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33D" w:rsidRDefault="00EC0924" w:rsidP="00EC0924">
      <w:pPr>
        <w:spacing w:line="360" w:lineRule="auto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3C2681D" wp14:editId="1420EF23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0924" w:rsidRDefault="00EC0924" w:rsidP="00EC0924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FF733D" w:rsidRPr="00EC0924" w:rsidRDefault="00D95C68" w:rsidP="00D95C68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EC0924">
        <w:rPr>
          <w:rFonts w:ascii="Segoe UI" w:hAnsi="Segoe UI" w:cs="Segoe UI"/>
          <w:b/>
          <w:sz w:val="28"/>
          <w:szCs w:val="28"/>
        </w:rPr>
        <w:t>Свыше 8,5 тысяч гектаров земли для туризма выявлено в Новосибирской области</w:t>
      </w:r>
    </w:p>
    <w:p w:rsidR="00D95C68" w:rsidRPr="00EC0924" w:rsidRDefault="00D95C68" w:rsidP="00D95C68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D95C68" w:rsidRPr="00EC0924" w:rsidRDefault="00D95C68" w:rsidP="00D95C68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EC0924">
        <w:rPr>
          <w:rFonts w:ascii="Segoe UI" w:hAnsi="Segoe UI" w:cs="Segoe UI"/>
          <w:sz w:val="28"/>
          <w:szCs w:val="28"/>
        </w:rPr>
        <w:t xml:space="preserve">По состоянию на 1 мая 2025 года на территории Новосибирской области выявлено 34 земельных участка, свободных для развития туризма в регионе, это более 8622 гектаров. 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>В настоящее время туристическая отрасль России находится в стадии активного роста и развития. Все больше граждан предпочитают путешествовать по своей стране. В связи с чем, особое значение приобретают меры по поддержке и развитию туристической отрасли.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</w:rPr>
      </w:pPr>
      <w:r w:rsidRPr="00EC0924">
        <w:rPr>
          <w:rFonts w:ascii="Segoe UI" w:hAnsi="Segoe UI" w:cs="Segoe UI"/>
          <w:i/>
          <w:color w:val="000000"/>
          <w:sz w:val="28"/>
          <w:szCs w:val="28"/>
        </w:rPr>
        <w:t>«Се</w:t>
      </w:r>
      <w:r w:rsidR="00D95C68" w:rsidRPr="00EC0924">
        <w:rPr>
          <w:rFonts w:ascii="Segoe UI" w:hAnsi="Segoe UI" w:cs="Segoe UI"/>
          <w:i/>
          <w:color w:val="000000"/>
          <w:sz w:val="28"/>
          <w:szCs w:val="28"/>
        </w:rPr>
        <w:t xml:space="preserve">рвис «Земля для Туризма» 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>является актуальным и важным проектом</w:t>
      </w:r>
      <w:r w:rsidR="00D95C68" w:rsidRPr="00EC0924">
        <w:rPr>
          <w:rFonts w:ascii="Segoe UI" w:hAnsi="Segoe UI" w:cs="Segoe UI"/>
          <w:i/>
          <w:color w:val="000000"/>
          <w:sz w:val="28"/>
          <w:szCs w:val="28"/>
        </w:rPr>
        <w:t xml:space="preserve"> Росреестра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>, который способствует развитию туризма в Новосибирской области путем активного вовлечения в хозяйственный оборот, в том числе неиспользуемых или заброшенных земельных участков</w:t>
      </w:r>
      <w:r w:rsidR="00D95C68" w:rsidRPr="00EC0924">
        <w:rPr>
          <w:rFonts w:ascii="Segoe UI" w:hAnsi="Segoe UI" w:cs="Segoe UI"/>
          <w:i/>
          <w:color w:val="000000"/>
          <w:sz w:val="28"/>
          <w:szCs w:val="28"/>
        </w:rPr>
        <w:t>»</w:t>
      </w:r>
      <w:r w:rsidRPr="00EC0924">
        <w:rPr>
          <w:rFonts w:ascii="Segoe UI" w:hAnsi="Segoe UI" w:cs="Segoe UI"/>
          <w:color w:val="000000"/>
          <w:sz w:val="28"/>
          <w:szCs w:val="28"/>
        </w:rPr>
        <w:t xml:space="preserve">, – говорит начальник отдела контроля за градостроительной деятельностью управления архитектуры и градостроительства министерства строительства Новосибирской области </w:t>
      </w:r>
      <w:r w:rsidR="00D95C68" w:rsidRPr="00EC0924">
        <w:rPr>
          <w:rFonts w:ascii="Segoe UI" w:hAnsi="Segoe UI" w:cs="Segoe UI"/>
          <w:b/>
          <w:color w:val="000000"/>
          <w:sz w:val="28"/>
          <w:szCs w:val="28"/>
        </w:rPr>
        <w:t xml:space="preserve">Анастасия </w:t>
      </w:r>
      <w:r w:rsidRPr="00EC0924">
        <w:rPr>
          <w:rFonts w:ascii="Segoe UI" w:hAnsi="Segoe UI" w:cs="Segoe UI"/>
          <w:b/>
          <w:color w:val="000000"/>
          <w:sz w:val="28"/>
          <w:szCs w:val="28"/>
        </w:rPr>
        <w:t>Тыртышная</w:t>
      </w:r>
      <w:r w:rsidRPr="00EC0924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 xml:space="preserve">Сервис дает возможность инвесторам увидеть, где располагаются перспективные территории, пригодные для осуществления туристической деятельности. 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>Кроме того, можно оценить необходимость перевода категории земель, корректировки градостроительной документации.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  <w:i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>Как отмечает Анастасия</w:t>
      </w:r>
      <w:r w:rsidR="00D95C68" w:rsidRPr="00EC0924">
        <w:rPr>
          <w:rFonts w:ascii="Segoe UI" w:hAnsi="Segoe UI" w:cs="Segoe UI"/>
          <w:color w:val="000000"/>
          <w:sz w:val="28"/>
          <w:szCs w:val="28"/>
        </w:rPr>
        <w:t>, э</w:t>
      </w:r>
      <w:r w:rsidRPr="00EC0924">
        <w:rPr>
          <w:rFonts w:ascii="Segoe UI" w:hAnsi="Segoe UI" w:cs="Segoe UI"/>
          <w:color w:val="000000"/>
          <w:sz w:val="28"/>
          <w:szCs w:val="28"/>
        </w:rPr>
        <w:t>ти сведения принципиально важны для проработки инвестором бизнес-плана с учетом сроков и этапов реализации проектов, при соблюдении требований земельного и градостроительного законодательства.</w:t>
      </w:r>
    </w:p>
    <w:p w:rsidR="00FF733D" w:rsidRPr="00EC0924" w:rsidRDefault="00D95C68">
      <w:pPr>
        <w:ind w:firstLine="708"/>
        <w:jc w:val="both"/>
        <w:rPr>
          <w:rFonts w:ascii="Segoe UI" w:hAnsi="Segoe UI" w:cs="Segoe UI"/>
          <w:i/>
          <w:sz w:val="28"/>
          <w:szCs w:val="28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 xml:space="preserve">По словам заместителя руководителя Управления Росреестра по Новосибирской области </w:t>
      </w:r>
      <w:r w:rsidRPr="00EC0924">
        <w:rPr>
          <w:rFonts w:ascii="Segoe UI" w:hAnsi="Segoe UI" w:cs="Segoe UI"/>
          <w:b/>
          <w:color w:val="000000"/>
          <w:sz w:val="28"/>
          <w:szCs w:val="28"/>
        </w:rPr>
        <w:t>Натальи Ивчатовой</w:t>
      </w:r>
      <w:r w:rsidRPr="00EC0924">
        <w:rPr>
          <w:rFonts w:ascii="Segoe UI" w:hAnsi="Segoe UI" w:cs="Segoe UI"/>
          <w:color w:val="000000"/>
          <w:sz w:val="28"/>
          <w:szCs w:val="28"/>
        </w:rPr>
        <w:t xml:space="preserve">: 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>«</w:t>
      </w:r>
      <w:r w:rsidR="00A02FDF" w:rsidRPr="00EC0924">
        <w:rPr>
          <w:rFonts w:ascii="Segoe UI" w:hAnsi="Segoe UI" w:cs="Segoe UI"/>
          <w:i/>
          <w:color w:val="000000"/>
          <w:sz w:val="28"/>
          <w:szCs w:val="28"/>
        </w:rPr>
        <w:t>Для повышения инвестиционной привлекательности нашего региона данный сервис является одним из ключевых.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 xml:space="preserve"> 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В настоящее время орган регистрации прав проводит технические работы по переносу сведений о </w:t>
      </w:r>
      <w:r w:rsidR="00A02FDF" w:rsidRPr="00EC0924">
        <w:rPr>
          <w:rFonts w:ascii="Segoe UI" w:hAnsi="Segoe UI" w:cs="Segoe UI"/>
          <w:i/>
          <w:color w:val="292C2F"/>
          <w:sz w:val="28"/>
          <w:szCs w:val="28"/>
        </w:rPr>
        <w:t>земельных участках (территориях), возможных для вовле</w:t>
      </w:r>
      <w:r w:rsidRPr="00EC0924">
        <w:rPr>
          <w:rFonts w:ascii="Segoe UI" w:hAnsi="Segoe UI" w:cs="Segoe UI"/>
          <w:i/>
          <w:color w:val="292C2F"/>
          <w:sz w:val="28"/>
          <w:szCs w:val="28"/>
        </w:rPr>
        <w:t>чения в туристскую деятельность,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 на Портал </w:t>
      </w:r>
      <w:r w:rsidRPr="00EC0924">
        <w:rPr>
          <w:rFonts w:ascii="Segoe UI" w:hAnsi="Segoe UI" w:cs="Segoe UI"/>
          <w:i/>
          <w:sz w:val="28"/>
          <w:szCs w:val="28"/>
        </w:rPr>
        <w:t>«</w:t>
      </w:r>
      <w:r w:rsidR="00A02FDF" w:rsidRPr="00EC0924">
        <w:rPr>
          <w:rFonts w:ascii="Segoe UI" w:hAnsi="Segoe UI" w:cs="Segoe UI"/>
          <w:i/>
          <w:sz w:val="28"/>
          <w:szCs w:val="28"/>
        </w:rPr>
        <w:t>Национальн</w:t>
      </w:r>
      <w:r w:rsidRPr="00EC0924">
        <w:rPr>
          <w:rFonts w:ascii="Segoe UI" w:hAnsi="Segoe UI" w:cs="Segoe UI"/>
          <w:i/>
          <w:sz w:val="28"/>
          <w:szCs w:val="28"/>
        </w:rPr>
        <w:t>ая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 систем</w:t>
      </w:r>
      <w:r w:rsidRPr="00EC0924">
        <w:rPr>
          <w:rFonts w:ascii="Segoe UI" w:hAnsi="Segoe UI" w:cs="Segoe UI"/>
          <w:i/>
          <w:sz w:val="28"/>
          <w:szCs w:val="28"/>
        </w:rPr>
        <w:t>а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 пространственных данных (nspd.gov.ru)</w:t>
      </w:r>
      <w:r w:rsidRPr="00EC0924">
        <w:rPr>
          <w:rFonts w:ascii="Segoe UI" w:hAnsi="Segoe UI" w:cs="Segoe UI"/>
          <w:i/>
          <w:sz w:val="28"/>
          <w:szCs w:val="28"/>
        </w:rPr>
        <w:t>»</w:t>
      </w:r>
      <w:r w:rsidR="00A02FDF" w:rsidRPr="00EC0924">
        <w:rPr>
          <w:rFonts w:ascii="Segoe UI" w:hAnsi="Segoe UI" w:cs="Segoe UI"/>
          <w:i/>
          <w:sz w:val="28"/>
          <w:szCs w:val="28"/>
        </w:rPr>
        <w:t>.</w:t>
      </w:r>
    </w:p>
    <w:p w:rsidR="00FF733D" w:rsidRDefault="00FF733D">
      <w:pPr>
        <w:jc w:val="both"/>
        <w:rPr>
          <w:sz w:val="28"/>
          <w:szCs w:val="28"/>
        </w:rPr>
      </w:pPr>
    </w:p>
    <w:p w:rsidR="00FF733D" w:rsidRDefault="00FF733D">
      <w:pPr>
        <w:jc w:val="both"/>
        <w:rPr>
          <w:sz w:val="28"/>
          <w:szCs w:val="28"/>
        </w:rPr>
      </w:pPr>
    </w:p>
    <w:p w:rsidR="00EC0924" w:rsidRDefault="00EC0924" w:rsidP="00EC092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EC0924" w:rsidRDefault="00EC0924" w:rsidP="00EC092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EC0924" w:rsidRDefault="00EC0924" w:rsidP="00EC092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EC0924" w:rsidRPr="00141714" w:rsidRDefault="00EC0924" w:rsidP="00EC0924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821CE" wp14:editId="6BB58BDD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C97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EC0924" w:rsidRPr="00141714" w:rsidRDefault="00EC0924" w:rsidP="00EC092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C0924" w:rsidRPr="00141714" w:rsidRDefault="00EC0924" w:rsidP="00EC092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EC0924" w:rsidRPr="00141714" w:rsidRDefault="00EC0924" w:rsidP="00EC092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EC0924" w:rsidRPr="00141714" w:rsidRDefault="00EC0924" w:rsidP="00EC092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C0924" w:rsidRPr="00141714" w:rsidRDefault="00EC0924" w:rsidP="00EC092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C0924" w:rsidRPr="00141714" w:rsidRDefault="00EC0924" w:rsidP="00EC092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EC0924" w:rsidRPr="00141714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EC0924" w:rsidRPr="00141714" w:rsidRDefault="006F2C8A" w:rsidP="00EC092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EC0924" w:rsidRPr="003E08DB">
          <w:rPr>
            <w:rStyle w:val="af9"/>
            <w:rFonts w:ascii="Segoe UI" w:hAnsi="Segoe UI" w:cs="Segoe UI"/>
            <w:sz w:val="18"/>
            <w:lang w:val="x-none"/>
          </w:rPr>
          <w:t>oko@r</w:t>
        </w:r>
        <w:r w:rsidR="00EC0924" w:rsidRPr="003E08DB">
          <w:rPr>
            <w:rStyle w:val="af9"/>
            <w:rFonts w:ascii="Segoe UI" w:hAnsi="Segoe UI" w:cs="Segoe UI"/>
            <w:sz w:val="18"/>
          </w:rPr>
          <w:t>54</w:t>
        </w:r>
        <w:r w:rsidR="00EC0924" w:rsidRPr="003E08DB">
          <w:rPr>
            <w:rStyle w:val="af9"/>
            <w:rFonts w:ascii="Segoe UI" w:hAnsi="Segoe UI" w:cs="Segoe UI"/>
            <w:sz w:val="18"/>
            <w:lang w:val="x-none"/>
          </w:rPr>
          <w:t>.rosreestr.ru</w:t>
        </w:r>
      </w:hyperlink>
      <w:r w:rsidR="00EC0924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EC0924" w:rsidRPr="00141714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u w:val="single"/>
            <w:lang w:val="x-none"/>
          </w:rPr>
          <w:t>Росреестр</w:t>
        </w:r>
      </w:hyperlink>
    </w:p>
    <w:p w:rsidR="00EC0924" w:rsidRPr="00726E22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f9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9"/>
          <w:rFonts w:ascii="Segoe UI" w:eastAsia="Arial" w:hAnsi="Segoe UI" w:cs="Segoe UI"/>
          <w:sz w:val="18"/>
          <w:szCs w:val="18"/>
        </w:rPr>
        <w:t xml:space="preserve">, </w:t>
      </w:r>
      <w:hyperlink r:id="rId13" w:history="1">
        <w:r w:rsidRPr="00967E00">
          <w:rPr>
            <w:rStyle w:val="af9"/>
            <w:rFonts w:ascii="Segoe UI" w:hAnsi="Segoe UI" w:cs="Segoe UI"/>
            <w:lang w:val="x-none"/>
          </w:rPr>
          <w:t>Яндекс</w:t>
        </w:r>
        <w:r w:rsidRPr="00967E00">
          <w:rPr>
            <w:rStyle w:val="af9"/>
            <w:rFonts w:ascii="Segoe UI" w:hAnsi="Segoe UI" w:cs="Segoe UI"/>
          </w:rPr>
          <w:t>.</w:t>
        </w:r>
        <w:r w:rsidRPr="00967E00">
          <w:rPr>
            <w:rStyle w:val="af9"/>
            <w:rFonts w:ascii="Segoe UI" w:hAnsi="Segoe UI" w:cs="Segoe UI"/>
            <w:lang w:val="x-none"/>
          </w:rPr>
          <w:t>Дзен</w:t>
        </w:r>
      </w:hyperlink>
      <w:r w:rsidRPr="00F21BF8">
        <w:rPr>
          <w:rStyle w:val="af9"/>
          <w:rFonts w:ascii="Segoe UI" w:hAnsi="Segoe UI" w:cs="Segoe UI"/>
        </w:rPr>
        <w:t xml:space="preserve">, </w:t>
      </w:r>
      <w:hyperlink r:id="rId14" w:history="1">
        <w:r w:rsidRPr="00141714">
          <w:rPr>
            <w:rStyle w:val="af9"/>
            <w:rFonts w:ascii="Segoe UI" w:hAnsi="Segoe UI" w:cs="Segoe UI"/>
            <w:szCs w:val="24"/>
          </w:rPr>
          <w:t>Телеграм</w:t>
        </w:r>
      </w:hyperlink>
      <w:r w:rsidRPr="00141714">
        <w:rPr>
          <w:rFonts w:ascii="Segoe UI" w:hAnsi="Segoe UI" w:cs="Segoe UI"/>
          <w:b/>
          <w:szCs w:val="24"/>
        </w:rPr>
        <w:t xml:space="preserve"> </w:t>
      </w:r>
    </w:p>
    <w:p w:rsidR="00EC0924" w:rsidRDefault="00EC0924">
      <w:pPr>
        <w:jc w:val="both"/>
        <w:rPr>
          <w:sz w:val="28"/>
          <w:szCs w:val="28"/>
        </w:rPr>
      </w:pPr>
    </w:p>
    <w:sectPr w:rsidR="00EC0924">
      <w:headerReference w:type="even" r:id="rId15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8A" w:rsidRDefault="006F2C8A">
      <w:r>
        <w:separator/>
      </w:r>
    </w:p>
  </w:endnote>
  <w:endnote w:type="continuationSeparator" w:id="0">
    <w:p w:rsidR="006F2C8A" w:rsidRDefault="006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C8A" w:rsidRDefault="006F2C8A">
      <w:r>
        <w:separator/>
      </w:r>
    </w:p>
  </w:footnote>
  <w:footnote w:type="continuationSeparator" w:id="0">
    <w:p w:rsidR="006F2C8A" w:rsidRDefault="006F2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33D" w:rsidRDefault="00A02FDF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F733D" w:rsidRDefault="00FF733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97669"/>
    <w:multiLevelType w:val="hybridMultilevel"/>
    <w:tmpl w:val="F8765438"/>
    <w:lvl w:ilvl="0" w:tplc="3F18D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CE2528">
      <w:start w:val="1"/>
      <w:numFmt w:val="lowerLetter"/>
      <w:lvlText w:val="%2."/>
      <w:lvlJc w:val="left"/>
      <w:pPr>
        <w:ind w:left="1440" w:hanging="360"/>
      </w:pPr>
    </w:lvl>
    <w:lvl w:ilvl="2" w:tplc="F7D07F8C">
      <w:start w:val="1"/>
      <w:numFmt w:val="lowerRoman"/>
      <w:lvlText w:val="%3."/>
      <w:lvlJc w:val="right"/>
      <w:pPr>
        <w:ind w:left="2160" w:hanging="180"/>
      </w:pPr>
    </w:lvl>
    <w:lvl w:ilvl="3" w:tplc="ABB2425C">
      <w:start w:val="1"/>
      <w:numFmt w:val="decimal"/>
      <w:lvlText w:val="%4."/>
      <w:lvlJc w:val="left"/>
      <w:pPr>
        <w:ind w:left="2880" w:hanging="360"/>
      </w:pPr>
    </w:lvl>
    <w:lvl w:ilvl="4" w:tplc="5810C08C">
      <w:start w:val="1"/>
      <w:numFmt w:val="lowerLetter"/>
      <w:lvlText w:val="%5."/>
      <w:lvlJc w:val="left"/>
      <w:pPr>
        <w:ind w:left="3600" w:hanging="360"/>
      </w:pPr>
    </w:lvl>
    <w:lvl w:ilvl="5" w:tplc="448ABE50">
      <w:start w:val="1"/>
      <w:numFmt w:val="lowerRoman"/>
      <w:lvlText w:val="%6."/>
      <w:lvlJc w:val="right"/>
      <w:pPr>
        <w:ind w:left="4320" w:hanging="180"/>
      </w:pPr>
    </w:lvl>
    <w:lvl w:ilvl="6" w:tplc="B0B49636">
      <w:start w:val="1"/>
      <w:numFmt w:val="decimal"/>
      <w:lvlText w:val="%7."/>
      <w:lvlJc w:val="left"/>
      <w:pPr>
        <w:ind w:left="5040" w:hanging="360"/>
      </w:pPr>
    </w:lvl>
    <w:lvl w:ilvl="7" w:tplc="04523FD0">
      <w:start w:val="1"/>
      <w:numFmt w:val="lowerLetter"/>
      <w:lvlText w:val="%8."/>
      <w:lvlJc w:val="left"/>
      <w:pPr>
        <w:ind w:left="5760" w:hanging="360"/>
      </w:pPr>
    </w:lvl>
    <w:lvl w:ilvl="8" w:tplc="96A83A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5127C"/>
    <w:multiLevelType w:val="hybridMultilevel"/>
    <w:tmpl w:val="85800A1A"/>
    <w:lvl w:ilvl="0" w:tplc="DAE04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55252B8">
      <w:start w:val="1"/>
      <w:numFmt w:val="lowerLetter"/>
      <w:lvlText w:val="%2."/>
      <w:lvlJc w:val="left"/>
      <w:pPr>
        <w:ind w:left="1800" w:hanging="360"/>
      </w:pPr>
    </w:lvl>
    <w:lvl w:ilvl="2" w:tplc="F7AAFC64">
      <w:start w:val="1"/>
      <w:numFmt w:val="lowerRoman"/>
      <w:lvlText w:val="%3."/>
      <w:lvlJc w:val="right"/>
      <w:pPr>
        <w:ind w:left="2520" w:hanging="180"/>
      </w:pPr>
    </w:lvl>
    <w:lvl w:ilvl="3" w:tplc="35E85EA0">
      <w:start w:val="1"/>
      <w:numFmt w:val="decimal"/>
      <w:lvlText w:val="%4."/>
      <w:lvlJc w:val="left"/>
      <w:pPr>
        <w:ind w:left="3240" w:hanging="360"/>
      </w:pPr>
    </w:lvl>
    <w:lvl w:ilvl="4" w:tplc="89ECCAC0">
      <w:start w:val="1"/>
      <w:numFmt w:val="lowerLetter"/>
      <w:lvlText w:val="%5."/>
      <w:lvlJc w:val="left"/>
      <w:pPr>
        <w:ind w:left="3960" w:hanging="360"/>
      </w:pPr>
    </w:lvl>
    <w:lvl w:ilvl="5" w:tplc="E53011CC">
      <w:start w:val="1"/>
      <w:numFmt w:val="lowerRoman"/>
      <w:lvlText w:val="%6."/>
      <w:lvlJc w:val="right"/>
      <w:pPr>
        <w:ind w:left="4680" w:hanging="180"/>
      </w:pPr>
    </w:lvl>
    <w:lvl w:ilvl="6" w:tplc="35E613D6">
      <w:start w:val="1"/>
      <w:numFmt w:val="decimal"/>
      <w:lvlText w:val="%7."/>
      <w:lvlJc w:val="left"/>
      <w:pPr>
        <w:ind w:left="5400" w:hanging="360"/>
      </w:pPr>
    </w:lvl>
    <w:lvl w:ilvl="7" w:tplc="57E6AC94">
      <w:start w:val="1"/>
      <w:numFmt w:val="lowerLetter"/>
      <w:lvlText w:val="%8."/>
      <w:lvlJc w:val="left"/>
      <w:pPr>
        <w:ind w:left="6120" w:hanging="360"/>
      </w:pPr>
    </w:lvl>
    <w:lvl w:ilvl="8" w:tplc="2D52139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3D"/>
    <w:rsid w:val="002F2780"/>
    <w:rsid w:val="004315CD"/>
    <w:rsid w:val="00433652"/>
    <w:rsid w:val="006F2C8A"/>
    <w:rsid w:val="007F4BCF"/>
    <w:rsid w:val="009D5F2D"/>
    <w:rsid w:val="00A02FDF"/>
    <w:rsid w:val="00D3323D"/>
    <w:rsid w:val="00D95C68"/>
    <w:rsid w:val="00EC0924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9D7E1-7550-4EB8-9D27-FCF22771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0"/>
    <w:rPr>
      <w:rFonts w:ascii="Verdana" w:hAnsi="Verdana"/>
      <w:lang w:val="en-US" w:eastAsia="en-US" w:bidi="ar-SA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92EC-4C8B-4274-97FB-1741A4E5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547</Words>
  <Characters>3118</Characters>
  <Application>Microsoft Office Word</Application>
  <DocSecurity>0</DocSecurity>
  <Lines>25</Lines>
  <Paragraphs>7</Paragraphs>
  <ScaleCrop>false</ScaleCrop>
  <Company>Microsoft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</dc:creator>
  <cp:lastModifiedBy>kni</cp:lastModifiedBy>
  <cp:revision>11</cp:revision>
  <dcterms:created xsi:type="dcterms:W3CDTF">2024-02-04T09:04:00Z</dcterms:created>
  <dcterms:modified xsi:type="dcterms:W3CDTF">2025-05-13T01:25:00Z</dcterms:modified>
</cp:coreProperties>
</file>