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0"/>
        <w:spacing w:before="114" w:after="11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b/>
          <w:bCs/>
          <w:sz w:val="36"/>
          <w:szCs w:val="36"/>
        </w:rPr>
        <w:t>Формирование здорового образа жизни</w:t>
      </w:r>
    </w:p>
    <w:p>
      <w:pPr>
        <w:pStyle w:val="Style20"/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На современном этапе развития человеческого общества проблема сохранения здоровья продолжает оставаться актуальной. </w:t>
      </w:r>
    </w:p>
    <w:p>
      <w:pPr>
        <w:pStyle w:val="Style20"/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Проведённые в последние годы исследования свидетельствуют о неуклонном ухудшении состояния здоровья </w:t>
      </w:r>
      <w:r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России. Одной из основных причин такого положения является то, что у </w:t>
      </w:r>
      <w:r>
        <w:rPr>
          <w:rFonts w:ascii="Times New Roman" w:hAnsi="Times New Roman"/>
          <w:sz w:val="28"/>
          <w:szCs w:val="28"/>
        </w:rPr>
        <w:t>населения</w:t>
      </w:r>
      <w:r>
        <w:rPr>
          <w:rFonts w:ascii="Times New Roman" w:hAnsi="Times New Roman"/>
          <w:sz w:val="28"/>
          <w:szCs w:val="28"/>
        </w:rPr>
        <w:t xml:space="preserve"> не сформирована устойчивая мотивация на здоровый образ жизни (ЗОЖ) и </w:t>
      </w:r>
      <w:r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ет ясного понимания, как следует заботиться о своём здоровье. </w:t>
      </w:r>
      <w:r>
        <w:rPr>
          <w:rFonts w:ascii="Times New Roman" w:hAnsi="Times New Roman"/>
          <w:sz w:val="28"/>
          <w:szCs w:val="28"/>
        </w:rPr>
        <w:t>Население</w:t>
      </w:r>
      <w:r>
        <w:rPr>
          <w:rFonts w:ascii="Times New Roman" w:hAnsi="Times New Roman"/>
          <w:sz w:val="28"/>
          <w:szCs w:val="28"/>
        </w:rPr>
        <w:t xml:space="preserve"> не всегда может противостоять негативному влиянию со стороны окружающей среды. Развитие информационных технологий, ускорение темпов жизни также повышают требования к её физической и психической выносливости, её адаптационным способностям. </w:t>
      </w:r>
    </w:p>
    <w:p>
      <w:pPr>
        <w:pStyle w:val="Style20"/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>Актуальность здорового образа жизни вызвана возрастанием и изменением характера нагрузок на организм человека в связи с усложнением общественной жизни, увеличением рисков техногенного, экологического, психологического, политического и военного характера, провоцирующих негативные сдвиги в состоянии здоровья.</w:t>
      </w:r>
    </w:p>
    <w:p>
      <w:pPr>
        <w:pStyle w:val="Style20"/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Существуют и иные точки зрения на здоровый образ жизни: "здоровый образ жизни — это система разумного поведения человека (умеренность во всём, оптимальный двигательный режим, закаливание, правильное питание, рациональный режим жизни и отказ от вредных привычек) </w:t>
      </w:r>
    </w:p>
    <w:p>
      <w:pPr>
        <w:pStyle w:val="Style20"/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>Здоровый образ жизни — это активное участие в трудовой, общественной, семейно-бытовой, досуговой формах жизнедеятельности человека.</w:t>
      </w:r>
    </w:p>
    <w:p>
      <w:pPr>
        <w:pStyle w:val="Style20"/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В узкобиологическом смысле речь идет о физиологических адаптационных возможностях человека к воздействиям внешней среды и изменениям состояний внутренней среды. Авторы, пишущие на эту тему, включают в ЗОЖ разные составляющие, но большинство из них считают базовыми: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воспитание с раннего детства здоровых привычек и навыков;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окружающая среда: безопасная и благоприятная для обитания, знания о влиянии окружающих предметов на здоровье;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отказ от вредных привычек: курения, употребления наркотиков, употребления алкоголя.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питание: умеренное, соответствующее физиологическим особенностям конкретного человека, информированность о качестве употребляемых продуктов;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движения: физически активная жизнь, включая специальные физические упражнения, с учётом возрастных и физиологических особенностей;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гигиена организма: соблюдение правил личной и общественной гигиены, владение навыками первой помощи;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закаливание;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физиологическое состояние человека большое влияние оказывает его психоэмоциональное состояние, которое зависит, в свою очередь, от его ментальных установок. Поэтому некоторые авторы также выделяют дополнительно следующие аспекты ЗОЖ: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Эмоциональное самочувствие: психогигиена, умение справляться с собственными эмоциями;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Интеллектуальное самочувствие: способность человека узнавать и использовать новую информацию для оптимальных действий в новых обстоятельствах;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Духовное самочувствие: способность устанавливать действительно значимые, конструктивные жизненные цели и стремиться к ним, оптимизм.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Формирование здорового образа жизни: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активный умственный труд;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приятная работа;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рациональное питание;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питание в соответствии с возрастом;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собственная точка зрения;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любовь и нежность; </w:t>
      </w:r>
    </w:p>
    <w:p>
      <w:pPr>
        <w:pStyle w:val="Style20"/>
        <w:numPr>
          <w:ilvl w:val="0"/>
          <w:numId w:val="1"/>
        </w:numPr>
        <w:spacing w:before="114" w:after="11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сон при температуре 17-18 градусов;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постоянные физические нагрузки;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>периодическое употребление сладостей;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 xml:space="preserve">эмоциональная разрядка.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>Некоторые исследователи выделяют также "социальное самочувствие" — способность взаимодействовать с другими людьми.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Формирование образа жизни, способствующего укреплению здоровья человека, осуществляется на трёх уровнях: 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социальном: пропаганда СМИ, информационно-просветительская работа; 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инфраструктурном: конкретные условия в основных сферах жизнедеятельности (наличие свободного времени, материальных средств), профилактические учреждения, экологический контроль; </w:t>
      </w:r>
    </w:p>
    <w:p>
      <w:pPr>
        <w:pStyle w:val="Style20"/>
        <w:numPr>
          <w:ilvl w:val="0"/>
          <w:numId w:val="1"/>
        </w:numPr>
        <w:spacing w:before="114" w:after="114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личностном: система ценностных ориентаций человека, стандартизация бытового уклада.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>Социальный уровень</w:t>
      </w:r>
      <w:r>
        <w:rPr>
          <w:rFonts w:ascii="Times New Roman" w:hAnsi="Times New Roman"/>
          <w:sz w:val="28"/>
          <w:szCs w:val="28"/>
        </w:rPr>
        <w:t>. В</w:t>
      </w:r>
      <w:r>
        <w:rPr>
          <w:rFonts w:ascii="Times New Roman" w:hAnsi="Times New Roman"/>
          <w:sz w:val="28"/>
          <w:szCs w:val="28"/>
        </w:rPr>
        <w:t xml:space="preserve"> России проблемами этого уровня занимается служба формирования здорового образа жизни (СФЗОЖ), которая включает краевые, областные, городские и районные центры здоровья, врачебно-физкультурные диспансеры, косметологические лечебницы, кабинеты пропаганды здорового образа жизни. Научно-методическое обеспечение осуществляет Всероссийский научно-исследовательский центр профилактической медицины. Наука о здоровье имеет много более широкие горизонты и значимость.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Здоровье не может характеризоваться благополучием, поскольку это – характеристика не субъекта, а результата его взаимодействия со средой. Поэтому на первое место в понимании здоровья выдвигается не благополучие, а способность изменить свои возможности в соответствии с внешними или внутренними задачами и (или) приспособить среду так, чтобы эти задачи стали выполнимыми. В основы здорового образа жизни входит множество аспектов таких как: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>1) Соблюдение режима труда и отдыха;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2) Правильное питание;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 xml:space="preserve">3) Соблюдение правил гигиены;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 xml:space="preserve">4) Отказ от вредных привычек; </w:t>
      </w:r>
    </w:p>
    <w:p>
      <w:pPr>
        <w:pStyle w:val="Style20"/>
        <w:numPr>
          <w:ilvl w:val="0"/>
          <w:numId w:val="0"/>
        </w:numPr>
        <w:spacing w:before="114" w:after="114"/>
        <w:ind w:left="720" w:hanging="0"/>
        <w:rPr/>
      </w:pPr>
      <w:r>
        <w:rPr>
          <w:rFonts w:ascii="Times New Roman" w:hAnsi="Times New Roman"/>
          <w:sz w:val="28"/>
          <w:szCs w:val="28"/>
        </w:rPr>
        <w:t xml:space="preserve">5) Физические упражнения; </w:t>
      </w:r>
    </w:p>
    <w:p>
      <w:pPr>
        <w:pStyle w:val="Style21"/>
        <w:numPr>
          <w:ilvl w:val="0"/>
          <w:numId w:val="0"/>
        </w:numPr>
        <w:spacing w:before="114" w:after="114"/>
        <w:ind w:left="720" w:hanging="0"/>
        <w:jc w:val="left"/>
        <w:rPr/>
      </w:pPr>
      <w:r>
        <w:rPr>
          <w:b/>
          <w:bCs/>
          <w:sz w:val="32"/>
          <w:szCs w:val="32"/>
        </w:rPr>
        <w:t>ВОЗ</w:t>
      </w:r>
      <w:r>
        <w:rPr>
          <w:sz w:val="28"/>
          <w:szCs w:val="28"/>
        </w:rPr>
        <w:t xml:space="preserve"> констатирует, что неинфекционные заболевания в 70% случаев являются причиной преждевременной смерти,поэтому укрепление здоровья населения одна из актуальных задач здравоохранения,важным аспектом которой является здоровый образ жизни (ЗОЖ)</w:t>
      </w:r>
    </w:p>
    <w:p>
      <w:pPr>
        <w:pStyle w:val="Style21"/>
        <w:numPr>
          <w:ilvl w:val="0"/>
          <w:numId w:val="0"/>
        </w:numPr>
        <w:spacing w:before="114" w:after="114"/>
        <w:ind w:left="720" w:hanging="0"/>
        <w:jc w:val="left"/>
        <w:rPr/>
      </w:pPr>
      <w:r>
        <w:rPr>
          <w:rFonts w:ascii="Times New Roman" w:hAnsi="Times New Roman"/>
          <w:sz w:val="28"/>
          <w:szCs w:val="28"/>
        </w:rPr>
        <w:t xml:space="preserve">Здоровый образ жизни — образ жизни отельного человека с целью профилактики болезней и укрепления здоровья. ЗОЖ является предпосылкой для развития разных сторон жизнедеятельности человека, достижения им активного долголетия и полноценного выполнения социальных функций. </w:t>
      </w:r>
      <w:r>
        <w:rPr>
          <w:rFonts w:ascii="Times New Roman" w:hAnsi="Times New Roman"/>
          <w:b/>
          <w:bCs/>
          <w:sz w:val="28"/>
          <w:szCs w:val="28"/>
        </w:rPr>
        <w:t>Здоровье-непременное условие счастья!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default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Times New Roman">
    <w:charset w:val="01"/>
    <w:family w:val="roman"/>
    <w:pitch w:val="variable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rFonts w:cs="OpenSymbol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OpenSymbol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  <w:rFonts w:cs="OpenSymbol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  <w:rFonts w:cs="OpenSymbol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rFonts w:cs="OpenSymbol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  <w:rFonts w:cs="OpenSymbol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rFonts w:cs="OpenSymbol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  <w:rFonts w:cs="OpenSymbol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rFonts w:cs="Open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ahoma" w:cs="Droid Sans Devanagari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Tahoma" w:cs="Droid Sans Devanagari"/>
      <w:color w:val="auto"/>
      <w:sz w:val="24"/>
      <w:szCs w:val="24"/>
      <w:lang w:val="ru-RU" w:eastAsia="zh-CN" w:bidi="hi-IN"/>
    </w:rPr>
  </w:style>
  <w:style w:type="character" w:styleId="Style14">
    <w:name w:val="Маркеры списка"/>
    <w:qFormat/>
    <w:rPr>
      <w:rFonts w:ascii="OpenSymbol" w:hAnsi="OpenSymbol" w:eastAsia="OpenSymbol" w:cs="OpenSymbol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Times New Roman" w:hAnsi="Times New Roman" w:eastAsia="Tahoma" w:cs="Droid Sans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ascii="Times New Roman" w:hAnsi="Times New Roman" w:cs="Droid Sans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ascii="Times New Roman" w:hAnsi="Times New Roman" w:cs="Droid Sans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Times New Roman" w:hAnsi="Times New Roman" w:cs="Droid Sans Devanagari"/>
    </w:rPr>
  </w:style>
  <w:style w:type="paragraph" w:styleId="Style20">
    <w:name w:val="Текст в заданном формате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paragraph" w:styleId="Style21">
    <w:name w:val="Содержимое таблицы"/>
    <w:basedOn w:val="Normal"/>
    <w:qFormat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22</TotalTime>
  <Application>LibreOffice/6.2.8.2$Linux_X86_64 LibreOffice_project/20$Build-2</Application>
  <Pages>3</Pages>
  <Words>653</Words>
  <Characters>4823</Characters>
  <CharactersWithSpaces>5502</CharactersWithSpaces>
  <Paragraphs>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2023-03-30T09:49:16Z</dcterms:modified>
  <cp:revision>2</cp:revision>
  <dc:subject/>
  <dc:title/>
</cp:coreProperties>
</file>