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20"/>
        <w:jc w:val="center"/>
        <w:rPr>
          <w:rFonts w:ascii="Times New Roman" w:hAnsi="Times New Roman"/>
          <w:b/>
          <w:b/>
          <w:bCs/>
          <w:sz w:val="52"/>
          <w:szCs w:val="52"/>
        </w:rPr>
      </w:pPr>
      <w:r>
        <w:rPr>
          <w:rFonts w:ascii="Times New Roman" w:hAnsi="Times New Roman"/>
          <w:b/>
          <w:bCs/>
          <w:sz w:val="52"/>
          <w:szCs w:val="52"/>
        </w:rPr>
        <w:t>Что надо знать об артериальной гипертонии?</w:t>
      </w:r>
    </w:p>
    <w:p>
      <w:pPr>
        <w:pStyle w:val="Style20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Артериальное давление (АД) — это сила, с которой поток крови давит на сосуды. Величина АД зависит от многочисленных факторов: силы, с которой сердце выбрасывает кровь в сосуды; количества крови, выталкиваемой в сосуды; от эластичности сосудов, определяющей сопротивление потоку крови; регуляции тонуса сосудов со стороны центральной и периферической нервной системы; содержания и концентрации различных компонентов.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время сокращения сердца развивается максимальное давление в артериях –систолическое. Повышенное систолическое давление ≥ 140 мм рт.ст. Во время расслабления сердца давление уменьшается, что соответствует диастолическому давлению. Повышенное диастолическое давление ≥ 90 мм рт.ст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Артериальное давление подвержено колебаниям даже у здорового человека. Оно снижается в покое, во время сна, резко повышается в утренние часы, а также повышается при волнении, физической нагрузке, при курении. У здорового человека эти факторы приводят только к кратковременным и незначительным колебаниям артериального давления, которое быстро нормализуется.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Уровень артериального давления 140/90 мм рт.ст. и выше считается для взрослых повышенным.</w:t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Что такое артериальное гипертония?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Артериальная гипертония (или гипертоническая болезнь)– это хроническое заболевание, сопровождающееся стойким повышением артериального давления выше 140/90 мм рт.ст. Это самое распространённое заболевание сердечно-сосудистой системы среди взрослого населения.</w:t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Факторы, влияющие на развитие гипертонической болезни.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Избыточная масса тела: лишний килограмм повышает давление в среднем на 1–3 мм рт.ст. Риск развития артериальной гипертонии увеличивается у лиц с ожирением в 2-6 раз.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 людей, ведущих малоподвижный жизни вероятность развития артериальной гипертонии на 20-50% выше, чем у людей, занимающихся физическими тренировками.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Курение (выкуриваемая сигарета может вызвать подъём АД, иногда на 10–30 мм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рт.ст). 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Злоупотребление солёной, жирной пищей и алкоголем.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Течение артериальной гипертонии, клинические проявления.</w:t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 многих пациентов артериальная гипертония длительное время может протекать практически бессимптомно. При многолетнем течении артериальной гипертонии организм постепенно адаптируется к высоким цифрам АД, и самочувствие больного человека может оставаться сравнительно неплохим.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Повышенное артериальное давление оказывает патологическое воздействие на сосуды и питаемые ими органы: мозг, сердце, почки.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Вследствие длительно текущей артериальной гипертонии все вышеперечисленные патологические процессы могут привести к сосудистым катастрофам: инсульту, ишемической болезни сердца, инфаркту миокарда, сердечной и почечной недостаточности.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измеряя АД, невозможно определить заболевание.</w:t>
      </w:r>
    </w:p>
    <w:p>
      <w:pPr>
        <w:pStyle w:val="Style20"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Наиболее частые жалобы больных: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головные боли пульсирующего характера, часто в затылочной области;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кратковременное головокружение;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мелькание «мушек» перед глазами;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нарушение сна (бессонница, частые просыпания);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раздражительность, утомляемость, подавленное настроение;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нарушение зрения; 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боли в области сердца.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надо полагаться только на собственные ощущения. Регулярное измерение артериального давления необходимо не только при плохом самочувствии, но и при отсутствии жалоб. Это самый достоверный способ своевременно выявить гипертонию. Любой человек должен знать, что уровень артериального давления выше 140/90мм рт. ст. - это признак нарушения в функционировании сердечно-сосудистой системы, поэтому каждый, особенно после 30 лет, должен регулярно измерять АД.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«Органы – мишени»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АГ характерно избирательное поражение некоторых органов и систем организма, которые так и называются — «органы-мишени», т.е. органы, наиболее уязвимые при этом заболевании. Органами-мишенями при гипертонии являются сердце, почки, мозг, сосуды, в частности сосуды глазного дна. Чем больше выражено поражение "органов-мишеней", тем выше риск развития осложнений: инсульта или инфаркта.</w:t>
      </w:r>
    </w:p>
    <w:p>
      <w:pPr>
        <w:pStyle w:val="Style2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 xml:space="preserve"> </w:t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Цель лечения и контроля АГ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Основная цель лечения больного с АГ - в максимальной степени уменьшить общий риск сердечно-сосудистых осложнений. Это предполагает воздействие на все выявленные обратимые факторы риска, такие, как курение, высокий уровень холестерина и, главное, соответствующее лечение сопутствующих заболеваний (сахарный диабет), равно как и коррекцию повышенного АД.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Целевой уровень АД - это величина АД, которая должна быть достигнута в процессе лечения у больных среднего возраста. Целевым является уровень АД &lt;140/90 мм рт.ст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Достижение целевого АД должно быть постепенным и хорошо переноситься пациентом.</w:t>
      </w:r>
    </w:p>
    <w:p>
      <w:pPr>
        <w:pStyle w:val="Style20"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Основные принципы лечения АГ: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строгое соблюдение рекомендаций врача: непрерывный, регулярный приём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гипотензивных препаратов;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устранение факторов риска, провоцирующих повышение АД и осложняющих лечение;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-умение самостоятельно применять лекарственные препараты при гипертоническом кризе в рамках доврачебной помощи;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соблюдение предостережений при приёме гипотензивных лекарств, например ограничение алкогольных напитков;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 сочетание немедикаментозных и медикаментозных методов лечения позволяет уменьшить побочные эффекты лекарственных средств;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лекарственное воздействие на другие факторы риска - прием препаратов, нормализующих уровень холестерина, влияющих на свёртываемость крови, седативных средств и др.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Темп снижения АД до рекомендуемых нормальных цифр определяет врач, принимая во внимание особенности течения и длительность заболевания, наличие поражения органов мишеней, сопутствующих заболеваний.</w:t>
      </w:r>
    </w:p>
    <w:p>
      <w:pPr>
        <w:pStyle w:val="Style20"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Что такое немедикаментозное лечение?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Немедикаментозные методы лечения следует рекомендовать всем больным АГ, независимо от степени АГ и применения медикаментозных средств.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Прекращение курения. Один из наиболее важных факторов с точки зрения профилактики заболеваний сердечно-сосудистой системы.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Снижение избыточной массы тела. Уменьшение избыточной массы тела сопровождается снижением АД, а также благоприятно влияет на некоторые ФР (сахарный диабет, гиперлипидемия).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3.Уменьшение употребления поваренной соли. Уменьшение потребления поваренной соли с 10 до 5 г/сут приводит к снижению систолического АД на 4-6 мм рт.ст. Наиболее выраженный эффект при этом наблюдается у пациентов с избыточной массой тела и у пожилых людей.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Уменьшение потребления алкоголя. Безопасная доза алкоголя в пересчёте на чистый этанол составляет не более 30 г для мужчин (соответствует 60 мл водки, 240 мл сухого вина, 600 мл пива) и 15 г для женщин. 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Комплексная коррекция диеты. Следует увеличить количество овощей и фруктов,продуктов, богатых калием, магнием и кальцием, рыбы и морепродуктов, ограничить  потребление животных жиров.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Увеличение физической активности. Рекомендуются быстрая ходьба, плавание в течение 30—45 мин 3—4 раза в неделю.</w:t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В чём принципы медикаментозной терапии и как выбрать гипотензивный препарат?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Лечение должно осуществляться непрерывно, а не курсами. Пациенту надо постоянно принимать лекарственные препараты и находиться под наблюдением врача. Это позволит уменьшить риск сердечно-сосудистых осложнений. Лекарственное средство должен выбрать врач, а задача пациента - стать его союзником и четко следовать рекомендациям врача.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20"/>
        <w:jc w:val="both"/>
        <w:rPr>
          <w:rFonts w:ascii="Times New Roman" w:hAnsi="Times New Roman"/>
          <w:b/>
          <w:b/>
          <w:bCs/>
          <w:i/>
          <w:i/>
          <w:iCs/>
          <w:sz w:val="32"/>
          <w:szCs w:val="32"/>
        </w:rPr>
      </w:pPr>
      <w:r>
        <w:rPr>
          <w:rFonts w:ascii="Times New Roman" w:hAnsi="Times New Roman"/>
          <w:b/>
          <w:bCs/>
          <w:i/>
          <w:iCs/>
          <w:sz w:val="32"/>
          <w:szCs w:val="32"/>
        </w:rPr>
        <w:t>Необходимо отказаться от ложного представления о том, что лечиться нужно только тогда, когда «болит голова». Правильное лечение АГ и устранение сопутствующих факторов риска, приводящих к осложнениям, уменьшают риск развития осложнений</w:t>
      </w:r>
    </w:p>
    <w:p>
      <w:pPr>
        <w:pStyle w:val="Style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Liberation Mono">
    <w:altName w:val="Courier New"/>
    <w:charset w:val="01"/>
    <w:family w:val="modern"/>
    <w:pitch w:val="fixed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ahoma" w:cs="Droid Sans Devanagari"/>
        <w:sz w:val="24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</w:pPr>
    <w:rPr>
      <w:rFonts w:ascii="Times New Roman" w:hAnsi="Times New Roman" w:eastAsia="Tahoma" w:cs="Droid Sans Devanagari"/>
      <w:color w:val="auto"/>
      <w:sz w:val="24"/>
      <w:szCs w:val="24"/>
      <w:lang w:val="ru-RU" w:eastAsia="zh-CN" w:bidi="hi-IN"/>
    </w:rPr>
  </w:style>
  <w:style w:type="character" w:styleId="Style14">
    <w:name w:val="Выделение жирным"/>
    <w:qFormat/>
    <w:rPr>
      <w:b/>
      <w:bCs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Times New Roman" w:hAnsi="Times New Roman" w:eastAsia="Tahoma" w:cs="Droid Sans Devanagari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ascii="Times New Roman" w:hAnsi="Times New Roman" w:cs="Droid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ascii="Times New Roman" w:hAnsi="Times New Roman" w:cs="Droid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ascii="Times New Roman" w:hAnsi="Times New Roman" w:cs="Droid Sans Devanagari"/>
    </w:rPr>
  </w:style>
  <w:style w:type="paragraph" w:styleId="Style20">
    <w:name w:val="Текст в заданном формате"/>
    <w:basedOn w:val="Normal"/>
    <w:qFormat/>
    <w:pPr>
      <w:spacing w:before="0" w:after="0"/>
    </w:pPr>
    <w:rPr>
      <w:rFonts w:ascii="Liberation Mono" w:hAnsi="Liberation Mono" w:eastAsia="Liberation Mono" w:cs="Liberation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LibreOffice/6.2.8.2$Linux_X86_64 LibreOffice_project/20$Build-2</Application>
  <Pages>4</Pages>
  <Words>923</Words>
  <Characters>6431</Characters>
  <CharactersWithSpaces>7307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2023-05-16T09:31:32Z</dcterms:modified>
  <cp:revision>1</cp:revision>
  <dc:subject/>
  <dc:title/>
</cp:coreProperties>
</file>