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12" w:rsidRDefault="00062012" w:rsidP="00062012">
      <w:pPr>
        <w:rPr>
          <w:rFonts w:ascii="Times New Roman" w:hAnsi="Times New Roman" w:cs="Times New Roman"/>
          <w:b/>
          <w:sz w:val="28"/>
          <w:szCs w:val="28"/>
        </w:rPr>
      </w:pPr>
      <w:r w:rsidRPr="00062012">
        <w:rPr>
          <w:rFonts w:ascii="Times New Roman" w:hAnsi="Times New Roman" w:cs="Times New Roman"/>
          <w:b/>
          <w:sz w:val="28"/>
          <w:szCs w:val="28"/>
        </w:rPr>
        <w:t>Госавтоинспекция проводит рейд «Нетрезвый водитель»</w:t>
      </w:r>
    </w:p>
    <w:p w:rsidR="00062012" w:rsidRPr="00062012" w:rsidRDefault="00062012" w:rsidP="00062012">
      <w:pPr>
        <w:rPr>
          <w:rFonts w:ascii="Times New Roman" w:hAnsi="Times New Roman" w:cs="Times New Roman"/>
          <w:b/>
          <w:sz w:val="28"/>
          <w:szCs w:val="28"/>
        </w:rPr>
      </w:pP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По итогам одиннадцати месяцев 2020 года на территории Новосибирской области зарегистрировано 1988 ДТП с пострадавшими, в которых погибли 251 и ранено 2397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аналогичным периодом прошлого года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снизилось число погибших на 0,8% и число раненых на 0,2%, при одновременном росте количества ДТП на 6,8%.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десяти месяцев на территории города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Новосибирска сложилась следующая обстановка, практически на четверть (+23,5%) возросло количество ДТП (1113), число погибших и раненых увеличилось на 1,8% и 113% соответственно. Кроме того, общее количество ДТП с участием водителей, в состоянии опьянения увеличилось на 13,1% (199), 35 (-18,6%) водителей отказались от прохождения медицинского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освидетельствования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состояние опьянения. 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gramStart"/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целях усиления охраны общественного порядка, стабилизации обстановки с аварийностью, недопущения дорожно-транспортных происшествий и снижения тяжести их последствий, пресечения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нарушений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ДД, являющихся основными причинами совершения дорожно-транспортных происшествий,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период с 21:00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11 декабря до 09:00 14 декабря, в период с 19:00 18 декабря до 09:00 21 декабря, в период с 19:00</w:t>
      </w:r>
      <w:proofErr w:type="gramEnd"/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25 декабря до 09:00 28 декабря 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09:00 31 декабря до 09:00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11 января 2021 года, Госавтоинспекция проводит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оперативно-профилактические мероприятия по обеспечению безопасности дорожного движения и предупреждению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условным названием «Нетрезвый водитель»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8A7613" w:rsidRPr="00062012" w:rsidRDefault="008A7613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Pr="0034158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62012" w:rsidRP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062012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lastRenderedPageBreak/>
        <w:t>Госавтоинспекторы проведут профилактические мероприятия «Ребёнок на дороге»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По итогам одиннадцати месяцев 2020 года на территории Новосибирской области зарегистрировано 1988 ДТП с пострадавшими, в которых погибли 251 и ранено 2397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аналогичным периодом прошлого года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снизилось число погибших на 0,8% и число раненых на 0,2%, при одновременном росте количества ДТП на 6,8%.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десяти месяцев на территории города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Новосибирска сложилась следующая обстановка, практически на четверть (+23,5%) возросло количество ДТП (1113), число погибших и раненых увеличилось на 1,8% и 113% соответственно. Кроме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того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, обстановка с детским дорожно-транспортным травматизмом вызывает беспокойство. Есл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 по итогам первого полугодия общий уровень ДТП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 детьми не превышал показателя АППГ, за десять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месяцев количество ДТП возросло на -14% (261), увеличилось и число травмированных детей на 15,7% (280). Увеличилось число погибших детей с 9 до 11.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с 09:00 21 декабря до 19:00 25 декабря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будут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проводится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оперативно-профилактические мероприятия по обеспечению безопасности дорожного движения и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предупреждению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 названием «Ребенок на дороге»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Pr="0034158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62012" w:rsidRDefault="00062012" w:rsidP="008A761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20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Госавтоинспекторы проводят рейдовые мероприятия «Тонировка»</w:t>
      </w:r>
    </w:p>
    <w:p w:rsidR="00062012" w:rsidRP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По итогам одиннадцати месяцев 2020 года на территории Новосибирской области зарегистрировано 1988 ДТП с пострадавшими, в которых погибли 251 и ранено 2397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аналогичным периодом прошлого года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снизилось число погибших на 0,8% и число раненых на 0,2%, при одновременном росте количества ДТП на 6,8%.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десяти месяцев на территории города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Новосибирска сложилась следующая обстановка, практически на четверть (+23,5%) возросло количество ДТП (1113), число погибших и раненых увеличилось на 1,8% и 113% соответственно. 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период с 09:00 9 декабря до 19:00 11 декабря 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проводятся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оперативно-профилактические мероприятия по обеспечению безопасности дорожного движения и предупреждению нарушений Правил дорожного движения водителями под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условным названием «Тонировка»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062012" w:rsidRPr="00D14ACB" w:rsidRDefault="00062012" w:rsidP="00062012">
      <w:pPr>
        <w:ind w:firstLine="284"/>
        <w:jc w:val="both"/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Pr="0034158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62012" w:rsidRPr="00D14ACB" w:rsidRDefault="00062012" w:rsidP="008A7613">
      <w:pPr>
        <w:jc w:val="both"/>
      </w:pPr>
    </w:p>
    <w:sectPr w:rsidR="00062012" w:rsidRPr="00D14ACB" w:rsidSect="008A76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ACB"/>
    <w:rsid w:val="000143DE"/>
    <w:rsid w:val="000304C4"/>
    <w:rsid w:val="00034569"/>
    <w:rsid w:val="00062012"/>
    <w:rsid w:val="000E2A08"/>
    <w:rsid w:val="00124FEB"/>
    <w:rsid w:val="00347428"/>
    <w:rsid w:val="00421313"/>
    <w:rsid w:val="0043237E"/>
    <w:rsid w:val="004C1304"/>
    <w:rsid w:val="006071BC"/>
    <w:rsid w:val="00636D6C"/>
    <w:rsid w:val="00754FF6"/>
    <w:rsid w:val="00826958"/>
    <w:rsid w:val="008A7613"/>
    <w:rsid w:val="009603E9"/>
    <w:rsid w:val="00A45AA9"/>
    <w:rsid w:val="00B0179C"/>
    <w:rsid w:val="00B5714F"/>
    <w:rsid w:val="00BF61E4"/>
    <w:rsid w:val="00BF664D"/>
    <w:rsid w:val="00C9350C"/>
    <w:rsid w:val="00D14ACB"/>
    <w:rsid w:val="00DA272E"/>
    <w:rsid w:val="00DF416D"/>
    <w:rsid w:val="00E31471"/>
    <w:rsid w:val="00E42C8B"/>
    <w:rsid w:val="00E47662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2020-12-10T03:16:00Z</dcterms:created>
  <dcterms:modified xsi:type="dcterms:W3CDTF">2020-12-10T03:51:00Z</dcterms:modified>
</cp:coreProperties>
</file>