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2955" w:rsidRPr="009C2955" w:rsidRDefault="009C2955" w:rsidP="009C295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2955">
        <w:rPr>
          <w:rFonts w:ascii="Times New Roman" w:hAnsi="Times New Roman" w:cs="Times New Roman"/>
          <w:b/>
          <w:sz w:val="28"/>
          <w:szCs w:val="28"/>
        </w:rPr>
        <w:t>Изменения в постановлении Правительства Новосибирской области</w:t>
      </w:r>
      <w:r w:rsidRPr="009C2955">
        <w:rPr>
          <w:b/>
        </w:rPr>
        <w:t xml:space="preserve"> </w:t>
      </w:r>
      <w:r w:rsidRPr="009C2955">
        <w:rPr>
          <w:rFonts w:ascii="Times New Roman" w:hAnsi="Times New Roman" w:cs="Times New Roman"/>
          <w:b/>
          <w:sz w:val="28"/>
          <w:szCs w:val="28"/>
        </w:rPr>
        <w:t xml:space="preserve">от </w:t>
      </w:r>
      <w:bookmarkStart w:id="0" w:name="_GoBack"/>
      <w:bookmarkEnd w:id="0"/>
      <w:r w:rsidRPr="009C2955">
        <w:rPr>
          <w:rFonts w:ascii="Times New Roman" w:hAnsi="Times New Roman" w:cs="Times New Roman"/>
          <w:b/>
          <w:sz w:val="28"/>
          <w:szCs w:val="28"/>
        </w:rPr>
        <w:t>04.09.2013 №377-п</w:t>
      </w:r>
    </w:p>
    <w:p w:rsidR="002D5F5F" w:rsidRDefault="009C2955" w:rsidP="004F69D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F1ADF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Новосибирской области от 12.05.2022 № 209-п внесены изменения в постановление Правительства Новосибирской области от 04.09.2013 №377-п, которым установлено что, с 01.06.2022 за счет средств областного бюджета Новосибирской области выплаты денежного </w:t>
      </w:r>
      <w:r w:rsidR="009F07B0">
        <w:rPr>
          <w:rFonts w:ascii="Times New Roman" w:hAnsi="Times New Roman" w:cs="Times New Roman"/>
          <w:sz w:val="28"/>
          <w:szCs w:val="28"/>
        </w:rPr>
        <w:t>вознаграждения</w:t>
      </w:r>
      <w:r w:rsidR="00FF1ADF">
        <w:rPr>
          <w:rFonts w:ascii="Times New Roman" w:hAnsi="Times New Roman" w:cs="Times New Roman"/>
          <w:sz w:val="28"/>
          <w:szCs w:val="28"/>
        </w:rPr>
        <w:t xml:space="preserve"> гражданам, добровольно сдавшим в территориальные органы Министерства внутренних дел Российской Федерации по Новосибирской области либо в территориальные подразделения Управления Федеральной службы войск национальной гвардии Российской Федерации по Новосибирской области незаконно хранившиеся оружие</w:t>
      </w:r>
      <w:r w:rsidR="004F69D5">
        <w:rPr>
          <w:rFonts w:ascii="Times New Roman" w:hAnsi="Times New Roman" w:cs="Times New Roman"/>
          <w:sz w:val="28"/>
          <w:szCs w:val="28"/>
        </w:rPr>
        <w:t>, боеприпасы, взрывчатые вещества или(и) взрывные устройства, в следующих размерах: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94"/>
        <w:gridCol w:w="4078"/>
        <w:gridCol w:w="2336"/>
        <w:gridCol w:w="2337"/>
      </w:tblGrid>
      <w:tr w:rsidR="00A070D6" w:rsidTr="004F69D5">
        <w:tc>
          <w:tcPr>
            <w:tcW w:w="594" w:type="dxa"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078" w:type="dxa"/>
          </w:tcPr>
          <w:p w:rsidR="004F69D5" w:rsidRDefault="004F69D5" w:rsidP="004F69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336" w:type="dxa"/>
          </w:tcPr>
          <w:p w:rsidR="004F69D5" w:rsidRDefault="004F69D5" w:rsidP="004F69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Состояние на момент сдачи</w:t>
            </w:r>
          </w:p>
        </w:tc>
        <w:tc>
          <w:tcPr>
            <w:tcW w:w="2337" w:type="dxa"/>
          </w:tcPr>
          <w:p w:rsidR="004F69D5" w:rsidRDefault="004F69D5" w:rsidP="004F69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Размер вознаграждения, рублей</w:t>
            </w:r>
          </w:p>
        </w:tc>
      </w:tr>
      <w:tr w:rsidR="00A070D6" w:rsidTr="004F69D5">
        <w:tc>
          <w:tcPr>
            <w:tcW w:w="594" w:type="dxa"/>
            <w:vMerge w:val="restart"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78" w:type="dxa"/>
            <w:vMerge w:val="restart"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Огнестрельное оружие с нарезным стволом, включая самодельное, признанное огнестрельным оружием с нарезным стволом</w:t>
            </w:r>
          </w:p>
        </w:tc>
        <w:tc>
          <w:tcPr>
            <w:tcW w:w="2336" w:type="dxa"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пригодно для производства выстрела</w:t>
            </w:r>
          </w:p>
        </w:tc>
        <w:tc>
          <w:tcPr>
            <w:tcW w:w="2337" w:type="dxa"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10000,0</w:t>
            </w:r>
          </w:p>
        </w:tc>
      </w:tr>
      <w:tr w:rsidR="00A070D6" w:rsidTr="004F69D5">
        <w:tc>
          <w:tcPr>
            <w:tcW w:w="594" w:type="dxa"/>
            <w:vMerge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8" w:type="dxa"/>
            <w:vMerge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6" w:type="dxa"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пригодно</w:t>
            </w:r>
            <w:r w:rsidR="00784C87">
              <w:rPr>
                <w:rFonts w:ascii="Times New Roman" w:hAnsi="Times New Roman" w:cs="Times New Roman"/>
                <w:sz w:val="28"/>
                <w:szCs w:val="28"/>
              </w:rPr>
              <w:t xml:space="preserve"> для производства выстрела</w:t>
            </w:r>
          </w:p>
        </w:tc>
        <w:tc>
          <w:tcPr>
            <w:tcW w:w="2337" w:type="dxa"/>
          </w:tcPr>
          <w:p w:rsidR="004F69D5" w:rsidRDefault="004F69D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5000,0</w:t>
            </w:r>
          </w:p>
        </w:tc>
      </w:tr>
      <w:tr w:rsidR="00A070D6" w:rsidTr="004F69D5">
        <w:tc>
          <w:tcPr>
            <w:tcW w:w="594" w:type="dxa"/>
            <w:vMerge w:val="restart"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078" w:type="dxa"/>
            <w:vMerge w:val="restart"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Огнестрельное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гладкоствольное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ружие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включая самодельное, признанное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гладкоствольным оружием</w:t>
            </w:r>
          </w:p>
        </w:tc>
        <w:tc>
          <w:tcPr>
            <w:tcW w:w="2336" w:type="dxa"/>
          </w:tcPr>
          <w:p w:rsidR="006F5A64" w:rsidRDefault="006F5A64" w:rsidP="006F5A64">
            <w:r w:rsidRPr="00B4754D">
              <w:rPr>
                <w:rFonts w:ascii="Times New Roman" w:hAnsi="Times New Roman" w:cs="Times New Roman"/>
                <w:sz w:val="28"/>
                <w:szCs w:val="28"/>
              </w:rPr>
              <w:t>пригодно для производства выстрела</w:t>
            </w:r>
          </w:p>
        </w:tc>
        <w:tc>
          <w:tcPr>
            <w:tcW w:w="2337" w:type="dxa"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8000,0</w:t>
            </w:r>
          </w:p>
        </w:tc>
      </w:tr>
      <w:tr w:rsidR="00A070D6" w:rsidTr="004F69D5">
        <w:tc>
          <w:tcPr>
            <w:tcW w:w="594" w:type="dxa"/>
            <w:vMerge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8" w:type="dxa"/>
            <w:vMerge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6" w:type="dxa"/>
          </w:tcPr>
          <w:p w:rsidR="006F5A64" w:rsidRDefault="006F5A64" w:rsidP="006F5A64">
            <w:r w:rsidRPr="00B4754D">
              <w:rPr>
                <w:rFonts w:ascii="Times New Roman" w:hAnsi="Times New Roman" w:cs="Times New Roman"/>
                <w:sz w:val="28"/>
                <w:szCs w:val="28"/>
              </w:rPr>
              <w:t>пригодно для производства выстрела</w:t>
            </w:r>
          </w:p>
        </w:tc>
        <w:tc>
          <w:tcPr>
            <w:tcW w:w="2337" w:type="dxa"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4000,0</w:t>
            </w:r>
          </w:p>
        </w:tc>
      </w:tr>
      <w:tr w:rsidR="00A070D6" w:rsidTr="004F69D5">
        <w:tc>
          <w:tcPr>
            <w:tcW w:w="594" w:type="dxa"/>
            <w:vMerge w:val="restart"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78" w:type="dxa"/>
            <w:vMerge w:val="restart"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Газовое оружие, сигнальное оружие, огнестрельное оружие ограниченного поражения</w:t>
            </w:r>
          </w:p>
        </w:tc>
        <w:tc>
          <w:tcPr>
            <w:tcW w:w="2336" w:type="dxa"/>
          </w:tcPr>
          <w:p w:rsidR="006F5A64" w:rsidRDefault="006F5A64" w:rsidP="006F5A64">
            <w:r w:rsidRPr="00B4754D">
              <w:rPr>
                <w:rFonts w:ascii="Times New Roman" w:hAnsi="Times New Roman" w:cs="Times New Roman"/>
                <w:sz w:val="28"/>
                <w:szCs w:val="28"/>
              </w:rPr>
              <w:t>пригодно для производства выстрела</w:t>
            </w:r>
          </w:p>
        </w:tc>
        <w:tc>
          <w:tcPr>
            <w:tcW w:w="2337" w:type="dxa"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5000,0</w:t>
            </w:r>
          </w:p>
        </w:tc>
      </w:tr>
      <w:tr w:rsidR="00A070D6" w:rsidTr="004F69D5">
        <w:tc>
          <w:tcPr>
            <w:tcW w:w="594" w:type="dxa"/>
            <w:vMerge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8" w:type="dxa"/>
            <w:vMerge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6" w:type="dxa"/>
          </w:tcPr>
          <w:p w:rsidR="006F5A64" w:rsidRDefault="006F5A64" w:rsidP="006F5A64">
            <w:r w:rsidRPr="00B4754D">
              <w:rPr>
                <w:rFonts w:ascii="Times New Roman" w:hAnsi="Times New Roman" w:cs="Times New Roman"/>
                <w:sz w:val="28"/>
                <w:szCs w:val="28"/>
              </w:rPr>
              <w:t>пригодно для производства выстрела</w:t>
            </w:r>
          </w:p>
        </w:tc>
        <w:tc>
          <w:tcPr>
            <w:tcW w:w="2337" w:type="dxa"/>
          </w:tcPr>
          <w:p w:rsidR="006F5A64" w:rsidRDefault="006F5A64" w:rsidP="006F5A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2500,0</w:t>
            </w:r>
          </w:p>
        </w:tc>
      </w:tr>
      <w:tr w:rsidR="00A070D6" w:rsidTr="004F69D5">
        <w:tc>
          <w:tcPr>
            <w:tcW w:w="594" w:type="dxa"/>
          </w:tcPr>
          <w:p w:rsidR="004F69D5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078" w:type="dxa"/>
          </w:tcPr>
          <w:p w:rsidR="004F69D5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Патроны (1шт.) всех калибров, кроме малокалиберных, холостых, газовых и шумовых</w:t>
            </w:r>
          </w:p>
        </w:tc>
        <w:tc>
          <w:tcPr>
            <w:tcW w:w="2336" w:type="dxa"/>
          </w:tcPr>
          <w:p w:rsidR="004F69D5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754D">
              <w:rPr>
                <w:rFonts w:ascii="Times New Roman" w:hAnsi="Times New Roman" w:cs="Times New Roman"/>
                <w:sz w:val="28"/>
                <w:szCs w:val="28"/>
              </w:rPr>
              <w:t>пригодно для производства выстрела</w:t>
            </w:r>
          </w:p>
        </w:tc>
        <w:tc>
          <w:tcPr>
            <w:tcW w:w="2337" w:type="dxa"/>
          </w:tcPr>
          <w:p w:rsidR="004F69D5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A070D6" w:rsidTr="004F69D5">
        <w:tc>
          <w:tcPr>
            <w:tcW w:w="594" w:type="dxa"/>
          </w:tcPr>
          <w:p w:rsidR="00784C87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078" w:type="dxa"/>
          </w:tcPr>
          <w:p w:rsidR="00784C87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Малокалиберный патрон (1шт.)</w:t>
            </w:r>
          </w:p>
        </w:tc>
        <w:tc>
          <w:tcPr>
            <w:tcW w:w="2336" w:type="dxa"/>
          </w:tcPr>
          <w:p w:rsidR="00784C87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пригодно для производства выстрела</w:t>
            </w:r>
          </w:p>
        </w:tc>
        <w:tc>
          <w:tcPr>
            <w:tcW w:w="2337" w:type="dxa"/>
          </w:tcPr>
          <w:p w:rsidR="00784C87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6,0</w:t>
            </w:r>
          </w:p>
        </w:tc>
      </w:tr>
      <w:tr w:rsidR="00A070D6" w:rsidTr="004F69D5">
        <w:tc>
          <w:tcPr>
            <w:tcW w:w="594" w:type="dxa"/>
          </w:tcPr>
          <w:p w:rsidR="00784C87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078" w:type="dxa"/>
          </w:tcPr>
          <w:p w:rsidR="00784C87" w:rsidRDefault="005C78BE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Гранаты, мины, снаряды, выстрелы</w:t>
            </w:r>
            <w:r w:rsidR="00E27A65">
              <w:rPr>
                <w:rFonts w:ascii="Times New Roman" w:hAnsi="Times New Roman" w:cs="Times New Roman"/>
                <w:sz w:val="28"/>
                <w:szCs w:val="28"/>
              </w:rPr>
              <w:t xml:space="preserve"> (1шт.), кроме учебных и имитационных</w:t>
            </w:r>
          </w:p>
        </w:tc>
        <w:tc>
          <w:tcPr>
            <w:tcW w:w="2336" w:type="dxa"/>
          </w:tcPr>
          <w:p w:rsidR="00784C87" w:rsidRDefault="00784C87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784C87" w:rsidRDefault="00E27A6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8000,0</w:t>
            </w:r>
          </w:p>
        </w:tc>
      </w:tr>
      <w:tr w:rsidR="00A070D6" w:rsidTr="004F69D5">
        <w:tc>
          <w:tcPr>
            <w:tcW w:w="594" w:type="dxa"/>
          </w:tcPr>
          <w:p w:rsidR="00784C87" w:rsidRDefault="00E27A65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4078" w:type="dxa"/>
          </w:tcPr>
          <w:p w:rsidR="00784C87" w:rsidRDefault="00C9222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Самодельные взрывные устройства</w:t>
            </w:r>
          </w:p>
        </w:tc>
        <w:tc>
          <w:tcPr>
            <w:tcW w:w="2336" w:type="dxa"/>
          </w:tcPr>
          <w:p w:rsidR="00784C87" w:rsidRDefault="00784C87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784C87" w:rsidRDefault="00C9222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27A65">
              <w:rPr>
                <w:rFonts w:ascii="Times New Roman" w:hAnsi="Times New Roman" w:cs="Times New Roman"/>
                <w:sz w:val="28"/>
                <w:szCs w:val="28"/>
              </w:rPr>
              <w:t>000,0</w:t>
            </w:r>
          </w:p>
        </w:tc>
      </w:tr>
      <w:tr w:rsidR="00A070D6" w:rsidTr="004F69D5">
        <w:tc>
          <w:tcPr>
            <w:tcW w:w="594" w:type="dxa"/>
          </w:tcPr>
          <w:p w:rsidR="00C92226" w:rsidRDefault="00C92226" w:rsidP="00C922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078" w:type="dxa"/>
          </w:tcPr>
          <w:p w:rsidR="00C92226" w:rsidRDefault="00C92226" w:rsidP="00C922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Тротил и другие боевые взрывчатые вещества (100г), в том числе вещества, содержащие тротил, гексоген,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пентаэритриттетранитрат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(ТЭН)</w:t>
            </w:r>
          </w:p>
        </w:tc>
        <w:tc>
          <w:tcPr>
            <w:tcW w:w="2336" w:type="dxa"/>
          </w:tcPr>
          <w:p w:rsidR="00C92226" w:rsidRDefault="00C92226" w:rsidP="00C922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C92226" w:rsidRDefault="00C92226" w:rsidP="00C9222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3000,0</w:t>
            </w:r>
          </w:p>
        </w:tc>
      </w:tr>
      <w:tr w:rsidR="00A070D6" w:rsidTr="004F69D5">
        <w:tc>
          <w:tcPr>
            <w:tcW w:w="594" w:type="dxa"/>
          </w:tcPr>
          <w:p w:rsidR="00784C87" w:rsidRDefault="00C9222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078" w:type="dxa"/>
          </w:tcPr>
          <w:p w:rsidR="00784C87" w:rsidRDefault="00C9222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Взрывчатые вещества промышленного назначения на основе аммиачной селитры (1кг)</w:t>
            </w:r>
          </w:p>
        </w:tc>
        <w:tc>
          <w:tcPr>
            <w:tcW w:w="2336" w:type="dxa"/>
          </w:tcPr>
          <w:p w:rsidR="00784C87" w:rsidRDefault="00784C87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784C87" w:rsidRDefault="00A070D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3000,0</w:t>
            </w:r>
          </w:p>
        </w:tc>
      </w:tr>
      <w:tr w:rsidR="00A070D6" w:rsidTr="004F69D5">
        <w:tc>
          <w:tcPr>
            <w:tcW w:w="594" w:type="dxa"/>
          </w:tcPr>
          <w:p w:rsidR="00784C87" w:rsidRDefault="00A070D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078" w:type="dxa"/>
          </w:tcPr>
          <w:p w:rsidR="00784C87" w:rsidRDefault="00A070D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Запалы, детонаторы (1шт)</w:t>
            </w:r>
          </w:p>
        </w:tc>
        <w:tc>
          <w:tcPr>
            <w:tcW w:w="2336" w:type="dxa"/>
          </w:tcPr>
          <w:p w:rsidR="00784C87" w:rsidRDefault="00784C87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784C87" w:rsidRDefault="00A070D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200,0</w:t>
            </w:r>
          </w:p>
        </w:tc>
      </w:tr>
      <w:tr w:rsidR="00A070D6" w:rsidTr="004F69D5">
        <w:tc>
          <w:tcPr>
            <w:tcW w:w="594" w:type="dxa"/>
          </w:tcPr>
          <w:p w:rsidR="00784C87" w:rsidRDefault="00A070D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078" w:type="dxa"/>
          </w:tcPr>
          <w:p w:rsidR="00784C87" w:rsidRDefault="00A070D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Детонирующие шнуры (1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пог.м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36" w:type="dxa"/>
          </w:tcPr>
          <w:p w:rsidR="00784C87" w:rsidRDefault="00784C87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7" w:type="dxa"/>
          </w:tcPr>
          <w:p w:rsidR="00784C87" w:rsidRDefault="00A070D6" w:rsidP="004F69D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</w:tr>
    </w:tbl>
    <w:p w:rsidR="004F69D5" w:rsidRPr="00E97EC1" w:rsidRDefault="004F69D5" w:rsidP="004F69D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F69D5" w:rsidRPr="00E97E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F5F"/>
    <w:rsid w:val="002D5F5F"/>
    <w:rsid w:val="004F69D5"/>
    <w:rsid w:val="005C78BE"/>
    <w:rsid w:val="006F5A64"/>
    <w:rsid w:val="00784C87"/>
    <w:rsid w:val="009C2955"/>
    <w:rsid w:val="009F07B0"/>
    <w:rsid w:val="00A070D6"/>
    <w:rsid w:val="00A82900"/>
    <w:rsid w:val="00C92226"/>
    <w:rsid w:val="00E27A65"/>
    <w:rsid w:val="00E97EC1"/>
    <w:rsid w:val="00FF1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C2295C-4D29-489D-8691-3EF1976DA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F69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070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070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vperevoshchikov</dc:creator>
  <cp:keywords/>
  <dc:description/>
  <cp:lastModifiedBy>vperevoshchikov</cp:lastModifiedBy>
  <cp:revision>10</cp:revision>
  <cp:lastPrinted>2022-05-26T03:24:00Z</cp:lastPrinted>
  <dcterms:created xsi:type="dcterms:W3CDTF">2022-05-25T10:51:00Z</dcterms:created>
  <dcterms:modified xsi:type="dcterms:W3CDTF">2022-05-26T04:16:00Z</dcterms:modified>
</cp:coreProperties>
</file>