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8AD4" w14:textId="77777777" w:rsidR="00972B50" w:rsidRPr="00FA38E0" w:rsidRDefault="00972B50" w:rsidP="00972B50">
      <w:pPr>
        <w:spacing w:after="0" w:line="240" w:lineRule="auto"/>
        <w:ind w:firstLine="709"/>
        <w:jc w:val="both"/>
        <w:rPr>
          <w:rFonts w:ascii="Times New Roman" w:hAnsi="Times New Roman" w:cs="Times New Roman"/>
          <w:b/>
          <w:sz w:val="28"/>
          <w:szCs w:val="28"/>
        </w:rPr>
      </w:pPr>
      <w:r w:rsidRPr="00FA38E0">
        <w:rPr>
          <w:rFonts w:ascii="Times New Roman" w:hAnsi="Times New Roman" w:cs="Times New Roman"/>
          <w:b/>
          <w:bCs/>
          <w:sz w:val="28"/>
          <w:szCs w:val="28"/>
        </w:rPr>
        <w:t>«Ответственность за правонарушения в сфере экстремизма и терроризма</w:t>
      </w:r>
      <w:r w:rsidRPr="00FA38E0">
        <w:rPr>
          <w:rFonts w:ascii="Times New Roman" w:hAnsi="Times New Roman" w:cs="Times New Roman"/>
          <w:b/>
          <w:sz w:val="28"/>
          <w:szCs w:val="28"/>
        </w:rPr>
        <w:t>».</w:t>
      </w:r>
    </w:p>
    <w:p w14:paraId="5D3EB670" w14:textId="77777777" w:rsidR="00972B50" w:rsidRPr="00FA38E0" w:rsidRDefault="00972B50" w:rsidP="00972B50">
      <w:pPr>
        <w:spacing w:after="0" w:line="240" w:lineRule="auto"/>
        <w:ind w:firstLine="709"/>
        <w:jc w:val="both"/>
        <w:rPr>
          <w:rStyle w:val="a4"/>
          <w:rFonts w:ascii="Times New Roman" w:hAnsi="Times New Roman" w:cs="Times New Roman"/>
          <w:sz w:val="28"/>
          <w:szCs w:val="28"/>
          <w:shd w:val="clear" w:color="auto" w:fill="FFFFFF"/>
        </w:rPr>
      </w:pPr>
      <w:r w:rsidRPr="00FA38E0">
        <w:rPr>
          <w:rStyle w:val="a4"/>
          <w:rFonts w:ascii="Times New Roman" w:hAnsi="Times New Roman" w:cs="Times New Roman"/>
          <w:sz w:val="28"/>
          <w:szCs w:val="28"/>
          <w:shd w:val="clear" w:color="auto" w:fill="FFFFFF"/>
        </w:rPr>
        <w:t>На основании Федерального закона от 25 июля 2002 г. № 114-ФЗ «О противодействии экстремистской деятельности», Федерального закона от 6 марта 2006 г. № 35-ФЗ «О противодействии терроризму» за осуществление экстремистской и террористической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14:paraId="49E9D535" w14:textId="77777777" w:rsidR="00972B50" w:rsidRPr="00FA38E0" w:rsidRDefault="00972B50" w:rsidP="00972B50">
      <w:pPr>
        <w:spacing w:after="0" w:line="240" w:lineRule="auto"/>
        <w:ind w:firstLine="709"/>
        <w:jc w:val="both"/>
        <w:rPr>
          <w:rFonts w:ascii="Times New Roman" w:hAnsi="Times New Roman" w:cs="Times New Roman"/>
          <w:sz w:val="28"/>
          <w:szCs w:val="28"/>
        </w:rPr>
      </w:pPr>
      <w:r w:rsidRPr="00FA38E0">
        <w:rPr>
          <w:rFonts w:ascii="Times New Roman" w:hAnsi="Times New Roman" w:cs="Times New Roman"/>
          <w:sz w:val="28"/>
          <w:szCs w:val="28"/>
        </w:rPr>
        <w:t>Кодекс об административных правонарушения Российской Федерации (далее – КоАП РФ) содержит ряд статей, предусматривающих административную ответственность за совершение административных правонарушений в данной сфере.</w:t>
      </w:r>
    </w:p>
    <w:p w14:paraId="2AA52906" w14:textId="77777777" w:rsidR="00972B50" w:rsidRPr="00FA38E0" w:rsidRDefault="00972B50" w:rsidP="00972B50">
      <w:pPr>
        <w:spacing w:after="0" w:line="240" w:lineRule="auto"/>
        <w:ind w:firstLine="709"/>
        <w:jc w:val="both"/>
        <w:rPr>
          <w:rFonts w:ascii="Times New Roman" w:hAnsi="Times New Roman" w:cs="Times New Roman"/>
          <w:sz w:val="28"/>
          <w:szCs w:val="28"/>
        </w:rPr>
      </w:pPr>
      <w:r w:rsidRPr="00FA38E0">
        <w:rPr>
          <w:rFonts w:ascii="Times New Roman" w:hAnsi="Times New Roman" w:cs="Times New Roman"/>
          <w:sz w:val="28"/>
          <w:szCs w:val="28"/>
        </w:rPr>
        <w:t>Так, в соответствии с ч. 6 ст. 13.15 КоАП РФ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и 20.29 настоящего Кодекса, - 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1D238BB2" w14:textId="77777777" w:rsidR="00972B50" w:rsidRPr="00FA38E0" w:rsidRDefault="00972B50" w:rsidP="00972B50">
      <w:pPr>
        <w:spacing w:after="0" w:line="240" w:lineRule="auto"/>
        <w:ind w:firstLine="709"/>
        <w:jc w:val="both"/>
        <w:rPr>
          <w:rFonts w:ascii="Times New Roman" w:hAnsi="Times New Roman" w:cs="Times New Roman"/>
          <w:sz w:val="28"/>
          <w:szCs w:val="28"/>
        </w:rPr>
      </w:pPr>
      <w:r w:rsidRPr="00FA38E0">
        <w:rPr>
          <w:rFonts w:ascii="Times New Roman" w:hAnsi="Times New Roman" w:cs="Times New Roman"/>
          <w:sz w:val="28"/>
          <w:szCs w:val="28"/>
        </w:rPr>
        <w:t>В соответствии со ст. 13.37 КоАП РФ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20.3, 20.3.1 и 20.29 настоящего Кодекса, - 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77B2EE33" w14:textId="77777777" w:rsidR="00972B50" w:rsidRPr="00FA38E0" w:rsidRDefault="00972B50" w:rsidP="00972B50">
      <w:pPr>
        <w:spacing w:after="0" w:line="240" w:lineRule="auto"/>
        <w:ind w:firstLine="709"/>
        <w:jc w:val="both"/>
        <w:rPr>
          <w:rFonts w:ascii="Times New Roman" w:hAnsi="Times New Roman" w:cs="Times New Roman"/>
          <w:sz w:val="28"/>
          <w:szCs w:val="28"/>
          <w:shd w:val="clear" w:color="auto" w:fill="FFFFFF"/>
        </w:rPr>
      </w:pPr>
      <w:r w:rsidRPr="00FA38E0">
        <w:rPr>
          <w:rFonts w:ascii="Times New Roman" w:hAnsi="Times New Roman" w:cs="Times New Roman"/>
          <w:sz w:val="28"/>
          <w:szCs w:val="28"/>
        </w:rPr>
        <w:t xml:space="preserve">В соответствии со ст. 15.27.1. КоАП РФ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 влечет наложение административного штрафа на </w:t>
      </w:r>
      <w:r w:rsidRPr="00FA38E0">
        <w:rPr>
          <w:rFonts w:ascii="Times New Roman" w:hAnsi="Times New Roman" w:cs="Times New Roman"/>
          <w:sz w:val="28"/>
          <w:szCs w:val="28"/>
        </w:rPr>
        <w:lastRenderedPageBreak/>
        <w:t>юридических лиц в размере от десяти миллионов до шестидесяти миллионов рублей.</w:t>
      </w:r>
    </w:p>
    <w:p w14:paraId="2668FFC2" w14:textId="77777777" w:rsidR="00972B50" w:rsidRPr="00FA38E0" w:rsidRDefault="00972B50" w:rsidP="00972B50">
      <w:pPr>
        <w:pStyle w:val="a3"/>
        <w:shd w:val="clear" w:color="auto" w:fill="FFFFFF"/>
        <w:spacing w:before="0" w:beforeAutospacing="0" w:after="0" w:afterAutospacing="0"/>
        <w:ind w:firstLine="709"/>
        <w:jc w:val="both"/>
        <w:rPr>
          <w:sz w:val="28"/>
          <w:szCs w:val="28"/>
        </w:rPr>
      </w:pPr>
      <w:r w:rsidRPr="00FA38E0">
        <w:rPr>
          <w:sz w:val="28"/>
          <w:szCs w:val="28"/>
        </w:rPr>
        <w:t>В соответствии с Федеральным законом от 25.07.2002 N 114-ФЗ "О противодействии экстремистской деятельности"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является экстремистской деятельностью.</w:t>
      </w:r>
    </w:p>
    <w:p w14:paraId="2528783D" w14:textId="77777777" w:rsidR="00972B50" w:rsidRPr="00FA38E0" w:rsidRDefault="00972B50" w:rsidP="00972B50">
      <w:pPr>
        <w:pStyle w:val="a3"/>
        <w:shd w:val="clear" w:color="auto" w:fill="FFFFFF"/>
        <w:spacing w:before="0" w:beforeAutospacing="0" w:after="0" w:afterAutospacing="0"/>
        <w:ind w:firstLine="709"/>
        <w:jc w:val="both"/>
        <w:rPr>
          <w:sz w:val="28"/>
          <w:szCs w:val="28"/>
        </w:rPr>
      </w:pPr>
      <w:r w:rsidRPr="00FA38E0">
        <w:rPr>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1C998FEF" w14:textId="77777777" w:rsidR="00972B50" w:rsidRPr="00FA38E0" w:rsidRDefault="00972B50" w:rsidP="00972B50">
      <w:pPr>
        <w:pStyle w:val="a3"/>
        <w:shd w:val="clear" w:color="auto" w:fill="FFFFFF"/>
        <w:spacing w:before="0" w:beforeAutospacing="0" w:after="0" w:afterAutospacing="0"/>
        <w:ind w:firstLine="709"/>
        <w:jc w:val="both"/>
        <w:rPr>
          <w:sz w:val="28"/>
          <w:szCs w:val="28"/>
        </w:rPr>
      </w:pPr>
      <w:r w:rsidRPr="00FA38E0">
        <w:rPr>
          <w:sz w:val="28"/>
          <w:szCs w:val="28"/>
        </w:rPr>
        <w:t>В соответствии с ч. 6 ст. 13.15. КоАП ПРФ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и 20.29 настоящего Кодекса, - 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4A337A26" w14:textId="77777777" w:rsidR="00972B50" w:rsidRPr="00FA38E0" w:rsidRDefault="00972B50" w:rsidP="00972B50">
      <w:pPr>
        <w:pStyle w:val="a3"/>
        <w:shd w:val="clear" w:color="auto" w:fill="FFFFFF"/>
        <w:spacing w:before="0" w:beforeAutospacing="0" w:after="0" w:afterAutospacing="0"/>
        <w:ind w:firstLine="709"/>
        <w:jc w:val="both"/>
        <w:rPr>
          <w:sz w:val="28"/>
          <w:szCs w:val="28"/>
        </w:rPr>
      </w:pPr>
      <w:r w:rsidRPr="00FA38E0">
        <w:rPr>
          <w:sz w:val="28"/>
          <w:szCs w:val="28"/>
        </w:rPr>
        <w:t>Статья 20.3. КоАП РФ предусматривает административную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68A35654" w14:textId="77777777" w:rsidR="00AD4FE8" w:rsidRDefault="00AD4FE8">
      <w:bookmarkStart w:id="0" w:name="_GoBack"/>
      <w:bookmarkEnd w:id="0"/>
    </w:p>
    <w:sectPr w:rsidR="00AD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C4"/>
    <w:rsid w:val="003326C4"/>
    <w:rsid w:val="00972B50"/>
    <w:rsid w:val="00AD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DD2A-C4D3-40B2-A90C-08F87AF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72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Company>Прокуратура РФ</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Захарченко Анастасия Дмитриевна</dc:creator>
  <cp:keywords/>
  <dc:description/>
  <cp:lastModifiedBy>Захарченко Анастасия Дмитриевна</cp:lastModifiedBy>
  <cp:revision>2</cp:revision>
  <dcterms:created xsi:type="dcterms:W3CDTF">2025-06-18T03:27:00Z</dcterms:created>
  <dcterms:modified xsi:type="dcterms:W3CDTF">2025-06-18T03:28:00Z</dcterms:modified>
</cp:coreProperties>
</file>