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50" w:rsidRPr="00B769B7" w:rsidRDefault="00417450" w:rsidP="00417450">
      <w:pPr>
        <w:spacing w:line="360" w:lineRule="auto"/>
        <w:jc w:val="center"/>
        <w:rPr>
          <w:b/>
          <w:sz w:val="28"/>
          <w:szCs w:val="28"/>
        </w:rPr>
      </w:pPr>
      <w:r w:rsidRPr="00B769B7">
        <w:rPr>
          <w:b/>
          <w:sz w:val="28"/>
          <w:szCs w:val="28"/>
        </w:rPr>
        <w:t>Пояснительная записка</w:t>
      </w:r>
    </w:p>
    <w:p w:rsidR="00417450" w:rsidRPr="00CA0627" w:rsidRDefault="00417450" w:rsidP="00417450">
      <w:pPr>
        <w:jc w:val="center"/>
        <w:rPr>
          <w:b/>
          <w:sz w:val="28"/>
          <w:szCs w:val="28"/>
        </w:rPr>
      </w:pPr>
      <w:r w:rsidRPr="00B769B7">
        <w:rPr>
          <w:b/>
          <w:sz w:val="28"/>
          <w:szCs w:val="28"/>
        </w:rPr>
        <w:t xml:space="preserve">к проекту решения Совета депутатов </w:t>
      </w:r>
      <w:proofErr w:type="spellStart"/>
      <w:r w:rsidRPr="00B769B7">
        <w:rPr>
          <w:b/>
          <w:sz w:val="28"/>
          <w:szCs w:val="28"/>
        </w:rPr>
        <w:t>Барабинского</w:t>
      </w:r>
      <w:proofErr w:type="spellEnd"/>
      <w:r w:rsidRPr="00B769B7">
        <w:rPr>
          <w:b/>
          <w:sz w:val="28"/>
          <w:szCs w:val="28"/>
        </w:rPr>
        <w:t xml:space="preserve"> района Новосибирской области </w:t>
      </w:r>
      <w:r w:rsidRPr="00CA0627"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учете мнения населения об изменении границ </w:t>
      </w:r>
      <w:proofErr w:type="spellStart"/>
      <w:r>
        <w:rPr>
          <w:b/>
          <w:bCs/>
          <w:sz w:val="28"/>
          <w:szCs w:val="28"/>
        </w:rPr>
        <w:t>Барабинского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</w:t>
      </w:r>
      <w:r w:rsidRPr="00CA0627">
        <w:rPr>
          <w:b/>
          <w:sz w:val="28"/>
          <w:szCs w:val="28"/>
        </w:rPr>
        <w:t>»</w:t>
      </w:r>
    </w:p>
    <w:p w:rsidR="00417450" w:rsidRDefault="00417450" w:rsidP="00417450">
      <w:pPr>
        <w:spacing w:line="276" w:lineRule="auto"/>
        <w:jc w:val="center"/>
        <w:rPr>
          <w:b/>
          <w:sz w:val="28"/>
          <w:szCs w:val="28"/>
        </w:rPr>
      </w:pPr>
    </w:p>
    <w:p w:rsidR="00417450" w:rsidRDefault="00417450" w:rsidP="00417450">
      <w:pPr>
        <w:ind w:firstLine="851"/>
        <w:jc w:val="both"/>
        <w:rPr>
          <w:sz w:val="28"/>
          <w:szCs w:val="28"/>
        </w:rPr>
      </w:pPr>
      <w:r w:rsidRPr="00587E9E">
        <w:rPr>
          <w:sz w:val="28"/>
          <w:szCs w:val="28"/>
        </w:rPr>
        <w:t xml:space="preserve">Необходимость </w:t>
      </w:r>
      <w:r>
        <w:rPr>
          <w:sz w:val="28"/>
          <w:szCs w:val="28"/>
        </w:rPr>
        <w:t>принятия решения</w:t>
      </w:r>
      <w:r>
        <w:rPr>
          <w:sz w:val="28"/>
          <w:szCs w:val="28"/>
        </w:rPr>
        <w:t xml:space="preserve"> Совета депутатов  </w:t>
      </w:r>
      <w:proofErr w:type="spellStart"/>
      <w:r w:rsidRPr="00417450">
        <w:rPr>
          <w:sz w:val="28"/>
          <w:szCs w:val="28"/>
        </w:rPr>
        <w:t>Барабинского</w:t>
      </w:r>
      <w:proofErr w:type="spellEnd"/>
      <w:r w:rsidRPr="00417450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</w:t>
      </w:r>
      <w:r w:rsidRPr="00417450">
        <w:rPr>
          <w:sz w:val="28"/>
          <w:szCs w:val="28"/>
        </w:rPr>
        <w:t>«</w:t>
      </w:r>
      <w:r w:rsidRPr="00417450">
        <w:rPr>
          <w:bCs/>
          <w:sz w:val="28"/>
          <w:szCs w:val="28"/>
        </w:rPr>
        <w:t xml:space="preserve">Об учете мнения населения об изменении границ </w:t>
      </w:r>
      <w:proofErr w:type="spellStart"/>
      <w:r w:rsidRPr="00417450">
        <w:rPr>
          <w:bCs/>
          <w:sz w:val="28"/>
          <w:szCs w:val="28"/>
        </w:rPr>
        <w:t>Барабинского</w:t>
      </w:r>
      <w:proofErr w:type="spellEnd"/>
      <w:r w:rsidRPr="00417450">
        <w:rPr>
          <w:bCs/>
          <w:sz w:val="28"/>
          <w:szCs w:val="28"/>
        </w:rPr>
        <w:t xml:space="preserve"> района Новосибирской области</w:t>
      </w:r>
      <w:r w:rsidRPr="0041745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заключается в следующем:</w:t>
      </w:r>
    </w:p>
    <w:p w:rsidR="001B407C" w:rsidRDefault="001B407C" w:rsidP="001B40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07C">
        <w:rPr>
          <w:rFonts w:ascii="Times New Roman" w:hAnsi="Times New Roman" w:cs="Times New Roman"/>
          <w:sz w:val="28"/>
          <w:szCs w:val="28"/>
        </w:rPr>
        <w:t>Часть населенного пункта железнодорожная станция Труновское</w:t>
      </w:r>
      <w:r w:rsidR="00417450">
        <w:rPr>
          <w:rFonts w:ascii="Times New Roman" w:hAnsi="Times New Roman" w:cs="Times New Roman"/>
          <w:sz w:val="28"/>
          <w:szCs w:val="28"/>
        </w:rPr>
        <w:t>,</w:t>
      </w:r>
      <w:r w:rsidRPr="001B407C">
        <w:rPr>
          <w:rFonts w:ascii="Times New Roman" w:hAnsi="Times New Roman" w:cs="Times New Roman"/>
          <w:sz w:val="28"/>
          <w:szCs w:val="28"/>
        </w:rPr>
        <w:t xml:space="preserve"> согласно описанию границ находится в двух сельсоветах, следовательно, в границах двух муниципальных районов – </w:t>
      </w:r>
      <w:proofErr w:type="spellStart"/>
      <w:r w:rsidRPr="001B407C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1B407C">
        <w:rPr>
          <w:rFonts w:ascii="Times New Roman" w:hAnsi="Times New Roman" w:cs="Times New Roman"/>
          <w:sz w:val="28"/>
          <w:szCs w:val="28"/>
        </w:rPr>
        <w:t xml:space="preserve"> и Куйбышевского. При определении границ населенного пункта в 2004 году была допущена ошибка.</w:t>
      </w:r>
    </w:p>
    <w:p w:rsidR="00DF3FFD" w:rsidRDefault="001B407C" w:rsidP="00DF3F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Законом Новосибирской области 200-ОЗ</w:t>
      </w:r>
      <w:r w:rsidR="00417450">
        <w:rPr>
          <w:rFonts w:ascii="Times New Roman" w:hAnsi="Times New Roman" w:cs="Times New Roman"/>
          <w:sz w:val="28"/>
          <w:szCs w:val="28"/>
        </w:rPr>
        <w:t xml:space="preserve"> от 02.06.2004 «О статусе и границах муниципальных образований Новосибирской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предусмотрено, что станция Труновское  - населенный пункт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F3FFD">
        <w:rPr>
          <w:rFonts w:ascii="Times New Roman" w:hAnsi="Times New Roman" w:cs="Times New Roman"/>
          <w:sz w:val="28"/>
          <w:szCs w:val="28"/>
        </w:rPr>
        <w:t xml:space="preserve"> (ч. 2 ст. 4 Закона Новосибирской области 200-ОЗ)</w:t>
      </w:r>
      <w:r>
        <w:rPr>
          <w:rFonts w:ascii="Times New Roman" w:hAnsi="Times New Roman" w:cs="Times New Roman"/>
          <w:sz w:val="28"/>
          <w:szCs w:val="28"/>
        </w:rPr>
        <w:t>, в Октябрьском сельсовете Куйбышевского района Новосибирской области такого насел</w:t>
      </w:r>
      <w:r w:rsidR="00D33F7A">
        <w:rPr>
          <w:rFonts w:ascii="Times New Roman" w:hAnsi="Times New Roman" w:cs="Times New Roman"/>
          <w:sz w:val="28"/>
          <w:szCs w:val="28"/>
        </w:rPr>
        <w:t>енного пункта нет (ч</w:t>
      </w:r>
      <w:r w:rsidR="00DF3FFD">
        <w:rPr>
          <w:rFonts w:ascii="Times New Roman" w:hAnsi="Times New Roman" w:cs="Times New Roman"/>
          <w:sz w:val="28"/>
          <w:szCs w:val="28"/>
        </w:rPr>
        <w:t>. 14 ст. 4 Закона Новосибирской области 200-ОЗ).</w:t>
      </w:r>
      <w:proofErr w:type="gramEnd"/>
    </w:p>
    <w:p w:rsidR="000F2C91" w:rsidRDefault="00DF3FFD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картографическом и координатном описании</w:t>
      </w:r>
      <w:r w:rsidRPr="00DF3FFD">
        <w:rPr>
          <w:rFonts w:ascii="Times New Roman" w:hAnsi="Times New Roman" w:cs="Times New Roman"/>
          <w:sz w:val="28"/>
          <w:szCs w:val="28"/>
        </w:rPr>
        <w:t xml:space="preserve"> границ муниципальных образований </w:t>
      </w:r>
      <w:proofErr w:type="spellStart"/>
      <w:r w:rsidRPr="00DF3FF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DF3FF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Куйбышевского района</w:t>
      </w:r>
      <w:r w:rsidR="000F2C91">
        <w:rPr>
          <w:rFonts w:ascii="Times New Roman" w:hAnsi="Times New Roman" w:cs="Times New Roman"/>
          <w:sz w:val="28"/>
          <w:szCs w:val="28"/>
        </w:rPr>
        <w:t xml:space="preserve"> </w:t>
      </w:r>
      <w:r w:rsidR="00417450" w:rsidRPr="00DF3FFD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417450">
        <w:rPr>
          <w:rFonts w:ascii="Times New Roman" w:hAnsi="Times New Roman" w:cs="Times New Roman"/>
          <w:sz w:val="28"/>
          <w:szCs w:val="28"/>
        </w:rPr>
        <w:t xml:space="preserve"> </w:t>
      </w:r>
      <w:r w:rsidR="000F2C91">
        <w:rPr>
          <w:rFonts w:ascii="Times New Roman" w:hAnsi="Times New Roman" w:cs="Times New Roman"/>
          <w:sz w:val="28"/>
          <w:szCs w:val="28"/>
        </w:rPr>
        <w:t>(ст. 5 Закона 200-ОЗ)</w:t>
      </w:r>
      <w:r>
        <w:rPr>
          <w:rFonts w:ascii="Times New Roman" w:hAnsi="Times New Roman" w:cs="Times New Roman"/>
          <w:sz w:val="28"/>
          <w:szCs w:val="28"/>
        </w:rPr>
        <w:t xml:space="preserve"> усматривается, что населенный пункт находится в границах двух муниципальных образований, двух муниципальных районов.</w:t>
      </w:r>
    </w:p>
    <w:p w:rsidR="00580291" w:rsidRDefault="00580291" w:rsidP="005802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07C">
        <w:rPr>
          <w:rFonts w:ascii="Times New Roman" w:hAnsi="Times New Roman" w:cs="Times New Roman"/>
          <w:sz w:val="28"/>
          <w:szCs w:val="28"/>
        </w:rPr>
        <w:t>В настоящее время закон Новосибирской области объективно противоречит Федеральному закону: согласно п. 12, 16 ст. 11 131-ФЗ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291">
        <w:rPr>
          <w:rFonts w:ascii="Times New Roman" w:hAnsi="Times New Roman" w:cs="Times New Roman"/>
          <w:bCs/>
          <w:color w:val="22272F"/>
          <w:sz w:val="30"/>
          <w:szCs w:val="30"/>
          <w:shd w:val="clear" w:color="auto" w:fill="FFFFFF"/>
        </w:rPr>
        <w:t>от 6 октября 2003 г. "Об общих принципах организации местного самоуправления в Российской Федерации"</w:t>
      </w:r>
      <w:r w:rsidRPr="00580291">
        <w:rPr>
          <w:rFonts w:ascii="Times New Roman" w:hAnsi="Times New Roman" w:cs="Times New Roman"/>
          <w:sz w:val="28"/>
          <w:szCs w:val="28"/>
        </w:rPr>
        <w:t>:</w:t>
      </w:r>
      <w:r w:rsidRPr="001B407C">
        <w:rPr>
          <w:rFonts w:ascii="Times New Roman" w:hAnsi="Times New Roman" w:cs="Times New Roman"/>
          <w:sz w:val="28"/>
          <w:szCs w:val="28"/>
        </w:rPr>
        <w:t xml:space="preserve"> территория населенного пункта должна полностью входить в состав территории поселения; территория поселения должна полностью входить в состав муниципального района.</w:t>
      </w:r>
    </w:p>
    <w:p w:rsidR="00580291" w:rsidRDefault="00580291" w:rsidP="005802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07C">
        <w:rPr>
          <w:rFonts w:ascii="Times New Roman" w:hAnsi="Times New Roman" w:cs="Times New Roman"/>
          <w:sz w:val="28"/>
          <w:szCs w:val="28"/>
        </w:rPr>
        <w:t xml:space="preserve">Одна статья закона противоречит другой статье того же закона: Труновское отнесено полностью к населенным пунктам </w:t>
      </w:r>
      <w:proofErr w:type="spellStart"/>
      <w:r w:rsidRPr="001B407C">
        <w:rPr>
          <w:rFonts w:ascii="Times New Roman" w:hAnsi="Times New Roman" w:cs="Times New Roman"/>
          <w:sz w:val="28"/>
          <w:szCs w:val="28"/>
        </w:rPr>
        <w:t>Щербаковского</w:t>
      </w:r>
      <w:proofErr w:type="spellEnd"/>
      <w:r w:rsidRPr="001B407C">
        <w:rPr>
          <w:rFonts w:ascii="Times New Roman" w:hAnsi="Times New Roman" w:cs="Times New Roman"/>
          <w:sz w:val="28"/>
          <w:szCs w:val="28"/>
        </w:rPr>
        <w:t xml:space="preserve"> сельсовета, Октябрьский сельсовет в своем составе такого населенного пункта не имеет, что противоречит последующему описанию границ в другой статье.</w:t>
      </w:r>
    </w:p>
    <w:p w:rsidR="00580291" w:rsidRDefault="00580291" w:rsidP="0058029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дальнейшего решения вопросов местного значения необходима корректировка границ населенного пункта и, следовательно, самого района в порядке, предусмотренном ч. 4 ст. 12 Федерального закона № 131-ФЗ «Об общих принципах организации местного самоуправления в Российской Федерации». В соответствии с указанной нормой изменение границ муниципальных образований, не влекущее отнесения территорий населенных </w:t>
      </w:r>
      <w:r>
        <w:rPr>
          <w:rFonts w:ascii="Times New Roman" w:hAnsi="Times New Roman"/>
          <w:sz w:val="28"/>
          <w:szCs w:val="28"/>
        </w:rPr>
        <w:lastRenderedPageBreak/>
        <w:t>пунктов к территориям других муниципальных образований, осуществляется с согласия населения, выраженного представительными органами соответствующих муниципальных образований.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изменение границ поселений влечет изменение границ муниципальных районов, такое изменение границ осуществляется также с учетом мнения населения соответствующих муниципальных районов, выраженного представительными органами муниципальных районов.</w:t>
      </w:r>
    </w:p>
    <w:p w:rsidR="00580291" w:rsidRDefault="00580291" w:rsidP="0058029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Следовательно, одним из этапов подготовки документов для направления законопроекта в Законодательное Собрание Новосибирской обл</w:t>
      </w:r>
      <w:r>
        <w:rPr>
          <w:rFonts w:ascii="Times New Roman" w:hAnsi="Times New Roman"/>
          <w:sz w:val="28"/>
          <w:szCs w:val="28"/>
        </w:rPr>
        <w:t>асти является принятие решения С</w:t>
      </w:r>
      <w:r>
        <w:rPr>
          <w:rFonts w:ascii="Times New Roman" w:hAnsi="Times New Roman"/>
          <w:sz w:val="28"/>
          <w:szCs w:val="28"/>
        </w:rPr>
        <w:t xml:space="preserve">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 xml:space="preserve">об учете мнения населения </w:t>
      </w:r>
      <w:r>
        <w:rPr>
          <w:rFonts w:ascii="Times New Roman" w:hAnsi="Times New Roman"/>
          <w:sz w:val="28"/>
          <w:szCs w:val="28"/>
        </w:rPr>
        <w:t>об изменении</w:t>
      </w:r>
      <w:r>
        <w:rPr>
          <w:rFonts w:ascii="Times New Roman" w:hAnsi="Times New Roman"/>
          <w:sz w:val="28"/>
          <w:szCs w:val="28"/>
        </w:rPr>
        <w:t xml:space="preserve"> границ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0F2C91" w:rsidRDefault="000F2C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291" w:rsidRDefault="005802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0291" w:rsidRDefault="005802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80291" w:rsidRDefault="005802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</w:p>
    <w:p w:rsidR="000F2C91" w:rsidRDefault="000F2C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2E94" w:rsidRDefault="001A2E94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1CE" w:rsidRDefault="00C541CE" w:rsidP="001A2E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1CE" w:rsidRPr="001B407C" w:rsidRDefault="00C541CE" w:rsidP="001A2E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2E94" w:rsidRPr="001B407C" w:rsidRDefault="001A2E94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2C91" w:rsidRDefault="000F2C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2C91" w:rsidRPr="001B407C" w:rsidRDefault="000F2C91" w:rsidP="000F2C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2C91" w:rsidRDefault="000F2C91" w:rsidP="001B40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2C91" w:rsidRDefault="000F2C91" w:rsidP="001B40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58C1" w:rsidRPr="001B407C" w:rsidRDefault="001658C1" w:rsidP="001B40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07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658C1" w:rsidRPr="001B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C1"/>
    <w:rsid w:val="00051684"/>
    <w:rsid w:val="000F2C91"/>
    <w:rsid w:val="001658C1"/>
    <w:rsid w:val="001864EB"/>
    <w:rsid w:val="001A2E94"/>
    <w:rsid w:val="001B407C"/>
    <w:rsid w:val="001F0F1A"/>
    <w:rsid w:val="0037301A"/>
    <w:rsid w:val="00417450"/>
    <w:rsid w:val="004A4F69"/>
    <w:rsid w:val="00580291"/>
    <w:rsid w:val="00983B6F"/>
    <w:rsid w:val="00BE7951"/>
    <w:rsid w:val="00C541CE"/>
    <w:rsid w:val="00D33F7A"/>
    <w:rsid w:val="00DF3FFD"/>
    <w:rsid w:val="00E90BEE"/>
    <w:rsid w:val="00EC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0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5063D-F588-4F14-B5EB-F81B9EC3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Попехина_И_Ю</dc:creator>
  <cp:lastModifiedBy>Kolpicina</cp:lastModifiedBy>
  <cp:revision>3</cp:revision>
  <cp:lastPrinted>2022-04-25T08:53:00Z</cp:lastPrinted>
  <dcterms:created xsi:type="dcterms:W3CDTF">2022-06-21T00:32:00Z</dcterms:created>
  <dcterms:modified xsi:type="dcterms:W3CDTF">2022-06-21T00:52:00Z</dcterms:modified>
</cp:coreProperties>
</file>