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601CA" w14:textId="77777777" w:rsidR="00C024C1" w:rsidRDefault="00C024C1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024C1">
        <w:rPr>
          <w:rFonts w:ascii="Times New Roman" w:hAnsi="Times New Roman" w:cs="Times New Roman"/>
          <w:b/>
          <w:sz w:val="28"/>
        </w:rPr>
        <w:t>Внеплановые проверки бизнеса в 2024 году: новые основания и другие изменения с 21 сентября.</w:t>
      </w:r>
    </w:p>
    <w:p w14:paraId="7D47961C" w14:textId="48546BB9" w:rsidR="00562084" w:rsidRPr="00C024C1" w:rsidRDefault="00C024C1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24C1">
        <w:rPr>
          <w:rFonts w:ascii="Times New Roman" w:hAnsi="Times New Roman" w:cs="Times New Roman"/>
          <w:sz w:val="28"/>
        </w:rPr>
        <w:t xml:space="preserve">Постановление Правительства РФ от 11.09.2024 № 1234. Внеплановые контрольные (надзорные) мероприятия и проверки по согласованию с прокуратурой станут проводить, если юрлица или ИП не уведомили проверяющих о начале ведения бизнеса, хотя должны были. Согласовывать внеплановые проверки (мероприятия) не понадобится, если контролеры получили от ФСБ данные о возможном нарушении требований в области транспортной безопасности. Информация при этом должна содержать сведения об угрозе или причинении вреда охраняемым законом ценностям в сфере обороны страны и безопасности государства. В этом случае прокуратуру лишь известят о внеплановых выездной проверке и рейдовом осмотре. Расширят перечень ситуаций, когда разрешено выдавать предписания по итогам бесконтактных контрольных мероприятий, например при наблюдении за выполнением требований: - в области транспортной </w:t>
      </w:r>
      <w:r w:rsidRPr="00C024C1">
        <w:rPr>
          <w:rFonts w:ascii="Times New Roman" w:hAnsi="Times New Roman" w:cs="Times New Roman"/>
          <w:sz w:val="28"/>
        </w:rPr>
        <w:t>безопасности; -</w:t>
      </w:r>
      <w:r w:rsidRPr="00C024C1">
        <w:rPr>
          <w:rFonts w:ascii="Times New Roman" w:hAnsi="Times New Roman" w:cs="Times New Roman"/>
          <w:sz w:val="28"/>
        </w:rPr>
        <w:t xml:space="preserve"> законодательства о применении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24C1">
        <w:rPr>
          <w:rFonts w:ascii="Times New Roman" w:hAnsi="Times New Roman" w:cs="Times New Roman"/>
          <w:sz w:val="28"/>
        </w:rPr>
        <w:t>ККТ.</w:t>
      </w:r>
      <w:r>
        <w:rPr>
          <w:rFonts w:ascii="Times New Roman" w:hAnsi="Times New Roman" w:cs="Times New Roman"/>
          <w:sz w:val="28"/>
        </w:rPr>
        <w:t xml:space="preserve"> </w:t>
      </w:r>
      <w:proofErr w:type="spellEnd"/>
      <w:r w:rsidRPr="00C024C1">
        <w:rPr>
          <w:rFonts w:ascii="Times New Roman" w:hAnsi="Times New Roman" w:cs="Times New Roman"/>
          <w:sz w:val="28"/>
        </w:rPr>
        <w:t xml:space="preserve">Сейчас предписание по </w:t>
      </w:r>
      <w:r w:rsidRPr="00C024C1">
        <w:rPr>
          <w:rFonts w:ascii="Times New Roman" w:hAnsi="Times New Roman" w:cs="Times New Roman"/>
          <w:sz w:val="28"/>
        </w:rPr>
        <w:t>итогам мероприятий</w:t>
      </w:r>
      <w:r w:rsidRPr="00C024C1">
        <w:rPr>
          <w:rFonts w:ascii="Times New Roman" w:hAnsi="Times New Roman" w:cs="Times New Roman"/>
          <w:sz w:val="28"/>
        </w:rPr>
        <w:t xml:space="preserve"> без взаимодействия с контролируемым лицом допускают выдавать только в 2 случаях.</w:t>
      </w:r>
      <w:bookmarkStart w:id="0" w:name="_GoBack"/>
      <w:bookmarkEnd w:id="0"/>
    </w:p>
    <w:sectPr w:rsidR="00562084" w:rsidRPr="00C0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84"/>
    <w:rsid w:val="00562084"/>
    <w:rsid w:val="00C0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ABC"/>
  <w15:chartTrackingRefBased/>
  <w15:docId w15:val="{FC43C903-96A2-47D9-B522-2509E39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2024-10-06T08:38:00Z</dcterms:created>
  <dcterms:modified xsi:type="dcterms:W3CDTF">2024-10-06T08:39:00Z</dcterms:modified>
</cp:coreProperties>
</file>