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22" w:rsidRPr="00AD49D9" w:rsidRDefault="005A59B6" w:rsidP="001B4022">
      <w:pPr>
        <w:tabs>
          <w:tab w:val="left" w:pos="4119"/>
        </w:tabs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-61595</wp:posOffset>
            </wp:positionV>
            <wp:extent cx="609600" cy="77343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4022" w:rsidRDefault="001B4022" w:rsidP="001B4022">
      <w:pPr>
        <w:tabs>
          <w:tab w:val="left" w:pos="4119"/>
        </w:tabs>
        <w:spacing w:line="276" w:lineRule="auto"/>
      </w:pPr>
    </w:p>
    <w:p w:rsidR="001B4022" w:rsidRDefault="001B4022" w:rsidP="001B4022">
      <w:pPr>
        <w:spacing w:line="276" w:lineRule="auto"/>
        <w:jc w:val="right"/>
      </w:pPr>
    </w:p>
    <w:p w:rsidR="005A59B6" w:rsidRDefault="001B4022" w:rsidP="001B402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B4022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5A59B6" w:rsidRDefault="001B4022" w:rsidP="001B402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B4022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</w:p>
    <w:p w:rsidR="001B4022" w:rsidRPr="001B4022" w:rsidRDefault="001B4022" w:rsidP="001B402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B4022">
        <w:rPr>
          <w:rFonts w:ascii="Times New Roman" w:hAnsi="Times New Roman"/>
          <w:b/>
          <w:sz w:val="28"/>
          <w:szCs w:val="28"/>
        </w:rPr>
        <w:t xml:space="preserve"> НОВОСИБИРСКОЙ ОБЛАСТИ            </w:t>
      </w:r>
    </w:p>
    <w:p w:rsidR="001B4022" w:rsidRPr="001B4022" w:rsidRDefault="001B4022" w:rsidP="001B4022">
      <w:pPr>
        <w:pStyle w:val="3"/>
        <w:spacing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B4022">
        <w:rPr>
          <w:rFonts w:ascii="Times New Roman" w:hAnsi="Times New Roman" w:cs="Times New Roman"/>
          <w:color w:val="auto"/>
          <w:sz w:val="28"/>
          <w:szCs w:val="28"/>
        </w:rPr>
        <w:t>четвертого созыва</w:t>
      </w:r>
    </w:p>
    <w:p w:rsidR="001B4022" w:rsidRPr="001B4022" w:rsidRDefault="001B4022" w:rsidP="001B4022">
      <w:pPr>
        <w:pStyle w:val="4"/>
        <w:spacing w:line="276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B4022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1B4022" w:rsidRPr="001B4022" w:rsidRDefault="001B4022" w:rsidP="001B4022">
      <w:pPr>
        <w:jc w:val="center"/>
        <w:rPr>
          <w:rFonts w:ascii="Times New Roman" w:hAnsi="Times New Roman"/>
        </w:rPr>
      </w:pPr>
      <w:r w:rsidRPr="001B4022">
        <w:rPr>
          <w:rFonts w:ascii="Times New Roman" w:hAnsi="Times New Roman"/>
        </w:rPr>
        <w:t xml:space="preserve">  </w:t>
      </w:r>
      <w:r w:rsidR="005A59B6">
        <w:rPr>
          <w:rFonts w:ascii="Times New Roman" w:hAnsi="Times New Roman"/>
        </w:rPr>
        <w:t xml:space="preserve">двадцатая сессия </w:t>
      </w:r>
    </w:p>
    <w:p w:rsidR="001B4022" w:rsidRPr="001B4022" w:rsidRDefault="001B4022" w:rsidP="001B402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1B4022">
        <w:rPr>
          <w:rFonts w:ascii="Times New Roman" w:hAnsi="Times New Roman"/>
          <w:sz w:val="28"/>
          <w:szCs w:val="28"/>
        </w:rPr>
        <w:t>г. Барабинск</w:t>
      </w:r>
    </w:p>
    <w:p w:rsidR="001B4022" w:rsidRPr="001B4022" w:rsidRDefault="005A59B6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1B4022" w:rsidRPr="001B4022">
        <w:rPr>
          <w:rFonts w:ascii="Times New Roman" w:hAnsi="Times New Roman"/>
          <w:sz w:val="28"/>
          <w:szCs w:val="28"/>
        </w:rPr>
        <w:t xml:space="preserve"> </w:t>
      </w:r>
      <w:r w:rsidR="00176546">
        <w:rPr>
          <w:rFonts w:ascii="Times New Roman" w:hAnsi="Times New Roman"/>
          <w:sz w:val="28"/>
          <w:szCs w:val="28"/>
        </w:rPr>
        <w:t>22</w:t>
      </w:r>
      <w:r w:rsidR="001B4022" w:rsidRPr="001B4022">
        <w:rPr>
          <w:rFonts w:ascii="Times New Roman" w:hAnsi="Times New Roman"/>
          <w:sz w:val="28"/>
          <w:szCs w:val="28"/>
        </w:rPr>
        <w:t xml:space="preserve">.12. 2022 года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173</w:t>
      </w:r>
      <w:r w:rsidR="001B4022" w:rsidRPr="001B4022">
        <w:rPr>
          <w:rFonts w:ascii="Times New Roman" w:hAnsi="Times New Roman"/>
          <w:sz w:val="28"/>
          <w:szCs w:val="28"/>
        </w:rPr>
        <w:t xml:space="preserve">  </w:t>
      </w:r>
    </w:p>
    <w:p w:rsidR="007B3C75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 xml:space="preserve">Об утверждении </w:t>
      </w:r>
      <w:r w:rsidR="00B8733E">
        <w:rPr>
          <w:b/>
        </w:rPr>
        <w:t xml:space="preserve">порядка </w:t>
      </w:r>
      <w:r w:rsidRPr="00B8733E">
        <w:rPr>
          <w:b/>
        </w:rPr>
        <w:t>распределения</w:t>
      </w:r>
      <w:bookmarkStart w:id="0" w:name="_GoBack"/>
      <w:bookmarkEnd w:id="0"/>
    </w:p>
    <w:p w:rsidR="007B3C75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 xml:space="preserve"> из бюджета Барабинского района Новосибирской области субсидии </w:t>
      </w:r>
    </w:p>
    <w:p w:rsidR="001B4022" w:rsidRPr="00B8733E" w:rsidRDefault="001B4022" w:rsidP="001B4022">
      <w:pPr>
        <w:pStyle w:val="1"/>
        <w:spacing w:line="276" w:lineRule="auto"/>
        <w:jc w:val="center"/>
        <w:rPr>
          <w:b/>
        </w:rPr>
      </w:pPr>
      <w:r w:rsidRPr="00B8733E">
        <w:rPr>
          <w:b/>
        </w:rPr>
        <w:t>на реализацию мероприятий по обеспечению сбалансированности бюджетов поселений Барабинско</w:t>
      </w:r>
      <w:r w:rsidR="006E3347">
        <w:rPr>
          <w:b/>
        </w:rPr>
        <w:t>го района Новосибирской области</w:t>
      </w:r>
    </w:p>
    <w:p w:rsidR="001B4022" w:rsidRPr="00B8733E" w:rsidRDefault="001B4022" w:rsidP="001B4022">
      <w:pPr>
        <w:pStyle w:val="1"/>
        <w:jc w:val="center"/>
        <w:rPr>
          <w:b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>Руководствуясь</w:t>
      </w:r>
      <w:r w:rsidR="006E3347">
        <w:rPr>
          <w:rFonts w:ascii="Times New Roman" w:hAnsi="Times New Roman"/>
          <w:sz w:val="28"/>
          <w:szCs w:val="28"/>
        </w:rPr>
        <w:t xml:space="preserve"> статьей 142 </w:t>
      </w:r>
      <w:r w:rsidRPr="00B8733E">
        <w:rPr>
          <w:rFonts w:ascii="Times New Roman" w:hAnsi="Times New Roman"/>
          <w:sz w:val="28"/>
          <w:szCs w:val="28"/>
        </w:rPr>
        <w:t>Бюджетн</w:t>
      </w:r>
      <w:r w:rsidR="006E3347">
        <w:rPr>
          <w:rFonts w:ascii="Times New Roman" w:hAnsi="Times New Roman"/>
          <w:sz w:val="28"/>
          <w:szCs w:val="28"/>
        </w:rPr>
        <w:t>ого</w:t>
      </w:r>
      <w:r w:rsidRPr="00B8733E">
        <w:rPr>
          <w:rFonts w:ascii="Times New Roman" w:hAnsi="Times New Roman"/>
          <w:sz w:val="28"/>
          <w:szCs w:val="28"/>
        </w:rPr>
        <w:t xml:space="preserve"> Кодекс</w:t>
      </w:r>
      <w:r w:rsidR="006E3347">
        <w:rPr>
          <w:rFonts w:ascii="Times New Roman" w:hAnsi="Times New Roman"/>
          <w:sz w:val="28"/>
          <w:szCs w:val="28"/>
        </w:rPr>
        <w:t>а</w:t>
      </w:r>
      <w:r w:rsidRPr="00B8733E">
        <w:rPr>
          <w:rFonts w:ascii="Times New Roman" w:hAnsi="Times New Roman"/>
          <w:sz w:val="28"/>
          <w:szCs w:val="28"/>
        </w:rPr>
        <w:t xml:space="preserve"> Российской Федерации, Федеральным законом 131-ФЗ от 06.10.2003г. «Об общих принципах организации местного самоуправления в Российской Федерации», Положением «О бюджетном процессе   Барабинского района Новосибирской области», Уставом Барабинского района Новосибирской области, Совет депутатов Барабинского района Новосибирской области</w:t>
      </w:r>
    </w:p>
    <w:p w:rsidR="00B8733E" w:rsidRDefault="001B4022" w:rsidP="001B4022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8733E">
        <w:rPr>
          <w:rFonts w:ascii="Times New Roman" w:hAnsi="Times New Roman"/>
          <w:b/>
          <w:sz w:val="28"/>
          <w:szCs w:val="28"/>
        </w:rPr>
        <w:t>РЕШИЛ:</w:t>
      </w:r>
    </w:p>
    <w:p w:rsidR="001B4022" w:rsidRPr="00B8733E" w:rsidRDefault="001B4022" w:rsidP="00B8733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       1</w:t>
      </w:r>
      <w:r w:rsidRPr="00B8733E">
        <w:rPr>
          <w:rFonts w:ascii="Times New Roman" w:hAnsi="Times New Roman"/>
          <w:bCs/>
          <w:sz w:val="28"/>
          <w:szCs w:val="28"/>
        </w:rPr>
        <w:t xml:space="preserve">. Утвердить </w:t>
      </w:r>
      <w:r w:rsidR="00B8733E">
        <w:rPr>
          <w:rFonts w:ascii="Times New Roman" w:hAnsi="Times New Roman"/>
          <w:bCs/>
          <w:sz w:val="28"/>
          <w:szCs w:val="28"/>
        </w:rPr>
        <w:t>поряд</w:t>
      </w:r>
      <w:r w:rsidR="006E3347">
        <w:rPr>
          <w:rFonts w:ascii="Times New Roman" w:hAnsi="Times New Roman"/>
          <w:bCs/>
          <w:sz w:val="28"/>
          <w:szCs w:val="28"/>
        </w:rPr>
        <w:t>о</w:t>
      </w:r>
      <w:r w:rsidR="00B8733E">
        <w:rPr>
          <w:rFonts w:ascii="Times New Roman" w:hAnsi="Times New Roman"/>
          <w:bCs/>
          <w:sz w:val="28"/>
          <w:szCs w:val="28"/>
        </w:rPr>
        <w:t xml:space="preserve">к </w:t>
      </w:r>
      <w:r w:rsidRPr="00B8733E">
        <w:rPr>
          <w:rFonts w:ascii="Times New Roman" w:hAnsi="Times New Roman"/>
          <w:bCs/>
          <w:sz w:val="28"/>
          <w:szCs w:val="28"/>
        </w:rPr>
        <w:t>распределения из бюджета Барабинского района Новосибирской области субсидии на реализацию мероприятий по обеспечению сбалансированности бюджетов поселений Барабинского района Новосибирской области</w:t>
      </w:r>
      <w:r w:rsidR="006E3347">
        <w:rPr>
          <w:rFonts w:ascii="Times New Roman" w:hAnsi="Times New Roman"/>
          <w:bCs/>
          <w:sz w:val="28"/>
          <w:szCs w:val="28"/>
        </w:rPr>
        <w:t xml:space="preserve"> (приложение 1).</w:t>
      </w:r>
    </w:p>
    <w:p w:rsidR="001B4022" w:rsidRDefault="001B4022" w:rsidP="005A59B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    2. Настоящее решение вступает в силу со дня, следующего за днем его официального опубликования.</w:t>
      </w:r>
    </w:p>
    <w:p w:rsidR="005A59B6" w:rsidRPr="00B8733E" w:rsidRDefault="005A59B6" w:rsidP="005A59B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Глава Барабинского района 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И.В.Кутепов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 xml:space="preserve">Председатель Совета депутатов               </w:t>
      </w:r>
    </w:p>
    <w:p w:rsidR="001B4022" w:rsidRPr="00B8733E" w:rsidRDefault="001B4022" w:rsidP="001B402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8733E">
        <w:rPr>
          <w:rFonts w:ascii="Times New Roman" w:hAnsi="Times New Roman"/>
          <w:sz w:val="28"/>
          <w:szCs w:val="28"/>
        </w:rPr>
        <w:t>Барабинского района Новосибирской области                          Е.В.Бессонов</w:t>
      </w:r>
    </w:p>
    <w:p w:rsidR="00B8733E" w:rsidRDefault="00B8733E" w:rsidP="001B4022">
      <w:pPr>
        <w:spacing w:after="0" w:line="240" w:lineRule="auto"/>
        <w:ind w:left="7371" w:hanging="7911"/>
        <w:jc w:val="right"/>
        <w:rPr>
          <w:rFonts w:ascii="Times New Roman" w:hAnsi="Times New Roman"/>
        </w:rPr>
      </w:pPr>
    </w:p>
    <w:p w:rsidR="005A59B6" w:rsidRDefault="005A59B6" w:rsidP="001B4022">
      <w:pPr>
        <w:spacing w:after="0" w:line="240" w:lineRule="auto"/>
        <w:ind w:left="7371" w:hanging="7911"/>
        <w:jc w:val="right"/>
        <w:rPr>
          <w:rFonts w:ascii="Times New Roman" w:hAnsi="Times New Roman"/>
        </w:rPr>
      </w:pPr>
    </w:p>
    <w:p w:rsidR="006E3347" w:rsidRPr="006E3347" w:rsidRDefault="006E3347" w:rsidP="006E3347">
      <w:pPr>
        <w:spacing w:line="240" w:lineRule="auto"/>
        <w:ind w:left="7371" w:hanging="7911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6E3347">
        <w:rPr>
          <w:rFonts w:ascii="Times New Roman" w:hAnsi="Times New Roman"/>
          <w:sz w:val="28"/>
          <w:szCs w:val="28"/>
        </w:rPr>
        <w:t>решению   сессии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Совета депутатов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Барабинского района</w:t>
      </w:r>
    </w:p>
    <w:p w:rsidR="006E3347" w:rsidRPr="006E3347" w:rsidRDefault="006E3347" w:rsidP="006E3347">
      <w:pPr>
        <w:spacing w:line="240" w:lineRule="auto"/>
        <w:ind w:left="-720" w:firstLine="180"/>
        <w:jc w:val="right"/>
        <w:rPr>
          <w:rFonts w:ascii="Times New Roman" w:hAnsi="Times New Roman"/>
          <w:sz w:val="28"/>
          <w:szCs w:val="28"/>
        </w:rPr>
      </w:pPr>
      <w:r w:rsidRPr="006E3347">
        <w:rPr>
          <w:rFonts w:ascii="Times New Roman" w:hAnsi="Times New Roman"/>
          <w:sz w:val="28"/>
          <w:szCs w:val="28"/>
        </w:rPr>
        <w:t>Новосибирской области</w:t>
      </w:r>
    </w:p>
    <w:p w:rsidR="006E3347" w:rsidRDefault="006E3347" w:rsidP="006E3347">
      <w:pPr>
        <w:spacing w:line="240" w:lineRule="auto"/>
        <w:ind w:left="-540"/>
        <w:jc w:val="right"/>
        <w:rPr>
          <w:szCs w:val="28"/>
        </w:rPr>
      </w:pPr>
      <w:r w:rsidRPr="006E3347">
        <w:rPr>
          <w:rFonts w:ascii="Times New Roman" w:hAnsi="Times New Roman"/>
          <w:sz w:val="28"/>
          <w:szCs w:val="28"/>
        </w:rPr>
        <w:t>от 22.12.2022 г. №</w:t>
      </w:r>
      <w:r w:rsidR="005A59B6">
        <w:rPr>
          <w:rFonts w:ascii="Times New Roman" w:hAnsi="Times New Roman"/>
          <w:sz w:val="28"/>
          <w:szCs w:val="28"/>
        </w:rPr>
        <w:t>173</w:t>
      </w:r>
    </w:p>
    <w:p w:rsidR="004812FC" w:rsidRDefault="004812FC" w:rsidP="001B402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4022" w:rsidRDefault="001B4022" w:rsidP="001B402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347" w:rsidRDefault="006E3347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8733E">
        <w:rPr>
          <w:rFonts w:ascii="Times New Roman" w:hAnsi="Times New Roman"/>
          <w:b/>
          <w:bCs/>
          <w:sz w:val="28"/>
          <w:szCs w:val="28"/>
        </w:rPr>
        <w:t>орядок</w:t>
      </w:r>
    </w:p>
    <w:p w:rsidR="007A07B3" w:rsidRPr="00063AF5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3AF5">
        <w:rPr>
          <w:rFonts w:ascii="Times New Roman" w:hAnsi="Times New Roman"/>
          <w:b/>
          <w:bCs/>
          <w:sz w:val="28"/>
          <w:szCs w:val="28"/>
        </w:rPr>
        <w:t>распределения субсидии на реализацию мероприятий по обеспечению сбалансированности бюджетов</w:t>
      </w:r>
      <w:r w:rsidR="006F6F96">
        <w:rPr>
          <w:rFonts w:ascii="Times New Roman" w:hAnsi="Times New Roman"/>
          <w:b/>
          <w:bCs/>
          <w:sz w:val="28"/>
          <w:szCs w:val="28"/>
        </w:rPr>
        <w:t xml:space="preserve"> поселений Барабинского района Новосибирской области</w:t>
      </w:r>
    </w:p>
    <w:p w:rsidR="007A07B3" w:rsidRPr="00063AF5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7B3" w:rsidRDefault="00B1080E" w:rsidP="0048329C">
      <w:pPr>
        <w:pStyle w:val="a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29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8329C" w:rsidRPr="00B8733E" w:rsidRDefault="0048329C" w:rsidP="00B8733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 xml:space="preserve">Настоящий </w:t>
      </w:r>
      <w:r w:rsidR="0070246B">
        <w:rPr>
          <w:rFonts w:ascii="Times New Roman" w:hAnsi="Times New Roman"/>
          <w:sz w:val="28"/>
          <w:szCs w:val="28"/>
        </w:rPr>
        <w:t>порядок</w:t>
      </w:r>
      <w:r w:rsidR="006E3347">
        <w:rPr>
          <w:rFonts w:ascii="Times New Roman" w:hAnsi="Times New Roman"/>
          <w:sz w:val="28"/>
          <w:szCs w:val="28"/>
        </w:rPr>
        <w:t xml:space="preserve">устанавливает цели, условия и </w:t>
      </w:r>
      <w:r w:rsidRPr="00B1080E">
        <w:rPr>
          <w:rFonts w:ascii="Times New Roman" w:hAnsi="Times New Roman"/>
          <w:sz w:val="28"/>
          <w:szCs w:val="28"/>
        </w:rPr>
        <w:t xml:space="preserve">определяет механизм расчета субсидии на обеспечение сбалансированности местных бюджетов </w:t>
      </w:r>
      <w:r w:rsidR="0070246B">
        <w:rPr>
          <w:rFonts w:ascii="Times New Roman" w:hAnsi="Times New Roman"/>
          <w:sz w:val="28"/>
          <w:szCs w:val="28"/>
        </w:rPr>
        <w:t xml:space="preserve">поселений </w:t>
      </w:r>
      <w:r w:rsidRPr="00B1080E">
        <w:rPr>
          <w:rFonts w:ascii="Times New Roman" w:hAnsi="Times New Roman"/>
          <w:sz w:val="28"/>
          <w:szCs w:val="28"/>
        </w:rPr>
        <w:t xml:space="preserve">при исполнении муниципальными образованиями </w:t>
      </w:r>
      <w:r w:rsidR="0070246B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B1080E">
        <w:rPr>
          <w:rFonts w:ascii="Times New Roman" w:hAnsi="Times New Roman"/>
          <w:sz w:val="28"/>
          <w:szCs w:val="28"/>
        </w:rPr>
        <w:t>Новосибирской области собственных расходных полномочий</w:t>
      </w:r>
      <w:r w:rsidR="0070246B">
        <w:rPr>
          <w:rFonts w:ascii="Times New Roman" w:hAnsi="Times New Roman"/>
          <w:sz w:val="28"/>
          <w:szCs w:val="28"/>
        </w:rPr>
        <w:t>.</w:t>
      </w: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>Критериями отбора муниципальных образований для предоставления Субсидии являются:</w:t>
      </w:r>
    </w:p>
    <w:p w:rsidR="00B1080E" w:rsidRPr="00B1080E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0E">
        <w:rPr>
          <w:rFonts w:ascii="Times New Roman" w:hAnsi="Times New Roman"/>
          <w:sz w:val="28"/>
          <w:szCs w:val="28"/>
        </w:rPr>
        <w:t>недостаточность в местных бюджетах доходов на финансовое обеспечение расходных обязательств по решению вопросов местного значения;</w:t>
      </w:r>
    </w:p>
    <w:p w:rsidR="00B1080E" w:rsidRPr="0070246B" w:rsidRDefault="00B1080E" w:rsidP="0070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246B">
        <w:rPr>
          <w:rFonts w:ascii="Times New Roman" w:hAnsi="Times New Roman"/>
          <w:sz w:val="28"/>
          <w:szCs w:val="28"/>
        </w:rPr>
        <w:t>наличие отдельных поручений Законодательного Собрания Новосибирской области, Губернатора Новосибирской области и Правительства Новосибирской области по решению вопросов местного значения;</w:t>
      </w:r>
    </w:p>
    <w:p w:rsidR="0070246B" w:rsidRDefault="0070246B" w:rsidP="0070246B">
      <w:pPr>
        <w:pStyle w:val="ae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B1080E" w:rsidRPr="0070246B" w:rsidRDefault="0070246B" w:rsidP="0070246B">
      <w:pPr>
        <w:pStyle w:val="ae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70246B">
        <w:rPr>
          <w:rFonts w:ascii="Times New Roman" w:hAnsi="Times New Roman"/>
          <w:b/>
          <w:sz w:val="28"/>
          <w:szCs w:val="28"/>
        </w:rPr>
        <w:t>2. Цели предоставления субсидии</w:t>
      </w:r>
    </w:p>
    <w:p w:rsidR="007A07B3" w:rsidRPr="0070246B" w:rsidRDefault="007A07B3" w:rsidP="0070246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1. Субсидия предоставляется муниципальным образованиям в целях обеспечения сбалансированности местных бюджетов при решении вопросов местного значения.</w:t>
      </w:r>
    </w:p>
    <w:p w:rsidR="0048329C" w:rsidRDefault="007A07B3" w:rsidP="00B87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2. Субсидия предоставляется в соответствии </w:t>
      </w:r>
      <w:r w:rsidR="006F6F96">
        <w:rPr>
          <w:rFonts w:ascii="Times New Roman" w:hAnsi="Times New Roman"/>
          <w:sz w:val="28"/>
          <w:szCs w:val="28"/>
        </w:rPr>
        <w:t xml:space="preserve">с </w:t>
      </w:r>
      <w:r w:rsidRPr="007B5FD1">
        <w:rPr>
          <w:rFonts w:ascii="Times New Roman" w:hAnsi="Times New Roman"/>
          <w:sz w:val="28"/>
          <w:szCs w:val="28"/>
        </w:rPr>
        <w:t xml:space="preserve">предусмотренными </w:t>
      </w:r>
      <w:r w:rsidR="006F6F96">
        <w:rPr>
          <w:rFonts w:ascii="Times New Roman" w:hAnsi="Times New Roman"/>
          <w:sz w:val="28"/>
          <w:szCs w:val="28"/>
        </w:rPr>
        <w:t>решением Совета депутатов Барабинского района Новосибирской об</w:t>
      </w:r>
      <w:r w:rsidRPr="007B5FD1">
        <w:rPr>
          <w:rFonts w:ascii="Times New Roman" w:hAnsi="Times New Roman"/>
          <w:sz w:val="28"/>
          <w:szCs w:val="28"/>
        </w:rPr>
        <w:t xml:space="preserve">ласти </w:t>
      </w:r>
      <w:r w:rsidR="006F6F96">
        <w:rPr>
          <w:rFonts w:ascii="Times New Roman" w:hAnsi="Times New Roman"/>
          <w:sz w:val="28"/>
          <w:szCs w:val="28"/>
        </w:rPr>
        <w:t xml:space="preserve">о бюджете на очередной год и плановый период </w:t>
      </w:r>
      <w:r w:rsidRPr="007B5FD1">
        <w:rPr>
          <w:rFonts w:ascii="Times New Roman" w:hAnsi="Times New Roman"/>
          <w:sz w:val="28"/>
          <w:szCs w:val="28"/>
        </w:rPr>
        <w:t>бюджетными ассигнованиями</w:t>
      </w:r>
      <w:r w:rsidR="00B8733E">
        <w:rPr>
          <w:rFonts w:ascii="Times New Roman" w:hAnsi="Times New Roman"/>
          <w:sz w:val="28"/>
          <w:szCs w:val="28"/>
        </w:rPr>
        <w:t>.</w:t>
      </w:r>
    </w:p>
    <w:p w:rsidR="0095089D" w:rsidRPr="00B8733E" w:rsidRDefault="0095089D" w:rsidP="00B87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329C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C75">
        <w:rPr>
          <w:rFonts w:ascii="Times New Roman" w:hAnsi="Times New Roman"/>
          <w:b/>
          <w:sz w:val="28"/>
          <w:szCs w:val="28"/>
        </w:rPr>
        <w:t>3</w:t>
      </w:r>
      <w:r w:rsidRPr="0048329C">
        <w:rPr>
          <w:rFonts w:ascii="Times New Roman" w:hAnsi="Times New Roman"/>
          <w:b/>
          <w:sz w:val="28"/>
          <w:szCs w:val="28"/>
        </w:rPr>
        <w:t>.Условия предоставления субсидии</w:t>
      </w:r>
    </w:p>
    <w:p w:rsidR="0048329C" w:rsidRPr="0048329C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07B3" w:rsidRPr="007B5FD1" w:rsidRDefault="007A07B3" w:rsidP="00483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Субсидия предоставляется на следующих условиях:</w:t>
      </w:r>
    </w:p>
    <w:p w:rsidR="007A07B3" w:rsidRPr="007B5FD1" w:rsidRDefault="006F6F96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07B3" w:rsidRPr="007B5FD1">
        <w:rPr>
          <w:rFonts w:ascii="Times New Roman" w:hAnsi="Times New Roman"/>
          <w:sz w:val="28"/>
          <w:szCs w:val="28"/>
        </w:rPr>
        <w:t>) направление Субсидии на реализацию: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приоритетных расходов: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труда, начисления на выплаты по оплате труда работников органов местного самоуправления,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коммунальных услуг, приобретение топлива и арендную плату за пользование имуществом;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lastRenderedPageBreak/>
        <w:t>уплату налогов в бюджеты всех уровней;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закупку медикаментов, продуктов питания, горюче-смазочных материалов;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услуг связи и Интернета;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транспортных расходов в части подвоза учащихся;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оплату услуг вневедомственной и пожарной охраны, эксплуатацию охранной и пожарной сигнализации;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обслуживание программных продуктов;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медицинские осмотры, освидетельствования;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санитарно-противоэпидемические мероприятия и мероприятия гигиены;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обучение, повышение квалификации работников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услуги по эксплуатации электросетевого хозяйства;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испытание электрозащитных установок, поверку теплосчетчиков, водосчетчиков, весов, конвекторов и другого оборудования;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взносы за капитальный ремонт муниципального жилищного фонда;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специальную оценку условий труда;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прочих расходов: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функционирования и развитие жилищно-коммунальной инфраструктуры муниципальных образований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благоустройство территорий муниципальных образований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приобретение, строительство, капитальный и текущий ремонт объектов социально-культурной сферы муниципальных образований;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погашение кредиторской задолженности за потребленные топливно-энергетические ресурсы;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осуществление дорожной деятельности в отношении автомобильных дорог местного значения в границах муниципальных образований Новосибирской области и обеспечение безопасности дорожного движения на них;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обеспечение деятельности муниципальных учреждений в части содержания муниципального имущества;</w:t>
      </w:r>
    </w:p>
    <w:p w:rsidR="007A07B3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приобретение, установку и наладку охранной и пожарной сигнализации;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B5FD1">
        <w:rPr>
          <w:rFonts w:ascii="Times New Roman" w:hAnsi="Times New Roman"/>
          <w:sz w:val="28"/>
          <w:szCs w:val="28"/>
        </w:rPr>
        <w:t>. Средства Субсидии могут быть направлены на: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исполнение судебных актов, предусматривающих обращение взыскания на средства местного бюджета по денежным обязательствам органов местного самоуправления и муниципальных казенных учреждений соответствующего муниципального образования, если направления расходования средств, подлежащих взысканию в соответствии с указанными судебными актами, соответствуют направлениям расходования Субсидии;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предоставление муниципальным бюджетным и автономным учреждениям соответствующего муниципального образования субсидий в рамках установленных направлений расходования Субсидии с заключением </w:t>
      </w:r>
      <w:r w:rsidRPr="007B5FD1">
        <w:rPr>
          <w:rFonts w:ascii="Times New Roman" w:hAnsi="Times New Roman"/>
          <w:sz w:val="28"/>
          <w:szCs w:val="28"/>
        </w:rPr>
        <w:lastRenderedPageBreak/>
        <w:t>соответствующих соглашений;</w:t>
      </w:r>
    </w:p>
    <w:p w:rsidR="0048329C" w:rsidRPr="007B5FD1" w:rsidRDefault="0048329C" w:rsidP="0048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по направлениям расходования Субсидии.</w:t>
      </w:r>
    </w:p>
    <w:p w:rsidR="0048329C" w:rsidRPr="007B5FD1" w:rsidRDefault="0095089D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49D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Дополнительные условия</w:t>
      </w:r>
      <w:r w:rsidR="00AD49D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/>
          <w:sz w:val="28"/>
          <w:szCs w:val="28"/>
        </w:rPr>
        <w:t>: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33"/>
      <w:bookmarkEnd w:id="1"/>
      <w:r w:rsidRPr="007B5FD1">
        <w:rPr>
          <w:rFonts w:ascii="Times New Roman" w:hAnsi="Times New Roman"/>
          <w:sz w:val="28"/>
          <w:szCs w:val="28"/>
        </w:rPr>
        <w:t xml:space="preserve"> наличие в местных бюджетах </w:t>
      </w:r>
      <w:r w:rsidR="00AD49D9">
        <w:rPr>
          <w:rFonts w:ascii="Times New Roman" w:hAnsi="Times New Roman"/>
          <w:sz w:val="28"/>
          <w:szCs w:val="28"/>
        </w:rPr>
        <w:t xml:space="preserve">поселений </w:t>
      </w:r>
      <w:r w:rsidRPr="007B5FD1">
        <w:rPr>
          <w:rFonts w:ascii="Times New Roman" w:hAnsi="Times New Roman"/>
          <w:sz w:val="28"/>
          <w:szCs w:val="28"/>
        </w:rPr>
        <w:t>бюджетных ассигнований на исполнение расходных обязательств муниципальных образований, в том числе на финансовое обеспечение приоритетных расходов, в целях софинансирования которых предоставляется Субсидия, в объеме, необходимом для их исполнения, включая объем планируемой к предоставлению Субсидии;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соблюдение муниципальными образованиями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установленных постановлением Правительства Новосибирской области;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централизация закупок товаров, работ, услуг, финансовое обеспечение которых частично или полностью осуществляется за счет предоставленной Субсидии, в соответствии с </w:t>
      </w:r>
      <w:hyperlink r:id="rId9" w:history="1">
        <w:r w:rsidRPr="007B5FD1">
          <w:rPr>
            <w:rFonts w:ascii="Times New Roman" w:hAnsi="Times New Roman"/>
            <w:sz w:val="28"/>
            <w:szCs w:val="28"/>
          </w:rPr>
          <w:t>пунктом 1</w:t>
        </w:r>
      </w:hyperlink>
      <w:r w:rsidRPr="007B5FD1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7B5FD1">
          <w:rPr>
            <w:rFonts w:ascii="Times New Roman" w:hAnsi="Times New Roman"/>
            <w:sz w:val="28"/>
            <w:szCs w:val="28"/>
          </w:rPr>
          <w:t>подпунктом 2 пункта 4</w:t>
        </w:r>
      </w:hyperlink>
      <w:r w:rsidRPr="007B5FD1">
        <w:rPr>
          <w:rFonts w:ascii="Times New Roman" w:hAnsi="Times New Roman"/>
          <w:sz w:val="28"/>
          <w:szCs w:val="28"/>
        </w:rPr>
        <w:t xml:space="preserve"> постановления Правительства Новосибирской области от 30.12.2013 N 597-п "О наделении полномочиями государственного казенного учреждения Новосибирской области "Управление контрактной системы";</w:t>
      </w:r>
    </w:p>
    <w:p w:rsidR="007A07B3" w:rsidRPr="007B5FD1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FD1">
        <w:rPr>
          <w:rFonts w:ascii="Times New Roman" w:hAnsi="Times New Roman"/>
          <w:sz w:val="28"/>
          <w:szCs w:val="28"/>
        </w:rPr>
        <w:t xml:space="preserve"> 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Субсидии,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</w:p>
    <w:p w:rsidR="007A07B3" w:rsidRPr="00176546" w:rsidRDefault="00AD49D9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4</w:t>
      </w:r>
      <w:r w:rsidR="007A07B3" w:rsidRPr="00176546">
        <w:rPr>
          <w:rFonts w:ascii="Times New Roman" w:hAnsi="Times New Roman"/>
          <w:sz w:val="28"/>
          <w:szCs w:val="28"/>
        </w:rPr>
        <w:t>. Результатами использования Субсидии, учитываемыми при оценке эффективности ее использования, являются:</w:t>
      </w:r>
    </w:p>
    <w:p w:rsidR="007A07B3" w:rsidRPr="00176546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достижение уровня средней заработной платы работников муниципальных учреждений культуры, исходя из необходимости сохранения достигнутого в 2018 году соотношения между уровнем оплаты труда данной категории работников бюджетной сферы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7A07B3" w:rsidRPr="00176546" w:rsidRDefault="007A07B3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546">
        <w:rPr>
          <w:rFonts w:ascii="Times New Roman" w:hAnsi="Times New Roman"/>
          <w:sz w:val="28"/>
          <w:szCs w:val="28"/>
        </w:rPr>
        <w:t>отсутствие просроченной кредиторской задолженности местного бюджета по приоритетным расходам.</w:t>
      </w:r>
    </w:p>
    <w:p w:rsidR="0095089D" w:rsidRDefault="0095089D" w:rsidP="007B5F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95089D" w:rsidRDefault="00AD49D9" w:rsidP="00AD49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Порядок распределения Субсидии</w:t>
      </w:r>
    </w:p>
    <w:p w:rsidR="00AD49D9" w:rsidRDefault="00AD49D9" w:rsidP="00AD49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95089D" w:rsidRDefault="0095089D" w:rsidP="009508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Недостаток доходов бюджета j-го муниципального образования, входящего в состав муниципального района, для финансового обеспечения расходных обязательств по решению вопросов местного значения определяется по формуле:</w:t>
      </w: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Нj = Рj - НДj - ННДj - Дj, где:</w:t>
      </w: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95089D" w:rsidRDefault="0095089D" w:rsidP="00950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Рj - расчетный объем расходов местного бюджета j-го муниципального образования, входящего в состав муниципального района, на исполнение вопросов местного значения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НДj- прогноз поступлений налоговых доходов в бюджет j-го муниципального образования, входящего в состав i-го муниципального образования,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ННДj- прогноз поступлений неналоговых доходов в бюджет j-го муниципального образования, входящего в состав муниципального района, на планируемый год;</w:t>
      </w:r>
    </w:p>
    <w:p w:rsidR="0095089D" w:rsidRDefault="0095089D" w:rsidP="0095089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Дj - расчетный объем дотаций на выравнивание бюджетной обеспеченности j-го муниципального образования, входящего в состав муниципального района, на планируемый год, рассчитанный в соответствии </w:t>
      </w:r>
      <w:r w:rsidRPr="0048329C">
        <w:rPr>
          <w:rFonts w:ascii="Times New Roman" w:eastAsiaTheme="minorHAnsi" w:hAnsi="Times New Roman"/>
          <w:sz w:val="28"/>
          <w:szCs w:val="28"/>
        </w:rPr>
        <w:t xml:space="preserve">с </w:t>
      </w:r>
      <w:hyperlink r:id="rId11" w:history="1">
        <w:r w:rsidRPr="0048329C">
          <w:rPr>
            <w:rFonts w:ascii="Times New Roman" w:eastAsiaTheme="minorHAnsi" w:hAnsi="Times New Roman"/>
            <w:sz w:val="28"/>
            <w:szCs w:val="28"/>
          </w:rPr>
          <w:t>приложением 1</w:t>
        </w:r>
      </w:hyperlink>
      <w:r w:rsidRPr="0048329C">
        <w:rPr>
          <w:rFonts w:ascii="Times New Roman" w:eastAsiaTheme="minorHAnsi" w:hAnsi="Times New Roman"/>
          <w:sz w:val="28"/>
          <w:szCs w:val="28"/>
        </w:rPr>
        <w:t xml:space="preserve"> к  решению сессии Совета депутатов Барабинского района Новосибирской области четвертого созыва от </w:t>
      </w:r>
      <w:r>
        <w:rPr>
          <w:rFonts w:ascii="Times New Roman" w:eastAsiaTheme="minorHAnsi" w:hAnsi="Times New Roman"/>
          <w:sz w:val="28"/>
          <w:szCs w:val="28"/>
        </w:rPr>
        <w:t>________</w:t>
      </w:r>
      <w:r w:rsidRPr="0048329C">
        <w:rPr>
          <w:rFonts w:ascii="Times New Roman" w:eastAsiaTheme="minorHAnsi" w:hAnsi="Times New Roman"/>
          <w:sz w:val="28"/>
          <w:szCs w:val="28"/>
        </w:rPr>
        <w:t xml:space="preserve">     2022 г « Об утверждении методики расчета </w:t>
      </w:r>
      <w:r w:rsidRPr="0048329C">
        <w:rPr>
          <w:rFonts w:ascii="Times New Roman" w:hAnsi="Times New Roman"/>
          <w:sz w:val="28"/>
          <w:szCs w:val="28"/>
        </w:rPr>
        <w:t>размера дотации на выравнивание бюджетной обеспеченности поселениям  Барабинского района Новосибирской области»</w:t>
      </w:r>
    </w:p>
    <w:p w:rsidR="0095089D" w:rsidRDefault="0095089D" w:rsidP="0095089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прогноз поступлений доходов в бюджет j-го муниципального образования, входящего в состав муниципального района, на планируемый год не включаются поступления от акцизов на нефтепродукты, денежных взысканий (штрафов), подлежащих зачислению в местные бюджеты.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Расчетный объем расходов бюджета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на исполнение вопросов местного значения на планируемый год (Рj) определяется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Рj = РОj + (ДРi x Копт),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РОj- расчетный объем приоритетных расходов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на планируемый год исходя из нормативных значений приоритетных расходов;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ДРj - объем других расходов j-го муниципального образования, входящего в состав муниципального </w:t>
      </w:r>
      <w:r w:rsidR="00740F9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не относящихся к приоритетным расходам, на планируемый год;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Копт- коэффициент оптимизации других расходов, не относящихся к обязательным расходам, на планируемый год.</w:t>
      </w:r>
    </w:p>
    <w:p w:rsidR="007B5FD1" w:rsidRDefault="007B5FD1" w:rsidP="008D4F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Расчетный объем приоритетных расходов j-го муниципального образования, входящего в состав муниципального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планируемый год исходя из нормативных значений приоритетных расходов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 </w:t>
      </w:r>
      <w:r>
        <w:rPr>
          <w:rFonts w:ascii="Times New Roman" w:eastAsiaTheme="minorHAnsi" w:hAnsi="Times New Roman"/>
          <w:sz w:val="28"/>
          <w:szCs w:val="28"/>
        </w:rPr>
        <w:t>не включает расходы, осуществляемые бюджетными и автономными учреждениями за счет предпринимательской и иной приносящей доход деятельности, и определяется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 = 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x 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ij</w:t>
      </w:r>
      <w:r>
        <w:rPr>
          <w:rFonts w:ascii="Times New Roman" w:eastAsiaTheme="minorHAnsi" w:hAnsi="Times New Roman"/>
          <w:sz w:val="28"/>
          <w:szCs w:val="28"/>
        </w:rPr>
        <w:t xml:space="preserve"> x 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терij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- нормативные значения приоритетных расходов в расчете на 1 жителя по j-й группе муниципальных образований (городские поселения, сельские поселения,);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 xml:space="preserve"> - численность жителей j-го муниципального образования, входящего в состав </w:t>
      </w:r>
      <w:r w:rsidR="003975EC">
        <w:rPr>
          <w:rFonts w:ascii="Times New Roman" w:eastAsiaTheme="minorHAnsi" w:hAnsi="Times New Roman"/>
          <w:sz w:val="28"/>
          <w:szCs w:val="28"/>
        </w:rPr>
        <w:t>муни</w:t>
      </w:r>
      <w:r>
        <w:rPr>
          <w:rFonts w:ascii="Times New Roman" w:eastAsiaTheme="minorHAnsi" w:hAnsi="Times New Roman"/>
          <w:sz w:val="28"/>
          <w:szCs w:val="28"/>
        </w:rPr>
        <w:t xml:space="preserve">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терij</w:t>
      </w:r>
      <w:r>
        <w:rPr>
          <w:rFonts w:ascii="Times New Roman" w:eastAsiaTheme="minorHAnsi" w:hAnsi="Times New Roman"/>
          <w:sz w:val="28"/>
          <w:szCs w:val="28"/>
        </w:rPr>
        <w:t xml:space="preserve"> - коэффициент соотносимости территорий для j-го муниципального образования, входящего в состав муниципального </w:t>
      </w:r>
      <w:r w:rsidR="003975EC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8D4F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Нормативные значения приоритетных расходов в расчете на 1 жителя по j-й группе муниципальных образований (Норм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7B5FD1" w:rsidRDefault="003975EC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городские поселения - 2,916 тыс. рублей на 1 жителя;</w:t>
      </w:r>
    </w:p>
    <w:p w:rsidR="007B5FD1" w:rsidRDefault="003975EC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сельские поселения - 6,479 тыс. рублей на 1 жителя.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Нормативные значения приоритетных расходов в расчете на 1 жителя по j-й группе муниципальных образований (Норм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</w:t>
      </w:r>
      <w:r>
        <w:rPr>
          <w:rFonts w:ascii="Times New Roman" w:eastAsiaTheme="minorHAnsi" w:hAnsi="Times New Roman"/>
          <w:sz w:val="28"/>
          <w:szCs w:val="28"/>
        </w:rPr>
        <w:t>) определены по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76525" cy="65722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объем приоритетных расходов по состоянию на 01.06.2020</w:t>
      </w:r>
      <w:r w:rsidR="003975EC">
        <w:rPr>
          <w:rFonts w:ascii="Times New Roman" w:eastAsiaTheme="minorHAnsi" w:hAnsi="Times New Roman"/>
          <w:sz w:val="28"/>
          <w:szCs w:val="28"/>
        </w:rPr>
        <w:t>г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 с учетом изменения расходных полномочий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= ЗПj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КУj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УНj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МЗj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УСj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ДПj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УОj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+ ППj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труда, начисления на выплаты по оплате труда работников органов местного самоуправления, муниципальных учреждений в 2020 году исходя из заявленной глав</w:t>
      </w:r>
      <w:r w:rsidR="00C1539B">
        <w:rPr>
          <w:rFonts w:ascii="Times New Roman" w:eastAsiaTheme="minorHAnsi" w:hAnsi="Times New Roman"/>
          <w:sz w:val="28"/>
          <w:szCs w:val="28"/>
        </w:rPr>
        <w:t>ойj-го муниципального образования</w:t>
      </w:r>
      <w:r>
        <w:rPr>
          <w:rFonts w:ascii="Times New Roman" w:eastAsiaTheme="minorHAnsi" w:hAnsi="Times New Roman"/>
          <w:sz w:val="28"/>
          <w:szCs w:val="28"/>
        </w:rPr>
        <w:t xml:space="preserve"> 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КУj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коммунальных услуг, приобретение топлива и арендную плату за пользование имуществом в 2020 </w:t>
      </w:r>
      <w:r w:rsidR="003975EC">
        <w:rPr>
          <w:rFonts w:ascii="Times New Roman" w:eastAsiaTheme="minorHAnsi" w:hAnsi="Times New Roman"/>
          <w:sz w:val="28"/>
          <w:szCs w:val="28"/>
        </w:rPr>
        <w:t>исходя из заявленной главами поселений 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УНj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уплату налогов в бюджеты всех уровней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>главойj-го муниципального образования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 потребности;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МЗj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увеличение стоимости материальных запасов в части закупки медикаментов, продуктов питания, горюче-смазочных материалов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7B5FD1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услуг связи и Интернета в 2020 году исходя из заявленной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главойj-го муниципального образования </w:t>
      </w:r>
      <w:r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ДПj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доплаты к пенсиям муниципальных служащих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C1539B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оплату услуг вневедомственной и пожарной охраны, эксплуатацию охранной и пожарной сигнализации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4A56E3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3975EC" w:rsidRDefault="007B5FD1" w:rsidP="003975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2020</w:t>
      </w:r>
      <w:r>
        <w:rPr>
          <w:rFonts w:ascii="Times New Roman" w:eastAsiaTheme="minorHAnsi" w:hAnsi="Times New Roman"/>
          <w:sz w:val="28"/>
          <w:szCs w:val="28"/>
        </w:rPr>
        <w:t xml:space="preserve"> - расходы j-го муниципального образования на обслуживание программных продуктов в 2020 году </w:t>
      </w:r>
      <w:r w:rsidR="003975EC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4A56E3">
        <w:rPr>
          <w:rFonts w:ascii="Times New Roman" w:eastAsiaTheme="minorHAnsi" w:hAnsi="Times New Roman"/>
          <w:sz w:val="28"/>
          <w:szCs w:val="28"/>
        </w:rPr>
        <w:t xml:space="preserve">заявленной главойj-го муниципального образования </w:t>
      </w:r>
      <w:r w:rsidR="003975EC">
        <w:rPr>
          <w:rFonts w:ascii="Times New Roman" w:eastAsiaTheme="minorHAnsi" w:hAnsi="Times New Roman"/>
          <w:sz w:val="28"/>
          <w:szCs w:val="28"/>
        </w:rPr>
        <w:t>потребности;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приоритетных расходов по фактическому исполнению бюджетов за ряд лет: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= ОТj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МОj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СПМj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Обучj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АРМj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Испj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+ КРj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>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медицинские осмотры, освидетельствования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СПМj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санитарно-противоэпидемические мероприятия и мероприятия гигиены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Обучj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обучение, повышение квалификации работников муниципальных учреждений исходя из фактического объема расходов j-го муниципального образования за 2018 - 2020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АРМj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специальную оценку условий труда исходя из фактического объема расходов j-го муниципального образования за 2016 - 2020 годы;</w:t>
      </w:r>
    </w:p>
    <w:p w:rsidR="00E63752" w:rsidRDefault="007B5FD1" w:rsidP="00E63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услуги по эксплуатации электросетевого хозяйства, испытание электрозащитных установок, поверку теплосчетчиков, водосчетчиков, весов, конвекторов и другого оборудования исходя из фактического объема расходов j-го муниципального образования за 2018 - 2020 годы;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КРj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ср</w:t>
      </w:r>
      <w:r>
        <w:rPr>
          <w:rFonts w:ascii="Times New Roman" w:eastAsiaTheme="minorHAnsi" w:hAnsi="Times New Roman"/>
          <w:sz w:val="28"/>
          <w:szCs w:val="28"/>
        </w:rPr>
        <w:t xml:space="preserve"> - средний объем расходов j-го муниципального образования на взносы за капитальный ремонт муниципального жилищного фонда исходя из фактического объема расходов j-го муниципального образования за 2018 - 2020 годы;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ЧЖ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j2020</w:t>
      </w:r>
      <w:r>
        <w:rPr>
          <w:rFonts w:ascii="Times New Roman" w:eastAsiaTheme="minorHAnsi" w:hAnsi="Times New Roman"/>
          <w:sz w:val="28"/>
          <w:szCs w:val="28"/>
        </w:rPr>
        <w:t xml:space="preserve"> - численность жителей j-го муниципального образования на 01.01.2020.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Коэффициент соотносимости территорий для j-го муниципального образования, входящего в состав муниципального </w:t>
      </w:r>
      <w:r w:rsidR="00884CF7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определяется по формуле (К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терij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position w:val="-39"/>
          <w:sz w:val="28"/>
          <w:szCs w:val="28"/>
          <w:lang w:eastAsia="ru-RU"/>
        </w:rPr>
        <w:drawing>
          <wp:inline distT="0" distB="0" distL="0" distR="0">
            <wp:extent cx="4410075" cy="676275"/>
            <wp:effectExtent l="0" t="0" r="9525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РОj(t) - расчетный объем приоритетных расходов j-го муниципального образования, входящего в состав муниципального </w:t>
      </w:r>
      <w:r w:rsidR="00801AC3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текущий год исходя из нормативных значений приоритетных расходов по j-й группе муниципальных образований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</w:rPr>
        <w:t>городски</w:t>
      </w:r>
      <w:r w:rsidR="008D4F5B">
        <w:rPr>
          <w:rFonts w:ascii="Times New Roman" w:eastAsiaTheme="minorHAnsi" w:hAnsi="Times New Roman"/>
          <w:sz w:val="28"/>
          <w:szCs w:val="28"/>
        </w:rPr>
        <w:t>е поселения, сельские поселения</w:t>
      </w:r>
      <w:r>
        <w:rPr>
          <w:rFonts w:ascii="Times New Roman" w:eastAsiaTheme="minorHAnsi" w:hAnsi="Times New Roman"/>
          <w:sz w:val="28"/>
          <w:szCs w:val="28"/>
        </w:rPr>
        <w:t>), численности жителей j-го муниципального образования и коэффициента соотносимости территорий j-го муниципального образования;</w:t>
      </w:r>
    </w:p>
    <w:p w:rsidR="007B5FD1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НС</w:t>
      </w:r>
      <w:r>
        <w:rPr>
          <w:rFonts w:ascii="Times New Roman" w:eastAsiaTheme="minorHAnsi" w:hAnsi="Times New Roman"/>
          <w:sz w:val="28"/>
          <w:szCs w:val="28"/>
        </w:rPr>
        <w:t xml:space="preserve"> - дополнительная потребность в расходах j-го муниципального образования, входящего в состав муниципального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в связи с индексацией расходов и/или вводом новой сети муниципальных учреждений, увеличением штатной численности действующих учреждений на планируемый год исходя из заявленной глав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ойj-го муниципального образования </w:t>
      </w:r>
      <w:r>
        <w:rPr>
          <w:rFonts w:ascii="Times New Roman" w:eastAsiaTheme="minorHAnsi" w:hAnsi="Times New Roman"/>
          <w:sz w:val="28"/>
          <w:szCs w:val="28"/>
        </w:rPr>
        <w:t>потребности: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РОj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НС</w:t>
      </w:r>
      <w:r>
        <w:rPr>
          <w:rFonts w:ascii="Times New Roman" w:eastAsiaTheme="minorHAnsi" w:hAnsi="Times New Roman"/>
          <w:sz w:val="28"/>
          <w:szCs w:val="28"/>
        </w:rPr>
        <w:t xml:space="preserve"> = ЗПjдоп + КУjдоп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УНjдоп + МЗjдоп + УСjдоп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ПУjдо + ДПjдоп + УОjдоп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ППjдоп + ОТjдоп + МОjдоп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СПМjдоп + Обучjдоп + АРМjдоп +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+ Испjдоп + КРjдоп,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ЗПjдоп- дополнительная потребность в расходах j-го муниципального образования, входящего в состав  муниципального </w:t>
      </w:r>
      <w:r w:rsidR="00801AC3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труда, начисления на выплаты по оплате труда работников органов местного самоуправления, муниципальных учреждений в связи с индексацией заработной платы работникам бюджетной сферы и органов местного самоуправления и/или вводом новой сети муниципальных учреждений, увеличением штатной численности действующих учреждений на планируемый год 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КУjдоп - дополнительная потребность в расходах j-го муниципального образования, входящего в состав 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коммунальных услуг, приобретение топлива и арендную плату за пользование имуществом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УНjдоп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уплату налогов в бюджеты всех уровней в связи с вводом новой сети муниципальных учреждений и/или пересмотром налоговых ставок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МЗjдоп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увеличение стоимости материальных запасов в части закупки медикаментов, продуктов питания, горюче-смазочных материалов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УСjдоп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услуг связи и Интернета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>исходя из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ПУjдоп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транспортных расходов в части подвоза учащихся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доплаты к пенсиям муниципальных служащих в связи с индексацией заработной платы органам местного самоуправления и/или увеличением количества человек, получающих доплату к пенсии,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УОjдоп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оплату услуг вневедомственной и пожарной охраны, эксплуатацию охранной и пожарной сигнализации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обслуживание программных продуктов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ОТjдоп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обслуживание транспорта (ОСАГО, технический осмотр и техническое обслуживание автотранспортных средств, обслуживание ГЛОНАСС, обслуживание тахографов)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МОjдоп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медицинские осмотры, освидетельствования в связи с индексацией расходов и/или вводом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СПМjдоп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санитарно-противоэпидемические мероприятия и мероприятия гигиены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Обучjдоп) - дополнительная потребность в расходах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входящего в состав i-го муниципального образования, на обучение, повышение квалификации работников муниципальных учреждений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АРМjдоп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специальную оценку условий труда в связи с индексацией расходов и/или вводом новой сети муниципальных учреждений на планируемый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Испjдоп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услуги по эксплуатации электросетевого хозяйства, испытание электрозащитных установок, поверка теплосчетчиков,водосчетчиков,весов, конвекторов и другого оборудования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801AC3" w:rsidRDefault="007B5FD1" w:rsidP="00801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КРjдоп - дополнительная потребность в расходах j-го муниципального образования, входящего в состав </w:t>
      </w:r>
      <w:r w:rsidR="008D4F5B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8D4F5B" w:rsidRPr="008D4F5B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 xml:space="preserve">, на взносы за капитальный ремонт муниципального жилищного фонда в связи с индексацией расходов и/или вводом новой сети муниципальных учреждений на планируемый год </w:t>
      </w:r>
      <w:r w:rsidR="00801AC3">
        <w:rPr>
          <w:rFonts w:ascii="Times New Roman" w:eastAsiaTheme="minorHAnsi" w:hAnsi="Times New Roman"/>
          <w:sz w:val="28"/>
          <w:szCs w:val="28"/>
        </w:rPr>
        <w:t xml:space="preserve">исходя из заявленной </w:t>
      </w:r>
      <w:r w:rsidR="00246909">
        <w:rPr>
          <w:rFonts w:ascii="Times New Roman" w:eastAsiaTheme="minorHAnsi" w:hAnsi="Times New Roman"/>
          <w:sz w:val="28"/>
          <w:szCs w:val="28"/>
        </w:rPr>
        <w:t>главой j-го муниципального образования потребности</w:t>
      </w:r>
      <w:r w:rsidR="00801AC3">
        <w:rPr>
          <w:rFonts w:ascii="Times New Roman" w:eastAsiaTheme="minorHAnsi" w:hAnsi="Times New Roman"/>
          <w:sz w:val="28"/>
          <w:szCs w:val="28"/>
        </w:rPr>
        <w:t>;</w:t>
      </w:r>
    </w:p>
    <w:p w:rsidR="007B5FD1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Ind - изменение показателя в очередном финансовом году по отношению к текущему финансовому году за счет прироста фондов оплаты труда работников бюджетной сферы и работников органов местного самоуправления, индексации приоритетных расходов в случае принятия соответствующих решений, прироста дополнительных расходов местных бюджетов, связанных с увеличением "физических" показателей, влияющих на приоритетные расходы, и не связанных с индексацией расходов и ростом стоимостных затрат.</w:t>
      </w:r>
    </w:p>
    <w:p w:rsidR="00176546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случае преобразования территорий путем объединения муниципальных образований коэффициент соотносимости территорий будет рассчитываться исходя из суммарных приоритетных расходов данных муниципальных образований.</w:t>
      </w:r>
    </w:p>
    <w:p w:rsidR="007B5FD1" w:rsidRPr="001B4022" w:rsidRDefault="007B5FD1" w:rsidP="00176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B4022">
        <w:rPr>
          <w:rFonts w:ascii="Times New Roman" w:eastAsiaTheme="minorHAnsi" w:hAnsi="Times New Roman"/>
          <w:sz w:val="28"/>
          <w:szCs w:val="28"/>
        </w:rPr>
        <w:t>При возникновении дополнительной потребности в расходах муниципальных образований, связанных с созданием новой и/или изменением действующей сети муниципальных учреждений, а также увеличением штатной численности муниципальных учреждений (далее - потребность), дополнительная потребность учитывается в исходных данных</w:t>
      </w:r>
      <w:r w:rsidR="00884CF7" w:rsidRPr="001B4022">
        <w:rPr>
          <w:rFonts w:ascii="Times New Roman" w:eastAsiaTheme="minorHAnsi" w:hAnsi="Times New Roman"/>
          <w:sz w:val="28"/>
          <w:szCs w:val="28"/>
        </w:rPr>
        <w:t xml:space="preserve"> и предоставляется администрацией Барабинского района 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 xml:space="preserve">для </w:t>
      </w:r>
      <w:r w:rsidR="00417101" w:rsidRPr="001B4022">
        <w:rPr>
          <w:rFonts w:ascii="Times New Roman" w:eastAsiaTheme="minorHAnsi" w:hAnsi="Times New Roman"/>
          <w:sz w:val="28"/>
          <w:szCs w:val="28"/>
        </w:rPr>
        <w:t>согласова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>ния</w:t>
      </w:r>
      <w:r w:rsidR="00176546">
        <w:rPr>
          <w:rFonts w:ascii="Times New Roman" w:eastAsiaTheme="minorHAnsi" w:hAnsi="Times New Roman"/>
          <w:sz w:val="28"/>
          <w:szCs w:val="28"/>
        </w:rPr>
        <w:t>в</w:t>
      </w:r>
      <w:r w:rsidRPr="001B4022">
        <w:rPr>
          <w:rFonts w:ascii="Times New Roman" w:eastAsiaTheme="minorHAnsi" w:hAnsi="Times New Roman"/>
          <w:sz w:val="28"/>
          <w:szCs w:val="28"/>
        </w:rPr>
        <w:t xml:space="preserve"> министерство труда и социального развития Новосибирской области, министерство образования Новосибирской </w:t>
      </w:r>
      <w:r w:rsidRPr="001B4022">
        <w:rPr>
          <w:rFonts w:ascii="Times New Roman" w:eastAsiaTheme="minorHAnsi" w:hAnsi="Times New Roman"/>
          <w:sz w:val="28"/>
          <w:szCs w:val="28"/>
        </w:rPr>
        <w:lastRenderedPageBreak/>
        <w:t>области, министерство культуры Новосибирской области, министерство физической культуры и спорта Новосибирской области (в зависимости от сферы деятельности муниципального учреждения).</w:t>
      </w:r>
      <w:r w:rsidR="00E24CC7" w:rsidRPr="001B4022">
        <w:rPr>
          <w:rFonts w:ascii="Times New Roman" w:eastAsiaTheme="minorHAnsi" w:hAnsi="Times New Roman"/>
          <w:sz w:val="28"/>
          <w:szCs w:val="28"/>
        </w:rPr>
        <w:t xml:space="preserve"> В случае согласования доводит информацию до муниципальных образований Баабинского района</w:t>
      </w:r>
      <w:r w:rsidR="0076435E" w:rsidRPr="001B4022"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Объем других расходов j-го муниципального образования, входящего в состав муниципального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 района</w:t>
      </w:r>
      <w:r>
        <w:rPr>
          <w:rFonts w:ascii="Times New Roman" w:eastAsiaTheme="minorHAnsi" w:hAnsi="Times New Roman"/>
          <w:sz w:val="28"/>
          <w:szCs w:val="28"/>
        </w:rPr>
        <w:t xml:space="preserve">, определяется как произведение нормативного значения расходов в расчете на 1 жителя исходя на число жителей j-го муниципального образования, входящего в состав муниципального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, по следующей формуле: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ДРj = ДРcpj x ЧЖj, где: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ДРcpj - нормативное значение других расходов на 1 жителя исходя из принадлежности к j-й группе муниципальных образований;</w:t>
      </w:r>
    </w:p>
    <w:p w:rsidR="008D4F5B" w:rsidRDefault="007B5FD1" w:rsidP="008D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ЧЖj - численность жителей j-го муниципального образования, входящего в состав </w:t>
      </w:r>
      <w:r w:rsidR="006E3347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 xml:space="preserve">униципального </w:t>
      </w:r>
      <w:r w:rsidR="00246909">
        <w:rPr>
          <w:rFonts w:ascii="Times New Roman" w:eastAsiaTheme="minorHAnsi" w:hAnsi="Times New Roman"/>
          <w:sz w:val="28"/>
          <w:szCs w:val="28"/>
        </w:rPr>
        <w:t>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B5FD1" w:rsidRDefault="007B5FD1" w:rsidP="00E24CC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Нормативные значения других расходов в расчете на 1 жителя по группам муниципальных образований (j):</w:t>
      </w:r>
    </w:p>
    <w:p w:rsidR="00E24CC7" w:rsidRDefault="00246909" w:rsidP="00E24CC7">
      <w:pPr>
        <w:autoSpaceDE w:val="0"/>
        <w:autoSpaceDN w:val="0"/>
        <w:adjustRightInd w:val="0"/>
        <w:spacing w:before="28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городские поселения  -</w:t>
      </w:r>
      <w:r w:rsidR="0095089D">
        <w:rPr>
          <w:rFonts w:ascii="Times New Roman" w:eastAsiaTheme="minorHAnsi" w:hAnsi="Times New Roman"/>
          <w:sz w:val="28"/>
          <w:szCs w:val="28"/>
        </w:rPr>
        <w:t>3</w:t>
      </w:r>
      <w:r w:rsidR="008D4F5B">
        <w:rPr>
          <w:rFonts w:ascii="Times New Roman" w:eastAsiaTheme="minorHAnsi" w:hAnsi="Times New Roman"/>
          <w:sz w:val="28"/>
          <w:szCs w:val="28"/>
        </w:rPr>
        <w:t>,</w:t>
      </w:r>
      <w:r w:rsidR="0095089D">
        <w:rPr>
          <w:rFonts w:ascii="Times New Roman" w:eastAsiaTheme="minorHAnsi" w:hAnsi="Times New Roman"/>
          <w:sz w:val="28"/>
          <w:szCs w:val="28"/>
        </w:rPr>
        <w:t>092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тыс. рублей;</w:t>
      </w:r>
    </w:p>
    <w:p w:rsidR="007B5FD1" w:rsidRDefault="00246909" w:rsidP="00E24CC7">
      <w:pPr>
        <w:autoSpaceDE w:val="0"/>
        <w:autoSpaceDN w:val="0"/>
        <w:adjustRightInd w:val="0"/>
        <w:spacing w:before="28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7B5FD1">
        <w:rPr>
          <w:rFonts w:ascii="Times New Roman" w:eastAsiaTheme="minorHAnsi" w:hAnsi="Times New Roman"/>
          <w:sz w:val="28"/>
          <w:szCs w:val="28"/>
        </w:rPr>
        <w:t xml:space="preserve"> группа - сельские поселения - 2,212 тыс. рублей на 1 жителя.</w:t>
      </w:r>
    </w:p>
    <w:p w:rsidR="007B5FD1" w:rsidRDefault="007B5FD1" w:rsidP="007B5F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Коэффициент оптимизации других расходов определяется исходя из финансовых возможностей бюджета</w:t>
      </w:r>
      <w:r w:rsidR="00246909">
        <w:rPr>
          <w:rFonts w:ascii="Times New Roman" w:eastAsiaTheme="minorHAnsi" w:hAnsi="Times New Roman"/>
          <w:sz w:val="28"/>
          <w:szCs w:val="28"/>
        </w:rPr>
        <w:t xml:space="preserve"> Барабинского района</w:t>
      </w:r>
      <w:r>
        <w:rPr>
          <w:rFonts w:ascii="Times New Roman" w:eastAsiaTheme="minorHAnsi" w:hAnsi="Times New Roman"/>
          <w:sz w:val="28"/>
          <w:szCs w:val="28"/>
        </w:rPr>
        <w:t xml:space="preserve"> Новосибирской области на планируемый год.</w:t>
      </w:r>
    </w:p>
    <w:p w:rsidR="007B5FD1" w:rsidRDefault="007B5FD1" w:rsidP="007B5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7B5FD1" w:rsidSect="001B4022">
      <w:headerReference w:type="default" r:id="rId14"/>
      <w:pgSz w:w="11906" w:h="16838"/>
      <w:pgMar w:top="397" w:right="567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1B2" w:rsidRDefault="00D451B2" w:rsidP="004812FC">
      <w:pPr>
        <w:spacing w:after="0" w:line="240" w:lineRule="auto"/>
      </w:pPr>
      <w:r>
        <w:separator/>
      </w:r>
    </w:p>
  </w:endnote>
  <w:endnote w:type="continuationSeparator" w:id="1">
    <w:p w:rsidR="00D451B2" w:rsidRDefault="00D451B2" w:rsidP="0048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1B2" w:rsidRDefault="00D451B2" w:rsidP="004812FC">
      <w:pPr>
        <w:spacing w:after="0" w:line="240" w:lineRule="auto"/>
      </w:pPr>
      <w:r>
        <w:separator/>
      </w:r>
    </w:p>
  </w:footnote>
  <w:footnote w:type="continuationSeparator" w:id="1">
    <w:p w:rsidR="00D451B2" w:rsidRDefault="00D451B2" w:rsidP="00481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826871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7B5FD1" w:rsidRPr="004812FC" w:rsidRDefault="002E60EB">
        <w:pPr>
          <w:pStyle w:val="aa"/>
          <w:jc w:val="center"/>
          <w:rPr>
            <w:rFonts w:ascii="Times New Roman" w:hAnsi="Times New Roman"/>
            <w:sz w:val="20"/>
            <w:szCs w:val="20"/>
          </w:rPr>
        </w:pPr>
        <w:r w:rsidRPr="004812FC">
          <w:rPr>
            <w:rFonts w:ascii="Times New Roman" w:hAnsi="Times New Roman"/>
            <w:sz w:val="20"/>
            <w:szCs w:val="20"/>
          </w:rPr>
          <w:fldChar w:fldCharType="begin"/>
        </w:r>
        <w:r w:rsidR="007B5FD1" w:rsidRPr="004812F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812FC">
          <w:rPr>
            <w:rFonts w:ascii="Times New Roman" w:hAnsi="Times New Roman"/>
            <w:sz w:val="20"/>
            <w:szCs w:val="20"/>
          </w:rPr>
          <w:fldChar w:fldCharType="separate"/>
        </w:r>
        <w:r w:rsidR="005A59B6">
          <w:rPr>
            <w:rFonts w:ascii="Times New Roman" w:hAnsi="Times New Roman"/>
            <w:noProof/>
            <w:sz w:val="20"/>
            <w:szCs w:val="20"/>
          </w:rPr>
          <w:t>2</w:t>
        </w:r>
        <w:r w:rsidRPr="004812F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B4F"/>
    <w:multiLevelType w:val="hybridMultilevel"/>
    <w:tmpl w:val="471C83C0"/>
    <w:lvl w:ilvl="0" w:tplc="5DA29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C0A40"/>
    <w:multiLevelType w:val="hybridMultilevel"/>
    <w:tmpl w:val="8BDC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E70"/>
    <w:rsid w:val="00021E60"/>
    <w:rsid w:val="00063AF5"/>
    <w:rsid w:val="00076322"/>
    <w:rsid w:val="000B2844"/>
    <w:rsid w:val="000C0E2C"/>
    <w:rsid w:val="000E71B2"/>
    <w:rsid w:val="000F1FEC"/>
    <w:rsid w:val="001066B1"/>
    <w:rsid w:val="001216B1"/>
    <w:rsid w:val="00145293"/>
    <w:rsid w:val="00156FC0"/>
    <w:rsid w:val="001705E7"/>
    <w:rsid w:val="00176546"/>
    <w:rsid w:val="0018457E"/>
    <w:rsid w:val="001B4022"/>
    <w:rsid w:val="002051D9"/>
    <w:rsid w:val="00241E70"/>
    <w:rsid w:val="00246909"/>
    <w:rsid w:val="00262F31"/>
    <w:rsid w:val="002A7F13"/>
    <w:rsid w:val="002B3FE4"/>
    <w:rsid w:val="002E60EB"/>
    <w:rsid w:val="00300477"/>
    <w:rsid w:val="00370039"/>
    <w:rsid w:val="003975EC"/>
    <w:rsid w:val="003A6DF4"/>
    <w:rsid w:val="003F79EC"/>
    <w:rsid w:val="004144CF"/>
    <w:rsid w:val="00417101"/>
    <w:rsid w:val="00430560"/>
    <w:rsid w:val="0043398C"/>
    <w:rsid w:val="00451609"/>
    <w:rsid w:val="004672F7"/>
    <w:rsid w:val="004812FC"/>
    <w:rsid w:val="0048329C"/>
    <w:rsid w:val="00493A6B"/>
    <w:rsid w:val="004A48DD"/>
    <w:rsid w:val="004A56E3"/>
    <w:rsid w:val="004C56C9"/>
    <w:rsid w:val="004E7584"/>
    <w:rsid w:val="005209FB"/>
    <w:rsid w:val="00524B8B"/>
    <w:rsid w:val="0054678B"/>
    <w:rsid w:val="00554358"/>
    <w:rsid w:val="00595FF8"/>
    <w:rsid w:val="005A59B6"/>
    <w:rsid w:val="00602B6E"/>
    <w:rsid w:val="00661BAB"/>
    <w:rsid w:val="006647F4"/>
    <w:rsid w:val="00672075"/>
    <w:rsid w:val="00682801"/>
    <w:rsid w:val="006A4DC4"/>
    <w:rsid w:val="006E07BE"/>
    <w:rsid w:val="006E3347"/>
    <w:rsid w:val="006E4F09"/>
    <w:rsid w:val="006F3E2F"/>
    <w:rsid w:val="006F6F96"/>
    <w:rsid w:val="0070246B"/>
    <w:rsid w:val="007179CA"/>
    <w:rsid w:val="00726549"/>
    <w:rsid w:val="00727951"/>
    <w:rsid w:val="00735EE4"/>
    <w:rsid w:val="00740F99"/>
    <w:rsid w:val="007555CD"/>
    <w:rsid w:val="0076435E"/>
    <w:rsid w:val="00790080"/>
    <w:rsid w:val="00792DFC"/>
    <w:rsid w:val="007A07B3"/>
    <w:rsid w:val="007B3C75"/>
    <w:rsid w:val="007B5FD1"/>
    <w:rsid w:val="007B6971"/>
    <w:rsid w:val="007F0A27"/>
    <w:rsid w:val="00801AC3"/>
    <w:rsid w:val="008403B5"/>
    <w:rsid w:val="00840C55"/>
    <w:rsid w:val="00841EAF"/>
    <w:rsid w:val="00884CF7"/>
    <w:rsid w:val="00894786"/>
    <w:rsid w:val="008A0E5E"/>
    <w:rsid w:val="008A56A1"/>
    <w:rsid w:val="008D4F5B"/>
    <w:rsid w:val="008E28A2"/>
    <w:rsid w:val="008E71AC"/>
    <w:rsid w:val="008F1408"/>
    <w:rsid w:val="00937322"/>
    <w:rsid w:val="0095089D"/>
    <w:rsid w:val="009532FB"/>
    <w:rsid w:val="009714F3"/>
    <w:rsid w:val="009769EB"/>
    <w:rsid w:val="00A42152"/>
    <w:rsid w:val="00A75210"/>
    <w:rsid w:val="00AD49D9"/>
    <w:rsid w:val="00B02E15"/>
    <w:rsid w:val="00B10010"/>
    <w:rsid w:val="00B1080E"/>
    <w:rsid w:val="00B111C7"/>
    <w:rsid w:val="00B55CD6"/>
    <w:rsid w:val="00B66217"/>
    <w:rsid w:val="00B84CF5"/>
    <w:rsid w:val="00B8733E"/>
    <w:rsid w:val="00BC1FDE"/>
    <w:rsid w:val="00C1539B"/>
    <w:rsid w:val="00CA2142"/>
    <w:rsid w:val="00CE7F50"/>
    <w:rsid w:val="00CF4099"/>
    <w:rsid w:val="00D10CE4"/>
    <w:rsid w:val="00D133B2"/>
    <w:rsid w:val="00D228C6"/>
    <w:rsid w:val="00D34218"/>
    <w:rsid w:val="00D451B2"/>
    <w:rsid w:val="00D5491A"/>
    <w:rsid w:val="00DB1F9A"/>
    <w:rsid w:val="00DF2A17"/>
    <w:rsid w:val="00E06D9D"/>
    <w:rsid w:val="00E24CC7"/>
    <w:rsid w:val="00E63752"/>
    <w:rsid w:val="00E731EC"/>
    <w:rsid w:val="00E97624"/>
    <w:rsid w:val="00EB11EA"/>
    <w:rsid w:val="00EF5934"/>
    <w:rsid w:val="00F502B3"/>
    <w:rsid w:val="00F57657"/>
    <w:rsid w:val="00F7482E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2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5C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0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0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3B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066B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066B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066B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66B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66B1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81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812FC"/>
  </w:style>
  <w:style w:type="paragraph" w:styleId="ac">
    <w:name w:val="footer"/>
    <w:basedOn w:val="a"/>
    <w:link w:val="ad"/>
    <w:uiPriority w:val="99"/>
    <w:unhideWhenUsed/>
    <w:rsid w:val="00481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812FC"/>
  </w:style>
  <w:style w:type="character" w:customStyle="1" w:styleId="10">
    <w:name w:val="Заголовок 1 Знак"/>
    <w:basedOn w:val="a0"/>
    <w:link w:val="1"/>
    <w:rsid w:val="007555C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B40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B40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e">
    <w:name w:val="List Paragraph"/>
    <w:basedOn w:val="a"/>
    <w:uiPriority w:val="34"/>
    <w:qFormat/>
    <w:rsid w:val="00B108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F4991E5796172EF37C69310F0A52634755B3080A2704147C13D10680C1C7FAE1FDDF15E031C89C58364AFBC96F10334E95A7A60BE133379F5CDA36i7VA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3F4991E5796172EF37C69310F0A52634755B3080A2705157C1ED10680C1C7FAE1FDDF15E031C89C58364BF8CC6F10334E95A7A60BE133379F5CDA36i7V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F4991E5796172EF37C69310F0A52634755B3080A2705157C1ED10680C1C7FAE1FDDF15E031C89C58364AFACF6F10334E95A7A60BE133379F5CDA36i7VA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E3900-1A9A-4E7F-BC40-CCC40F94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3771</Words>
  <Characters>21498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sv</cp:lastModifiedBy>
  <cp:revision>16</cp:revision>
  <cp:lastPrinted>2022-11-30T03:25:00Z</cp:lastPrinted>
  <dcterms:created xsi:type="dcterms:W3CDTF">2022-11-22T07:52:00Z</dcterms:created>
  <dcterms:modified xsi:type="dcterms:W3CDTF">2022-12-19T09:35:00Z</dcterms:modified>
</cp:coreProperties>
</file>