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BC3D0" w14:textId="77777777" w:rsidR="006F679F" w:rsidRDefault="006F679F" w:rsidP="006F679F">
      <w:pPr>
        <w:jc w:val="both"/>
        <w:rPr>
          <w:rFonts w:ascii="Times New Roman" w:hAnsi="Times New Roman" w:cs="Times New Roman"/>
          <w:sz w:val="28"/>
        </w:rPr>
      </w:pPr>
      <w:r w:rsidRPr="006F679F">
        <w:rPr>
          <w:rFonts w:ascii="Times New Roman" w:hAnsi="Times New Roman" w:cs="Times New Roman"/>
          <w:sz w:val="28"/>
        </w:rPr>
        <w:t>«В Новосибирске владелец квадрокоптера привлечен к административной ответственности за нарушение правил использования воздушного пространства».</w:t>
      </w:r>
    </w:p>
    <w:p w14:paraId="05F0D2FA" w14:textId="77777777" w:rsidR="006F679F" w:rsidRDefault="006F679F" w:rsidP="006F679F">
      <w:pPr>
        <w:jc w:val="both"/>
        <w:rPr>
          <w:rFonts w:ascii="Times New Roman" w:hAnsi="Times New Roman" w:cs="Times New Roman"/>
          <w:sz w:val="28"/>
        </w:rPr>
      </w:pPr>
      <w:r w:rsidRPr="006F679F">
        <w:rPr>
          <w:rFonts w:ascii="Times New Roman" w:hAnsi="Times New Roman" w:cs="Times New Roman"/>
          <w:sz w:val="28"/>
        </w:rPr>
        <w:t xml:space="preserve"> Новосибирской транспортной прокуратурой проведена проверка исполнения требований законодательства об использовании воздушного пространства. Установлено, что в апреле 2025 года местный житель осуществил запуск беспилотного летательного аппарата на территории вблизи здания МБОУ СОШ № 158 в отсутствие разрешения уполномоченного органа воздушного движения о полете в диспетчерской зоне аэродрома Новосибирск (Гвардейский). </w:t>
      </w:r>
    </w:p>
    <w:p w14:paraId="3DFF711C" w14:textId="0C53CD1F" w:rsidR="00E17A97" w:rsidRPr="006F679F" w:rsidRDefault="006F679F" w:rsidP="006F679F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F679F">
        <w:rPr>
          <w:rFonts w:ascii="Times New Roman" w:hAnsi="Times New Roman" w:cs="Times New Roman"/>
          <w:sz w:val="28"/>
        </w:rPr>
        <w:t>По инициативе прокурора владелец беспилотного воздушного судна привлечен к административной ответственности, предусмотренной частью 2 статьи 11.4 Кодекса Российской Федерации об административных правонарушениях (нарушение правил использования воздушного пространства), с назначением наказания в виде предупреждения. Постановление уполномоченного органа вступило в законную силу.</w:t>
      </w:r>
    </w:p>
    <w:sectPr w:rsidR="00E17A97" w:rsidRPr="006F6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B8"/>
    <w:rsid w:val="00076DBD"/>
    <w:rsid w:val="006F679F"/>
    <w:rsid w:val="00A20AB8"/>
    <w:rsid w:val="00B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8888"/>
  <w15:chartTrackingRefBased/>
  <w15:docId w15:val="{835D2072-5933-434B-B6EB-0C7EACD6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3</cp:revision>
  <dcterms:created xsi:type="dcterms:W3CDTF">2025-06-30T14:04:00Z</dcterms:created>
  <dcterms:modified xsi:type="dcterms:W3CDTF">2025-06-30T14:05:00Z</dcterms:modified>
</cp:coreProperties>
</file>