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9F" w:rsidRDefault="008F639F" w:rsidP="00DA1E73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63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Изменения в Федеральном законе от 28.12.2024 №547-ФЗ «О внесении изменений в Федеральный закон «О порядке рассмотрения обращений граждан Российской Федерации»</w:t>
      </w:r>
    </w:p>
    <w:p w:rsidR="008F639F" w:rsidRPr="008F639F" w:rsidRDefault="008F639F" w:rsidP="008F639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30 марта 2025 года вступили в силу положения Федерального закона от 28.12.2024 №547-ФЗ «О внесении изменений в Федеральный закон «О порядке рассмотрения обращений граждан Российской Федерации». </w:t>
      </w:r>
    </w:p>
    <w:p w:rsidR="008F639F" w:rsidRPr="008F639F" w:rsidRDefault="008F639F" w:rsidP="008F639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39F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закону электронные обращения граждан в государственные органы, органы местного самоуправления или должностному лицу будут рассмотрены, только если они направлены с помощью:</w:t>
      </w:r>
    </w:p>
    <w:p w:rsidR="008F639F" w:rsidRPr="008F639F" w:rsidRDefault="008F639F" w:rsidP="008F639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39F">
        <w:rPr>
          <w:rFonts w:ascii="Times New Roman" w:hAnsi="Times New Roman" w:cs="Times New Roman"/>
          <w:color w:val="000000" w:themeColor="text1"/>
          <w:sz w:val="28"/>
          <w:szCs w:val="28"/>
        </w:rPr>
        <w:t>- Единого портала государственных и муниципальных услуг (функций);</w:t>
      </w:r>
    </w:p>
    <w:p w:rsidR="008F639F" w:rsidRPr="008F639F" w:rsidRDefault="008F639F" w:rsidP="008F639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39F">
        <w:rPr>
          <w:rFonts w:ascii="Times New Roman" w:hAnsi="Times New Roman" w:cs="Times New Roman"/>
          <w:color w:val="000000" w:themeColor="text1"/>
          <w:sz w:val="28"/>
          <w:szCs w:val="28"/>
        </w:rPr>
        <w:t>- иной информационной системы государственного органа или органа местного самоуправления;</w:t>
      </w:r>
    </w:p>
    <w:p w:rsidR="008F639F" w:rsidRPr="008F639F" w:rsidRDefault="008F639F" w:rsidP="008F639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официального сайта органа власти в информационно-телекоммуникационной сети «Интернет». </w:t>
      </w:r>
    </w:p>
    <w:p w:rsidR="008F639F" w:rsidRPr="008F639F" w:rsidRDefault="008F639F" w:rsidP="008F639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Эти информационные системы и сайты в информационно-телекоммуникационной сети «Интернет» должны обеспечивать идентификацию и аутентификацию гражданина, подающего обращение. </w:t>
      </w:r>
    </w:p>
    <w:p w:rsidR="008F639F" w:rsidRPr="008F639F" w:rsidRDefault="008F639F" w:rsidP="008F639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гражданином обращения на адрес электронной почты государственного органа или муниципального органа, должностного лица законом не предусмотрено. </w:t>
      </w:r>
    </w:p>
    <w:p w:rsidR="008F639F" w:rsidRPr="008F639F" w:rsidRDefault="008F639F" w:rsidP="008F639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F6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на электронное обращение гражданин получит на указанную им электронную почту или в личном кабинете на Едином портале государственных и муниципальных услуг либо в другой информационной системе государственного органа или органа местного самоуправления, через которую он подавал обращение. </w:t>
      </w:r>
      <w:proofErr w:type="gramEnd"/>
    </w:p>
    <w:p w:rsidR="002927F6" w:rsidRDefault="008F639F" w:rsidP="008F639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639F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сохранилась возможность обращения в государственные органы и органы местного самоуправления, должностному лицу в устной и письменной форме.</w:t>
      </w:r>
    </w:p>
    <w:p w:rsidR="002927F6" w:rsidRDefault="002927F6" w:rsidP="002927F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927F6" w:rsidRDefault="002927F6" w:rsidP="002927F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927F6" w:rsidRDefault="002927F6" w:rsidP="002927F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E06BB" w:rsidRPr="006F4128" w:rsidRDefault="00AE06BB" w:rsidP="006F41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sectPr w:rsidR="00AE06BB" w:rsidRPr="006F4128" w:rsidSect="0074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E06BB"/>
    <w:rsid w:val="002927F6"/>
    <w:rsid w:val="006F4128"/>
    <w:rsid w:val="00744437"/>
    <w:rsid w:val="008F639F"/>
    <w:rsid w:val="008F7D74"/>
    <w:rsid w:val="00AE06BB"/>
    <w:rsid w:val="00B54A43"/>
    <w:rsid w:val="00DA1E73"/>
    <w:rsid w:val="00DF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37"/>
  </w:style>
  <w:style w:type="paragraph" w:styleId="2">
    <w:name w:val="heading 2"/>
    <w:basedOn w:val="a"/>
    <w:link w:val="20"/>
    <w:uiPriority w:val="9"/>
    <w:qFormat/>
    <w:rsid w:val="00AE0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06B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Tregub.E.A</dc:creator>
  <cp:keywords/>
  <dc:description/>
  <cp:lastModifiedBy>Tregub.E.A</cp:lastModifiedBy>
  <cp:revision>6</cp:revision>
  <dcterms:created xsi:type="dcterms:W3CDTF">2025-05-20T06:40:00Z</dcterms:created>
  <dcterms:modified xsi:type="dcterms:W3CDTF">2025-05-20T06:51:00Z</dcterms:modified>
</cp:coreProperties>
</file>