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61" w:rsidRDefault="00285414" w:rsidP="00035D61">
      <w:pPr>
        <w:pStyle w:val="2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421209">
        <w:rPr>
          <w:sz w:val="24"/>
          <w:szCs w:val="24"/>
          <w:u w:val="single"/>
        </w:rPr>
        <w:t>Иностранец без регистрации в кв</w:t>
      </w:r>
      <w:r w:rsidR="00035D61">
        <w:rPr>
          <w:sz w:val="24"/>
          <w:szCs w:val="24"/>
          <w:u w:val="single"/>
        </w:rPr>
        <w:t xml:space="preserve">артире: </w:t>
      </w:r>
    </w:p>
    <w:p w:rsidR="00082B64" w:rsidRDefault="00035D61" w:rsidP="00035D6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последствия для гостя и принимающей стороны</w:t>
      </w:r>
    </w:p>
    <w:p w:rsidR="00035D61" w:rsidRDefault="00035D61" w:rsidP="00082B6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97674" w:rsidRPr="00700965" w:rsidRDefault="00AA7B89" w:rsidP="00082B6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0965">
        <w:rPr>
          <w:rFonts w:ascii="Times New Roman" w:hAnsi="Times New Roman" w:cs="Times New Roman"/>
          <w:sz w:val="24"/>
          <w:szCs w:val="24"/>
        </w:rPr>
        <w:t>Постановка на миграционный учет иностранца – это обязательная процедура, как для собственника жилья, который является принимающей стороной и обязан уведомлять МВД о прибытии иностранного гражданина в место пребывания (в квартиру), так и для иностранного гражданина, у которого всегда на руках должна быть действующая регистрация в квартире, в которой он фактически проживает.</w:t>
      </w:r>
    </w:p>
    <w:p w:rsidR="00035D61" w:rsidRPr="00700965" w:rsidRDefault="00400837" w:rsidP="00082B64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700965">
        <w:rPr>
          <w:rFonts w:ascii="Times New Roman" w:hAnsi="Times New Roman" w:cs="Times New Roman"/>
          <w:sz w:val="24"/>
          <w:szCs w:val="24"/>
        </w:rPr>
        <w:t xml:space="preserve">Если у иностранного гражданина </w:t>
      </w:r>
      <w:r w:rsidR="00285414" w:rsidRPr="00700965">
        <w:rPr>
          <w:rFonts w:ascii="Times New Roman" w:hAnsi="Times New Roman" w:cs="Times New Roman"/>
          <w:sz w:val="24"/>
          <w:szCs w:val="24"/>
        </w:rPr>
        <w:t xml:space="preserve">регистрации нет или она закончилась – велик риск получить административный штраф в размере от 2 000 до 5 000 рублей за нарушение режима пребывания в РФ. </w:t>
      </w:r>
      <w:r w:rsidR="00082B64" w:rsidRPr="00700965">
        <w:rPr>
          <w:rFonts w:ascii="Times New Roman" w:hAnsi="Times New Roman" w:cs="Times New Roman"/>
          <w:sz w:val="24"/>
          <w:szCs w:val="24"/>
        </w:rPr>
        <w:t>Не зарегистри</w:t>
      </w:r>
      <w:r w:rsidRPr="00700965">
        <w:rPr>
          <w:rFonts w:ascii="Times New Roman" w:hAnsi="Times New Roman" w:cs="Times New Roman"/>
          <w:sz w:val="24"/>
          <w:szCs w:val="24"/>
        </w:rPr>
        <w:t>рованные в квартире иностранцы</w:t>
      </w:r>
      <w:r w:rsidR="00082B64" w:rsidRPr="00700965">
        <w:rPr>
          <w:rFonts w:ascii="Times New Roman" w:hAnsi="Times New Roman" w:cs="Times New Roman"/>
          <w:sz w:val="24"/>
          <w:szCs w:val="24"/>
        </w:rPr>
        <w:t xml:space="preserve"> могут быть выявлены при проверке по жалобе соседей, обходе участковым, </w:t>
      </w:r>
      <w:r w:rsidR="00285414" w:rsidRPr="00700965">
        <w:rPr>
          <w:rFonts w:ascii="Times New Roman" w:hAnsi="Times New Roman" w:cs="Times New Roman"/>
          <w:sz w:val="24"/>
          <w:szCs w:val="24"/>
        </w:rPr>
        <w:t>проверке документов иностранного гражданина на улице</w:t>
      </w:r>
      <w:r w:rsidR="00082B64" w:rsidRPr="00700965">
        <w:rPr>
          <w:rFonts w:ascii="Times New Roman" w:hAnsi="Times New Roman" w:cs="Times New Roman"/>
          <w:sz w:val="24"/>
          <w:szCs w:val="24"/>
        </w:rPr>
        <w:t xml:space="preserve">. </w:t>
      </w:r>
      <w:r w:rsidR="00285414" w:rsidRPr="00700965">
        <w:rPr>
          <w:rFonts w:ascii="Times New Roman" w:hAnsi="Times New Roman" w:cs="Times New Roman"/>
          <w:sz w:val="24"/>
          <w:szCs w:val="24"/>
        </w:rPr>
        <w:t>При этом если это уже не первое административное правонарушение, патент иностранного гражданина будет аннулирован, а сам иностранный гражданин будет подвергнут депортации с после</w:t>
      </w:r>
      <w:r w:rsidR="00035D61" w:rsidRPr="00700965">
        <w:rPr>
          <w:rFonts w:ascii="Times New Roman" w:hAnsi="Times New Roman" w:cs="Times New Roman"/>
          <w:sz w:val="24"/>
          <w:szCs w:val="24"/>
        </w:rPr>
        <w:t>дующим запретом на въезд в РФ.</w:t>
      </w:r>
    </w:p>
    <w:p w:rsidR="003D06A0" w:rsidRDefault="00285414" w:rsidP="003D06A0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  <w:szCs w:val="24"/>
        </w:rPr>
      </w:pPr>
      <w:r w:rsidRPr="00700965">
        <w:rPr>
          <w:rFonts w:ascii="Times New Roman" w:hAnsi="Times New Roman" w:cs="Times New Roman"/>
          <w:sz w:val="24"/>
          <w:szCs w:val="24"/>
        </w:rPr>
        <w:t xml:space="preserve">Что касается собственников квартир, </w:t>
      </w:r>
      <w:r w:rsidR="00AA7B89" w:rsidRPr="00700965">
        <w:rPr>
          <w:rFonts w:ascii="Times New Roman" w:hAnsi="Times New Roman" w:cs="Times New Roman"/>
          <w:sz w:val="24"/>
          <w:szCs w:val="24"/>
        </w:rPr>
        <w:t xml:space="preserve">то </w:t>
      </w:r>
      <w:r w:rsidRPr="00700965">
        <w:rPr>
          <w:rFonts w:ascii="Times New Roman" w:hAnsi="Times New Roman" w:cs="Times New Roman"/>
          <w:sz w:val="24"/>
          <w:szCs w:val="24"/>
        </w:rPr>
        <w:t xml:space="preserve">случае уклонения от постановки иностранцев на миграционный учет в квартире предусмотрена ответственность в виде штрафа в размере от 2 000 до </w:t>
      </w:r>
      <w:r w:rsidR="00400837" w:rsidRPr="00700965">
        <w:rPr>
          <w:rFonts w:ascii="Times New Roman" w:hAnsi="Times New Roman" w:cs="Times New Roman"/>
          <w:sz w:val="24"/>
          <w:szCs w:val="24"/>
        </w:rPr>
        <w:t>5</w:t>
      </w:r>
      <w:r w:rsidRPr="00700965">
        <w:rPr>
          <w:rFonts w:ascii="Times New Roman" w:hAnsi="Times New Roman" w:cs="Times New Roman"/>
          <w:sz w:val="24"/>
          <w:szCs w:val="24"/>
        </w:rPr>
        <w:t xml:space="preserve"> 000 руб</w:t>
      </w:r>
      <w:r w:rsidR="00082B64" w:rsidRPr="00700965">
        <w:rPr>
          <w:rFonts w:ascii="Times New Roman" w:hAnsi="Times New Roman" w:cs="Times New Roman"/>
          <w:sz w:val="24"/>
          <w:szCs w:val="24"/>
        </w:rPr>
        <w:t>лей.</w:t>
      </w:r>
    </w:p>
    <w:p w:rsidR="00400837" w:rsidRDefault="00400837" w:rsidP="003D06A0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миграционный учет </w:t>
      </w:r>
      <w:r w:rsidRPr="004212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требуется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иностранцев, </w:t>
      </w:r>
      <w:proofErr w:type="gramStart"/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прибывших  в</w:t>
      </w:r>
      <w:proofErr w:type="gramEnd"/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Россию на срок не более 7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остальных случаях в</w:t>
      </w:r>
      <w:r w:rsidR="00285414"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на миграционный учет по месту пребывания обязаны все иностранные граждане, и визовые и безвизовые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414"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важно помнить, что срок постановки на учет зависит от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нства иностранного гражданина. Так, г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раждане Республик Беларусь и Украины 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встать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миграционный учет 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суток со дня въезда;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 Республик Казахстан, Армения и Кыргызстан в течени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суток со дня въезда;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раждане Республики Таджикистан в течени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суток со дня въезда.</w:t>
      </w:r>
      <w:r w:rsidRPr="00400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0837" w:rsidRDefault="00285414" w:rsidP="00400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на миграционный учет иностранных граждан осуществляется путем подачи в 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 вопросам миграции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прибытии иностранного граждани</w:t>
      </w:r>
      <w:r w:rsidR="00400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 место пребывания.</w:t>
      </w:r>
    </w:p>
    <w:p w:rsidR="00400837" w:rsidRDefault="00285414" w:rsidP="004008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руки иностранцу выдается отрывная часть бланка уведомления о прибытии иностранного гражданина с отметкой 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госоргана</w:t>
      </w:r>
      <w:r w:rsidR="004008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414" w:rsidRPr="00421209" w:rsidRDefault="00285414" w:rsidP="00C84E3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уведомление о прибытии иностранца, то есть поставить его на миграционный учет и сделать ему временную регистрацию должна принимающая сторона. Сделать это можно через МФЦ, МВД или почту.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B89"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ременно пребывающих иностранных граждан можно регистрировать исключительно по месту </w:t>
      </w:r>
      <w:r w:rsidR="00044999" w:rsidRPr="00C84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фактического</w:t>
      </w:r>
      <w:r w:rsidR="00044999"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проживания.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Временно пребывающие иностранные граждане обязаны </w:t>
      </w:r>
      <w:r w:rsidRP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иметь на руках действующую регистрацию, поэтому им необходимо постоянно </w:t>
      </w:r>
      <w:hyperlink r:id="rId6" w:history="1">
        <w:r w:rsidRPr="00C8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продлять миграционный учет по патенту</w:t>
        </w:r>
      </w:hyperlink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основании других документов.</w:t>
      </w:r>
    </w:p>
    <w:p w:rsidR="00C84E3D" w:rsidRDefault="00C84E3D" w:rsidP="00082B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5414" w:rsidRPr="00421209" w:rsidRDefault="00285414" w:rsidP="00082B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иностранцу сделать регистрацию в квартире</w:t>
      </w:r>
    </w:p>
    <w:p w:rsidR="00285414" w:rsidRPr="00421209" w:rsidRDefault="00285414" w:rsidP="00C84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иностранный гражданин, проживающий в квартире, то миграцио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учет должен быть оформлен по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квартиры.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вам необходимо: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Договориться с собственником квартиры (арендодателем) о том, чтобы он подал уведомление о пр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ибытии иностранного гражданина 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таким образом поставил вас на миграционный учет. 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каждого иностранного жильца подается отдельное уведомление.</w:t>
      </w:r>
    </w:p>
    <w:p w:rsidR="00285414" w:rsidRPr="00421209" w:rsidRDefault="00C84E3D" w:rsidP="00082B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85414"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вам необходимо собрать пакет документов, которые собственник должен взять с собой на подачу уведомления о прибытии иностранного гражданина:</w:t>
      </w:r>
    </w:p>
    <w:p w:rsidR="00285414" w:rsidRPr="00421209" w:rsidRDefault="00285414" w:rsidP="00082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предыдущей регистрации,</w:t>
      </w:r>
    </w:p>
    <w:p w:rsidR="00285414" w:rsidRPr="00C84E3D" w:rsidRDefault="00285414" w:rsidP="00082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hyperlink r:id="rId7" w:history="1">
        <w:r w:rsidRPr="00C8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миграционной карты</w:t>
        </w:r>
      </w:hyperlink>
      <w:r w:rsidRP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5414" w:rsidRPr="00421209" w:rsidRDefault="00285414" w:rsidP="00082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копии </w:t>
      </w:r>
      <w:r w:rsid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заполненных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паспорта (отметка о въезде в РФ должна совпадать с данными в миграционной карте),</w:t>
      </w:r>
    </w:p>
    <w:p w:rsidR="00285414" w:rsidRPr="00C84E3D" w:rsidRDefault="00285414" w:rsidP="00082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всех чеков об </w:t>
      </w:r>
      <w:hyperlink r:id="rId8" w:history="1">
        <w:r w:rsidRPr="00C84E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оплате патента</w:t>
        </w:r>
      </w:hyperlink>
      <w:r w:rsidRP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414" w:rsidRPr="00421209" w:rsidRDefault="00285414" w:rsidP="003C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регистрация будет выдана на срок действия патента. Рекомендуем заранее оплатить патент на несколько месяцев вперед, чтобы собствен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 не нужно было каждый месяц п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родлять 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миграционный учет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 обращается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 вопросам миграции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н</w:t>
      </w:r>
      <w:r w:rsidR="00C84E3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почту для подачи уведомления и должен взять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собой:</w:t>
      </w:r>
    </w:p>
    <w:p w:rsidR="00285414" w:rsidRPr="00421209" w:rsidRDefault="00C84E3D" w:rsidP="00082B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паспорт</w:t>
      </w:r>
      <w:r w:rsid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F1BFC" w:rsidRDefault="00285414" w:rsidP="009F1B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праве собственности на квартиру (в том случае, если адрес прописки в паспорте собственника НЕ совпадает с адресом квартиры, по которому регист</w:t>
      </w:r>
      <w:r w:rsid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рируется иностранный гражданин),</w:t>
      </w:r>
    </w:p>
    <w:p w:rsidR="009F1BFC" w:rsidRDefault="00035D61" w:rsidP="009F1B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</w:t>
      </w:r>
      <w:r w:rsidR="0097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бланка уведомления о прибытии иностранного гражданина в место пребывания</w:t>
      </w:r>
      <w:r w:rsidR="00C84E3D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Чистый бланк и образец заполнения формы бланка регистрации иностранного гражданина в квартире</w:t>
      </w:r>
      <w:r w:rsidR="003C314D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на сайте </w:t>
      </w:r>
      <w:hyperlink r:id="rId9" w:history="1">
        <w:r w:rsidR="009F1BFC" w:rsidRPr="00EB7DA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F1BFC" w:rsidRPr="0097674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.54</w:t>
        </w:r>
        <w:r w:rsidR="009F1BFC" w:rsidRPr="00EB7DA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МВД.</w:t>
        </w:r>
        <w:r w:rsidR="009F1BFC" w:rsidRPr="00EB7DA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414" w:rsidRPr="009F1BFC" w:rsidRDefault="00035D61" w:rsidP="009F1BF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все вышеуказанные документы и заполненный бланк уведомления собственник квартиры передает 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ОВМ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</w:t>
      </w:r>
      <w:r w:rsidR="00285414"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печать и возвраща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отрывную часть уведомления для передачи ее иностранцу.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бесплатная.</w:t>
      </w:r>
      <w:r w:rsidRPr="009F1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414" w:rsidRPr="00421209" w:rsidRDefault="00285414" w:rsidP="00082B6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нет смысла бояться регистрации иностранца в собственной квартире</w:t>
      </w:r>
    </w:p>
    <w:p w:rsidR="003C314D" w:rsidRDefault="00285414" w:rsidP="003C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 вышесказанному, стоит отметить, что владельцы жилья напрасно опасаются регистрировать иностранных граждан в квартирах, опасаясь дальнейших сложностей с их «выпиской» и увеличения коммунальных платежей, поскольку к временно пребывающим иностранным гражданам это никак не относится.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Поэтому, если иностранец попросит зарегистрировать 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квартире на период проживания, делать это нужно обязательно и без каких-либо опасений, так как нежелательных последствий для владельца квартиры просто нет</w:t>
      </w:r>
      <w:r w:rsidR="00035D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1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РФ необходимо лишь вовремя обратиться в ОВМ по данному вопросу.</w:t>
      </w:r>
      <w:r w:rsidR="003D0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иностранный гражданин обязан фактически проживать по данному адресу. </w:t>
      </w:r>
      <w:bookmarkStart w:id="0" w:name="_GoBack"/>
      <w:bookmarkEnd w:id="0"/>
    </w:p>
    <w:p w:rsidR="00285414" w:rsidRPr="00421209" w:rsidRDefault="00285414" w:rsidP="003C3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12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414" w:rsidRPr="00285414" w:rsidRDefault="00285414" w:rsidP="00082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3F49D3A" wp14:editId="6EE7BF86">
                <wp:extent cx="5772150" cy="8782050"/>
                <wp:effectExtent l="0" t="0" r="0" b="0"/>
                <wp:docPr id="5" name="AutoShape 1" descr="obrazec-zapolneniya-blanka-registracii-inostranca-v-kvartire-u-fiz-lica-migracionniy-uch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215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rect w14:anchorId="74B3650F" id="AutoShape 1" o:spid="_x0000_s1026" alt="obrazec-zapolneniya-blanka-registracii-inostranca-v-kvartire-u-fiz-lica-migracionniy-uchet.jpg" style="width:454.5pt;height:6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285414" w:rsidRPr="00285414" w:rsidRDefault="00285414" w:rsidP="00082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40AB49" wp14:editId="1C97B583">
                <wp:extent cx="6038850" cy="8782050"/>
                <wp:effectExtent l="0" t="0" r="0" b="0"/>
                <wp:docPr id="4" name="AutoShape 2" descr="blank-registracii-u-fiz-lica-migracionniy-uchet-inostrancev-v-kvart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8850" cy="878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rect w14:anchorId="2C7A82CF" id="AutoShape 2" o:spid="_x0000_s1026" alt="blank-registracii-u-fiz-lica-migracionniy-uchet-inostrancev-v-kvartire.jpg" style="width:475.5pt;height:6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285414" w:rsidRPr="00285414" w:rsidRDefault="00285414" w:rsidP="0008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Скачать образец заполненной формы бланка уведомления о регистрации иностранного гражданина в квартире вы можете по </w:t>
      </w:r>
      <w:hyperlink r:id="rId10" w:history="1">
        <w:r w:rsidRPr="002854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этой ссылке</w:t>
        </w:r>
      </w:hyperlink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Скачать чистую форму бланка уведомления о регистрации иностранца в квартире у физ. лица вы можете по </w:t>
      </w:r>
      <w:hyperlink r:id="rId11" w:history="1">
        <w:r w:rsidRPr="002854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этой ссылке</w:t>
        </w:r>
      </w:hyperlink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у вас остались вопросы о регистрации иностранных граждан в своей квартире или у вас проблемы с документами, просто свяжитесь с миграционным юристом позвонив по телефону или задав вопрос через форму обратной связи на нашем сайте.</w:t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Пожалуйста, поставьте </w:t>
      </w:r>
      <w:proofErr w:type="spellStart"/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лайк</w:t>
      </w:r>
      <w:proofErr w:type="spellEnd"/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вам была полезна информация о регистрации иностранного гражданина в своей квартире или поделитесь информацией о временной регистрации иностранца в квартире собственника в </w:t>
      </w:r>
      <w:proofErr w:type="spellStart"/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соц.сетях</w:t>
      </w:r>
      <w:proofErr w:type="spellEnd"/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414" w:rsidRPr="00285414" w:rsidRDefault="00285414" w:rsidP="0008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Поделиться</w:t>
      </w:r>
    </w:p>
    <w:p w:rsidR="00285414" w:rsidRPr="00285414" w:rsidRDefault="00285414" w:rsidP="0008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Похожие записи</w:t>
      </w:r>
    </w:p>
    <w:p w:rsidR="00285414" w:rsidRPr="00285414" w:rsidRDefault="00841529" w:rsidP="00082B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Новые формы проверочных листов по миграции и списки контрольных вопросов на соблюдение миграционного законодательства: МВД утвержден новый чек-лист для проверки работодателей мигрантов и организаций, регистрирующих мигрантов" w:history="1">
        <w:r w:rsidR="00285414" w:rsidRPr="0028541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4DF7FAF7" wp14:editId="6F9DC9D5">
                  <wp:extent cx="1905000" cy="1190625"/>
                  <wp:effectExtent l="0" t="0" r="0" b="0"/>
                  <wp:docPr id="3" name="AutoShape 3" descr="https://migrantmedia.ru/upload/iblock/c54/novye%20formy-MVD-proverochnye-listy-kontrolnye-voprosy-po-migracii-chek-list-dlya-proverki-soblyudeniya-migracionnogo-zakonodatelstva-ip-ur-licami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w16se="http://schemas.microsoft.com/office/word/2015/wordml/symex">
              <w:pict>
                <v:rect w14:anchorId="55F3EAE6" id="AutoShape 3" o:spid="_x0000_s1026" alt="https://migrantmedia.ru/upload/iblock/c54/novye%20formy-MVD-proverochnye-listy-kontrolnye-voprosy-po-migracii-chek-list-dlya-proverki-soblyudeniya-migracionnogo-zakonodatelstva-ip-ur-licami%20copy.jpg" style="width:150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" filled="f" stroked="f">
                  <o:lock v:ext="edit" aspectratio="t"/>
                  <w10:anchorlock/>
                </v:rect>
              </w:pict>
            </mc:Fallback>
          </mc:AlternateContent>
        </w:r>
        <w:r w:rsidR="00285414" w:rsidRPr="002854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Новые формы проверочных листов по миграции и списки контрольных вопросов на соблюдение миграционного законодательства: МВД утвержден новый чек-лист для проверки работодателей мигрантов и организаций, регистрирующих мигрантов </w:t>
        </w:r>
      </w:hyperlink>
    </w:p>
    <w:p w:rsidR="00285414" w:rsidRPr="00285414" w:rsidRDefault="00841529" w:rsidP="00082B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Власти планируют открытие центров организованного набора мигрантов в Таджикистане и Кыргызстане" w:history="1">
        <w:r w:rsidR="00285414" w:rsidRPr="0028541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3D63C1B4" wp14:editId="24A61A72">
                  <wp:extent cx="1905000" cy="1190625"/>
                  <wp:effectExtent l="0" t="0" r="0" b="0"/>
                  <wp:docPr id="2" name="AutoShape 4" descr="https://migrantmedia.ru/upload/iblock/a33/otkrytie-centrov-organizovannogo-najma-migrantov-v-Tadzhikistane-Kyrgyzst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w16se="http://schemas.microsoft.com/office/word/2015/wordml/symex">
              <w:pict>
                <v:rect w14:anchorId="26442DAC" id="AutoShape 4" o:spid="_x0000_s1026" alt="https://migrantmedia.ru/upload/iblock/a33/otkrytie-centrov-organizovannogo-najma-migrantov-v-Tadzhikistane-Kyrgyzstane.JPG" style="width:150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" filled="f" stroked="f">
                  <o:lock v:ext="edit" aspectratio="t"/>
                  <w10:anchorlock/>
                </v:rect>
              </w:pict>
            </mc:Fallback>
          </mc:AlternateContent>
        </w:r>
        <w:r w:rsidR="00285414" w:rsidRPr="002854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Власти планируют открытие центров организованного набора мигрантов в Таджикистане и Кыргызстане </w:t>
        </w:r>
      </w:hyperlink>
    </w:p>
    <w:p w:rsidR="00285414" w:rsidRPr="00285414" w:rsidRDefault="00841529" w:rsidP="00082B6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Вступил в силу ФЗ № 216: новая ответственность приглашающей стороны за приглашенных визовых иностранных граждан" w:history="1">
        <w:r w:rsidR="00285414" w:rsidRPr="00285414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370AE66A" wp14:editId="7E1DD42A">
                  <wp:extent cx="1905000" cy="1190625"/>
                  <wp:effectExtent l="0" t="0" r="0" b="0"/>
                  <wp:docPr id="1" name="AutoShape 5" descr="https://migrantmedia.ru/upload/iblock/36b/fz-216-federalnyj-zakon-ot-19-07-2018-N216-FZ-vstupil-v-si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w16se="http://schemas.microsoft.com/office/word/2015/wordml/symex">
              <w:pict>
                <v:rect w14:anchorId="4ECC2D64" id="AutoShape 5" o:spid="_x0000_s1026" alt="https://migrantmedia.ru/upload/iblock/36b/fz-216-federalnyj-zakon-ot-19-07-2018-N216-FZ-vstupil-v-silu.jpg" style="width:150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" filled="f" stroked="f">
                  <o:lock v:ext="edit" aspectratio="t"/>
                  <w10:anchorlock/>
                </v:rect>
              </w:pict>
            </mc:Fallback>
          </mc:AlternateContent>
        </w:r>
        <w:r w:rsidR="00285414" w:rsidRPr="002854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Вступил в силу ФЗ № 216: новая ответственность приглашающей стороны за приглашенных визовых иностранных граждан </w:t>
        </w:r>
      </w:hyperlink>
    </w:p>
    <w:p w:rsidR="00285414" w:rsidRPr="00285414" w:rsidRDefault="00285414" w:rsidP="00082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</w:t>
      </w:r>
    </w:p>
    <w:p w:rsidR="00285414" w:rsidRPr="00285414" w:rsidRDefault="00285414" w:rsidP="00082B64">
      <w:pPr>
        <w:spacing w:after="0" w:line="240" w:lineRule="auto"/>
      </w:pPr>
    </w:p>
    <w:sectPr w:rsidR="00285414" w:rsidRPr="00285414" w:rsidSect="00C84E3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1432"/>
    <w:multiLevelType w:val="multilevel"/>
    <w:tmpl w:val="EE98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02B77"/>
    <w:multiLevelType w:val="multilevel"/>
    <w:tmpl w:val="453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D47ED"/>
    <w:multiLevelType w:val="multilevel"/>
    <w:tmpl w:val="3C4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31401"/>
    <w:multiLevelType w:val="multilevel"/>
    <w:tmpl w:val="5FF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B12D6"/>
    <w:multiLevelType w:val="multilevel"/>
    <w:tmpl w:val="B7E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14"/>
    <w:rsid w:val="00035D61"/>
    <w:rsid w:val="00044999"/>
    <w:rsid w:val="00082B64"/>
    <w:rsid w:val="00225051"/>
    <w:rsid w:val="00285414"/>
    <w:rsid w:val="003C314D"/>
    <w:rsid w:val="003D06A0"/>
    <w:rsid w:val="00400837"/>
    <w:rsid w:val="00421209"/>
    <w:rsid w:val="00700965"/>
    <w:rsid w:val="007145AF"/>
    <w:rsid w:val="00841529"/>
    <w:rsid w:val="00976747"/>
    <w:rsid w:val="009F1BFC"/>
    <w:rsid w:val="00A352A8"/>
    <w:rsid w:val="00A97674"/>
    <w:rsid w:val="00AA7B89"/>
    <w:rsid w:val="00B04123"/>
    <w:rsid w:val="00B40E27"/>
    <w:rsid w:val="00C84E3D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1020-C588-4601-82F1-3DF4A0D5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5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6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4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54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976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2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media.ru/izmeneniya-oplaty-avansovyh-platezhey-ndfl-po-patentu-na-rabotu-2018-skolko-platit-za-patent-dlya-migrantov-v-2018-godu/" TargetMode="External"/><Relationship Id="rId13" Type="http://schemas.openxmlformats.org/officeDocument/2006/relationships/hyperlink" Target="https://migrantmedia.ru/vlasti-planiruyut-otkrytie-tsentrov-organizovannogo-nabora-migrantov-v-tadzhikistane-i-kyrgyzstane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grantmedia.ru/migratsionnaya-karta-rossii-2016-pravila-i-obrazets-zapolneniya-blanka-migracionnoy-karty-poluchenie-dublikata/" TargetMode="External"/><Relationship Id="rId12" Type="http://schemas.openxmlformats.org/officeDocument/2006/relationships/hyperlink" Target="https://migrantmedia.ru/formy-proverochnykh-listov-po-migratsii-spiski-kontrolnykh-voprosov-proverka-ip-uridicheskih-li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igrantmedia.ru/obyazatelnoe-prodlenie-registratsii-po-patentu-s-2016-goda-prodlenie-migratsionnogo-ucheta-na-osnovanii-patenta/" TargetMode="External"/><Relationship Id="rId11" Type="http://schemas.openxmlformats.org/officeDocument/2006/relationships/hyperlink" Target="https://migrantmedia.ru/wp-content/blanki-obrazcy/blank-uvedomleniya-o-pribytii-inostrannogo-grazhdanina-ili-lica-bez-grazhdanstva-v-mesto-prebyvaniya-v-rf-2018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grantmedia.ru/wp-content/blanki-obrazcy/obrazec-zapolneniya-blanka-registracii-inostranca-v-kvartire-u-fiz-lica-migracionniy-uchet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54&#1052;&#1042;&#1044;.RU" TargetMode="External"/><Relationship Id="rId14" Type="http://schemas.openxmlformats.org/officeDocument/2006/relationships/hyperlink" Target="https://migrantmedia.ru/vstupil-v-silu-fz-216-novaya-otvetstvennost-za-priglashennykh-vizovykh-inostrannykh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E346-3751-4F7A-A443-18B98AED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УФМС Барабинск</dc:creator>
  <cp:keywords/>
  <dc:description/>
  <cp:lastModifiedBy>ogolubtcova4</cp:lastModifiedBy>
  <cp:revision>2</cp:revision>
  <dcterms:created xsi:type="dcterms:W3CDTF">2021-04-30T08:24:00Z</dcterms:created>
  <dcterms:modified xsi:type="dcterms:W3CDTF">2021-04-30T08:24:00Z</dcterms:modified>
</cp:coreProperties>
</file>