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902" w:rsidRDefault="003F0902">
      <w:pPr>
        <w:rPr>
          <w:b/>
          <w:sz w:val="28"/>
          <w:szCs w:val="28"/>
        </w:rPr>
      </w:pPr>
      <w:r w:rsidRPr="003F0902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2E0CD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96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3F0902" w:rsidRDefault="003F0902">
      <w:pPr>
        <w:rPr>
          <w:b/>
          <w:sz w:val="28"/>
          <w:szCs w:val="28"/>
        </w:rPr>
      </w:pPr>
    </w:p>
    <w:p w:rsidR="003F0902" w:rsidRDefault="003F0902" w:rsidP="002E0CD8">
      <w:pPr>
        <w:jc w:val="center"/>
        <w:rPr>
          <w:b/>
          <w:color w:val="5B9BD5"/>
          <w:sz w:val="28"/>
          <w:szCs w:val="28"/>
        </w:rPr>
      </w:pPr>
    </w:p>
    <w:p w:rsidR="003F0902" w:rsidRDefault="003F0902">
      <w:pPr>
        <w:jc w:val="center"/>
        <w:rPr>
          <w:b/>
          <w:sz w:val="26"/>
          <w:szCs w:val="26"/>
        </w:rPr>
      </w:pPr>
    </w:p>
    <w:p w:rsidR="003F0902" w:rsidRDefault="003F0902">
      <w:pPr>
        <w:jc w:val="center"/>
        <w:rPr>
          <w:b/>
          <w:sz w:val="26"/>
          <w:szCs w:val="26"/>
        </w:rPr>
      </w:pPr>
    </w:p>
    <w:p w:rsidR="003F0902" w:rsidRDefault="002E0CD8">
      <w:pPr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t xml:space="preserve">Территории и участки </w:t>
      </w:r>
      <w:r>
        <w:rPr>
          <w:b/>
          <w:sz w:val="28"/>
          <w:szCs w:val="28"/>
        </w:rPr>
        <w:t>с туристическим потенциалом в регионе</w:t>
      </w:r>
    </w:p>
    <w:p w:rsidR="003F0902" w:rsidRDefault="003F0902">
      <w:pPr>
        <w:jc w:val="both"/>
        <w:rPr>
          <w:color w:val="000000" w:themeColor="text1"/>
          <w:sz w:val="28"/>
          <w:szCs w:val="28"/>
        </w:rPr>
      </w:pPr>
    </w:p>
    <w:p w:rsidR="003F0902" w:rsidRDefault="003F0902">
      <w:pPr>
        <w:jc w:val="both"/>
        <w:rPr>
          <w:color w:val="000000" w:themeColor="text1"/>
          <w:sz w:val="28"/>
          <w:szCs w:val="28"/>
        </w:rPr>
      </w:pPr>
    </w:p>
    <w:p w:rsidR="003F0902" w:rsidRDefault="002E0C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работы регионального </w:t>
      </w:r>
      <w:proofErr w:type="spellStart"/>
      <w:r>
        <w:rPr>
          <w:sz w:val="28"/>
          <w:szCs w:val="28"/>
        </w:rPr>
        <w:t>оперштаба</w:t>
      </w:r>
      <w:proofErr w:type="spellEnd"/>
      <w:r>
        <w:rPr>
          <w:sz w:val="28"/>
          <w:szCs w:val="28"/>
        </w:rPr>
        <w:t xml:space="preserve"> при новосибирском Росреестре </w:t>
      </w:r>
      <w:r>
        <w:rPr>
          <w:sz w:val="28"/>
          <w:szCs w:val="28"/>
        </w:rPr>
        <w:t>по наполнению сервиса «Земля для туризма» к концу 2024 года стали 27 территорий и земельных участков общей площадью более 8590 га, расположенных в 10 районах региона.</w:t>
      </w:r>
    </w:p>
    <w:p w:rsidR="003F0902" w:rsidRDefault="002E0C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Выявленные участки находятся в </w:t>
      </w:r>
      <w:proofErr w:type="gramStart"/>
      <w:r>
        <w:rPr>
          <w:sz w:val="28"/>
          <w:szCs w:val="28"/>
        </w:rPr>
        <w:t>непосредственной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вблизости</w:t>
      </w:r>
      <w:proofErr w:type="spellEnd"/>
      <w:r>
        <w:rPr>
          <w:sz w:val="28"/>
          <w:szCs w:val="28"/>
        </w:rPr>
        <w:t xml:space="preserve"> к таким объектам туристическог</w:t>
      </w:r>
      <w:r>
        <w:rPr>
          <w:sz w:val="28"/>
          <w:szCs w:val="28"/>
        </w:rPr>
        <w:t xml:space="preserve">о интереса как озера: Карачи, Довольное, Чаны, Убинское, Горькое, а также вблизи </w:t>
      </w:r>
      <w:proofErr w:type="spellStart"/>
      <w:r>
        <w:rPr>
          <w:sz w:val="28"/>
          <w:szCs w:val="28"/>
        </w:rPr>
        <w:t>Бердских</w:t>
      </w:r>
      <w:proofErr w:type="spellEnd"/>
      <w:r>
        <w:rPr>
          <w:sz w:val="28"/>
          <w:szCs w:val="28"/>
        </w:rPr>
        <w:t xml:space="preserve"> скал и памятника природы «</w:t>
      </w:r>
      <w:proofErr w:type="spellStart"/>
      <w:r>
        <w:rPr>
          <w:sz w:val="28"/>
          <w:szCs w:val="28"/>
        </w:rPr>
        <w:t>Пешковский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рям</w:t>
      </w:r>
      <w:proofErr w:type="spellEnd"/>
      <w:r>
        <w:rPr>
          <w:sz w:val="28"/>
          <w:szCs w:val="28"/>
        </w:rPr>
        <w:t>».</w:t>
      </w:r>
    </w:p>
    <w:p w:rsidR="003F0902" w:rsidRDefault="002E0C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заседании оперативного штаба в декабре 2024 года в список земель, пригодных для осуществления туристской деятельности, в</w:t>
      </w:r>
      <w:r>
        <w:rPr>
          <w:sz w:val="28"/>
          <w:szCs w:val="28"/>
        </w:rPr>
        <w:t xml:space="preserve">ключен земельный участок площадью 1,53 га, расположенный на территории </w:t>
      </w:r>
      <w:proofErr w:type="spellStart"/>
      <w:r>
        <w:rPr>
          <w:sz w:val="28"/>
          <w:szCs w:val="28"/>
        </w:rPr>
        <w:t>Барышевского</w:t>
      </w:r>
      <w:proofErr w:type="spellEnd"/>
      <w:r>
        <w:rPr>
          <w:sz w:val="28"/>
          <w:szCs w:val="28"/>
        </w:rPr>
        <w:t xml:space="preserve"> сельсовета, в непосредственной близости к Горнолыжному комплексу «Ключи». Горнолыжный компле</w:t>
      </w:r>
      <w:proofErr w:type="gramStart"/>
      <w:r>
        <w:rPr>
          <w:sz w:val="28"/>
          <w:szCs w:val="28"/>
        </w:rPr>
        <w:t>кс вкл</w:t>
      </w:r>
      <w:proofErr w:type="gramEnd"/>
      <w:r>
        <w:rPr>
          <w:sz w:val="28"/>
          <w:szCs w:val="28"/>
        </w:rPr>
        <w:t xml:space="preserve">ючен в перечень объектов туристического интереса в июле 2024 года, </w:t>
      </w:r>
      <w:r>
        <w:rPr>
          <w:color w:val="000000" w:themeColor="text1"/>
          <w:sz w:val="28"/>
          <w:szCs w:val="28"/>
        </w:rPr>
        <w:t>располо</w:t>
      </w:r>
      <w:r>
        <w:rPr>
          <w:color w:val="000000" w:themeColor="text1"/>
          <w:sz w:val="28"/>
          <w:szCs w:val="28"/>
        </w:rPr>
        <w:t>жен менее чем в 40 километрах от центра города Новосибирска и в 9 км от Академгородка, рядом с д. Каменушка.</w:t>
      </w:r>
    </w:p>
    <w:p w:rsidR="003F0902" w:rsidRDefault="002E0CD8">
      <w:pPr>
        <w:ind w:firstLine="709"/>
        <w:jc w:val="both"/>
        <w:rPr>
          <w:rFonts w:ascii="Montserrat" w:hAnsi="Montserrat"/>
          <w:b/>
          <w:bCs/>
          <w:color w:val="273350"/>
          <w:sz w:val="28"/>
          <w:szCs w:val="28"/>
        </w:rPr>
      </w:pPr>
      <w:r>
        <w:rPr>
          <w:sz w:val="28"/>
          <w:szCs w:val="28"/>
        </w:rPr>
        <w:t>Ознакомиться с земельными участками можно через общедоступный сервис «Земля для туризма» на портале пространственных данных «Национальная система п</w:t>
      </w:r>
      <w:r>
        <w:rPr>
          <w:sz w:val="28"/>
          <w:szCs w:val="28"/>
        </w:rPr>
        <w:t xml:space="preserve">ространственных данных» по адресу https://nspd.gov.ru. </w:t>
      </w:r>
    </w:p>
    <w:p w:rsidR="003F0902" w:rsidRDefault="002E0CD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Предоставление выявленных земельных участков осуществляется </w:t>
      </w:r>
      <w:proofErr w:type="gramStart"/>
      <w:r>
        <w:rPr>
          <w:color w:val="000000" w:themeColor="text1"/>
          <w:sz w:val="28"/>
          <w:szCs w:val="28"/>
        </w:rPr>
        <w:t>в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общем</w:t>
      </w:r>
      <w:proofErr w:type="gramEnd"/>
      <w:r>
        <w:rPr>
          <w:color w:val="000000" w:themeColor="text1"/>
          <w:sz w:val="28"/>
          <w:szCs w:val="28"/>
        </w:rPr>
        <w:t xml:space="preserve"> порядке, в соответствии с земельным законодательством. </w:t>
      </w:r>
    </w:p>
    <w:p w:rsidR="003F0902" w:rsidRDefault="003F0902">
      <w:pPr>
        <w:spacing w:line="360" w:lineRule="auto"/>
        <w:ind w:firstLine="709"/>
        <w:jc w:val="both"/>
        <w:rPr>
          <w:sz w:val="28"/>
          <w:szCs w:val="28"/>
        </w:rPr>
      </w:pPr>
    </w:p>
    <w:p w:rsidR="003F0902" w:rsidRDefault="003F0902">
      <w:pPr>
        <w:jc w:val="both"/>
        <w:rPr>
          <w:sz w:val="28"/>
          <w:szCs w:val="28"/>
        </w:rPr>
      </w:pPr>
    </w:p>
    <w:p w:rsidR="003F0902" w:rsidRDefault="002E0CD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3F0902" w:rsidRDefault="002E0CD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3F0902" w:rsidRDefault="003F0902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3F0902" w:rsidRDefault="003F0902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3F0902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3F0902" w:rsidRDefault="002E0CD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3F0902" w:rsidRDefault="002E0CD8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</w:t>
      </w:r>
      <w:r>
        <w:rPr>
          <w:rFonts w:ascii="Segoe UI" w:hAnsi="Segoe UI" w:cs="Segoe UI"/>
          <w:sz w:val="18"/>
          <w:szCs w:val="18"/>
        </w:rPr>
        <w:t>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</w:t>
      </w:r>
      <w:r>
        <w:rPr>
          <w:rFonts w:ascii="Segoe UI" w:hAnsi="Segoe UI" w:cs="Segoe UI"/>
          <w:sz w:val="18"/>
          <w:szCs w:val="18"/>
        </w:rPr>
        <w:t>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</w:t>
      </w:r>
      <w:r>
        <w:rPr>
          <w:rFonts w:ascii="Segoe UI" w:hAnsi="Segoe UI" w:cs="Segoe UI"/>
          <w:sz w:val="18"/>
          <w:szCs w:val="18"/>
        </w:rPr>
        <w:lastRenderedPageBreak/>
        <w:t xml:space="preserve">государственного мониторинга земель, лицензирования геодезической и картографической деятельности, а также функции в сфере геодезии и </w:t>
      </w:r>
      <w:r>
        <w:rPr>
          <w:rFonts w:ascii="Segoe UI" w:hAnsi="Segoe UI" w:cs="Segoe UI"/>
          <w:sz w:val="18"/>
          <w:szCs w:val="18"/>
        </w:rPr>
        <w:t xml:space="preserve">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</w:t>
      </w:r>
      <w:r>
        <w:rPr>
          <w:rFonts w:ascii="Segoe UI" w:hAnsi="Segoe UI" w:cs="Segoe UI"/>
          <w:sz w:val="18"/>
          <w:szCs w:val="18"/>
        </w:rPr>
        <w:t xml:space="preserve">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3F0902" w:rsidRDefault="003F090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3F0902" w:rsidRDefault="002E0CD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3F0902" w:rsidRDefault="002E0CD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3F0902" w:rsidRDefault="002E0CD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3F0902" w:rsidRDefault="002E0CD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E0CD8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3F0902" w:rsidRDefault="003F0902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2E0CD8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2E0CD8" w:rsidRPr="002E0CD8">
          <w:rPr>
            <w:rStyle w:val="ac"/>
            <w:rFonts w:ascii="Segoe UI" w:hAnsi="Segoe UI" w:cs="Segoe UI"/>
            <w:sz w:val="18"/>
            <w:szCs w:val="20"/>
          </w:rPr>
          <w:t>@</w:t>
        </w:r>
        <w:r w:rsidR="002E0CD8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2E0CD8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2E0CD8" w:rsidRPr="002E0CD8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E0CD8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2E0CD8" w:rsidRPr="002E0CD8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E0CD8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2E0CD8" w:rsidRPr="002E0CD8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3F0902" w:rsidRPr="002E0CD8" w:rsidRDefault="002E0CD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E0CD8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2E0CD8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3F0902" w:rsidRDefault="002E0CD8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2E0CD8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2E0CD8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2E0CD8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2E0CD8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3F0902" w:rsidRDefault="003F0902">
      <w:pPr>
        <w:jc w:val="both"/>
      </w:pPr>
    </w:p>
    <w:p w:rsidR="003F0902" w:rsidRDefault="003F0902">
      <w:pPr>
        <w:jc w:val="both"/>
      </w:pPr>
    </w:p>
    <w:p w:rsidR="003F0902" w:rsidRDefault="003F0902">
      <w:pPr>
        <w:jc w:val="both"/>
      </w:pPr>
    </w:p>
    <w:p w:rsidR="003F0902" w:rsidRDefault="003F0902">
      <w:pPr>
        <w:jc w:val="both"/>
      </w:pPr>
    </w:p>
    <w:p w:rsidR="003F0902" w:rsidRDefault="003F0902">
      <w:pPr>
        <w:jc w:val="both"/>
      </w:pPr>
    </w:p>
    <w:p w:rsidR="003F0902" w:rsidRDefault="003F0902">
      <w:pPr>
        <w:jc w:val="both"/>
      </w:pPr>
    </w:p>
    <w:p w:rsidR="003F0902" w:rsidRDefault="003F0902">
      <w:pPr>
        <w:jc w:val="both"/>
      </w:pPr>
    </w:p>
    <w:p w:rsidR="003F0902" w:rsidRDefault="003F0902">
      <w:pPr>
        <w:jc w:val="both"/>
      </w:pPr>
    </w:p>
    <w:p w:rsidR="003F0902" w:rsidRDefault="003F0902">
      <w:pPr>
        <w:jc w:val="both"/>
        <w:rPr>
          <w:sz w:val="28"/>
          <w:szCs w:val="28"/>
        </w:rPr>
      </w:pPr>
    </w:p>
    <w:p w:rsidR="003F0902" w:rsidRDefault="003F0902">
      <w:pPr>
        <w:jc w:val="both"/>
        <w:rPr>
          <w:sz w:val="28"/>
          <w:szCs w:val="28"/>
        </w:rPr>
      </w:pPr>
    </w:p>
    <w:sectPr w:rsidR="003F0902" w:rsidSect="003F0902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902" w:rsidRDefault="002E0CD8">
      <w:r>
        <w:separator/>
      </w:r>
    </w:p>
  </w:endnote>
  <w:endnote w:type="continuationSeparator" w:id="0">
    <w:p w:rsidR="003F0902" w:rsidRDefault="002E0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902" w:rsidRDefault="002E0CD8">
      <w:r>
        <w:separator/>
      </w:r>
    </w:p>
  </w:footnote>
  <w:footnote w:type="continuationSeparator" w:id="0">
    <w:p w:rsidR="003F0902" w:rsidRDefault="002E0C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F6E4B"/>
    <w:multiLevelType w:val="hybridMultilevel"/>
    <w:tmpl w:val="FBC8D668"/>
    <w:lvl w:ilvl="0" w:tplc="0FE4FE56">
      <w:start w:val="1"/>
      <w:numFmt w:val="decimal"/>
      <w:lvlText w:val="%1."/>
      <w:lvlJc w:val="left"/>
      <w:pPr>
        <w:ind w:left="6740" w:hanging="360"/>
      </w:pPr>
    </w:lvl>
    <w:lvl w:ilvl="1" w:tplc="DECCE496">
      <w:start w:val="1"/>
      <w:numFmt w:val="lowerLetter"/>
      <w:lvlText w:val="%2."/>
      <w:lvlJc w:val="left"/>
      <w:pPr>
        <w:ind w:left="1440" w:hanging="360"/>
      </w:pPr>
    </w:lvl>
    <w:lvl w:ilvl="2" w:tplc="DFB82E4E">
      <w:start w:val="1"/>
      <w:numFmt w:val="lowerRoman"/>
      <w:lvlText w:val="%3."/>
      <w:lvlJc w:val="right"/>
      <w:pPr>
        <w:ind w:left="2160" w:hanging="180"/>
      </w:pPr>
    </w:lvl>
    <w:lvl w:ilvl="3" w:tplc="E0CA6524">
      <w:start w:val="1"/>
      <w:numFmt w:val="decimal"/>
      <w:lvlText w:val="%4."/>
      <w:lvlJc w:val="left"/>
      <w:pPr>
        <w:ind w:left="2880" w:hanging="360"/>
      </w:pPr>
    </w:lvl>
    <w:lvl w:ilvl="4" w:tplc="AE9C3ED2">
      <w:start w:val="1"/>
      <w:numFmt w:val="lowerLetter"/>
      <w:lvlText w:val="%5."/>
      <w:lvlJc w:val="left"/>
      <w:pPr>
        <w:ind w:left="3600" w:hanging="360"/>
      </w:pPr>
    </w:lvl>
    <w:lvl w:ilvl="5" w:tplc="92ECECFA">
      <w:start w:val="1"/>
      <w:numFmt w:val="lowerRoman"/>
      <w:lvlText w:val="%6."/>
      <w:lvlJc w:val="right"/>
      <w:pPr>
        <w:ind w:left="4320" w:hanging="180"/>
      </w:pPr>
    </w:lvl>
    <w:lvl w:ilvl="6" w:tplc="B8A4E3CC">
      <w:start w:val="1"/>
      <w:numFmt w:val="decimal"/>
      <w:lvlText w:val="%7."/>
      <w:lvlJc w:val="left"/>
      <w:pPr>
        <w:ind w:left="5040" w:hanging="360"/>
      </w:pPr>
    </w:lvl>
    <w:lvl w:ilvl="7" w:tplc="B79E9C52">
      <w:start w:val="1"/>
      <w:numFmt w:val="lowerLetter"/>
      <w:lvlText w:val="%8."/>
      <w:lvlJc w:val="left"/>
      <w:pPr>
        <w:ind w:left="5760" w:hanging="360"/>
      </w:pPr>
    </w:lvl>
    <w:lvl w:ilvl="8" w:tplc="69DEE62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1458D"/>
    <w:multiLevelType w:val="hybridMultilevel"/>
    <w:tmpl w:val="EB4C85D6"/>
    <w:lvl w:ilvl="0" w:tplc="CCAA3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B42A4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52E09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17216D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9C16704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C328C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63EC4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91239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DC445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30432B51"/>
    <w:multiLevelType w:val="hybridMultilevel"/>
    <w:tmpl w:val="D8A60F86"/>
    <w:lvl w:ilvl="0" w:tplc="E9E48062">
      <w:start w:val="1"/>
      <w:numFmt w:val="decimal"/>
      <w:lvlText w:val="%1)"/>
      <w:lvlJc w:val="left"/>
      <w:pPr>
        <w:ind w:left="907" w:hanging="360"/>
      </w:pPr>
    </w:lvl>
    <w:lvl w:ilvl="1" w:tplc="A9DE4F52">
      <w:start w:val="1"/>
      <w:numFmt w:val="lowerLetter"/>
      <w:lvlText w:val="%2."/>
      <w:lvlJc w:val="left"/>
      <w:pPr>
        <w:ind w:left="1627" w:hanging="360"/>
      </w:pPr>
    </w:lvl>
    <w:lvl w:ilvl="2" w:tplc="96249150">
      <w:start w:val="1"/>
      <w:numFmt w:val="lowerRoman"/>
      <w:lvlText w:val="%3."/>
      <w:lvlJc w:val="right"/>
      <w:pPr>
        <w:ind w:left="2347" w:hanging="180"/>
      </w:pPr>
    </w:lvl>
    <w:lvl w:ilvl="3" w:tplc="35C41DD2">
      <w:start w:val="1"/>
      <w:numFmt w:val="decimal"/>
      <w:lvlText w:val="%4."/>
      <w:lvlJc w:val="left"/>
      <w:pPr>
        <w:ind w:left="3067" w:hanging="360"/>
      </w:pPr>
    </w:lvl>
    <w:lvl w:ilvl="4" w:tplc="4C5CE89E">
      <w:start w:val="1"/>
      <w:numFmt w:val="lowerLetter"/>
      <w:lvlText w:val="%5."/>
      <w:lvlJc w:val="left"/>
      <w:pPr>
        <w:ind w:left="3787" w:hanging="360"/>
      </w:pPr>
    </w:lvl>
    <w:lvl w:ilvl="5" w:tplc="7C98593E">
      <w:start w:val="1"/>
      <w:numFmt w:val="lowerRoman"/>
      <w:lvlText w:val="%6."/>
      <w:lvlJc w:val="right"/>
      <w:pPr>
        <w:ind w:left="4507" w:hanging="180"/>
      </w:pPr>
    </w:lvl>
    <w:lvl w:ilvl="6" w:tplc="FABCC200">
      <w:start w:val="1"/>
      <w:numFmt w:val="decimal"/>
      <w:lvlText w:val="%7."/>
      <w:lvlJc w:val="left"/>
      <w:pPr>
        <w:ind w:left="5227" w:hanging="360"/>
      </w:pPr>
    </w:lvl>
    <w:lvl w:ilvl="7" w:tplc="28E680E2">
      <w:start w:val="1"/>
      <w:numFmt w:val="lowerLetter"/>
      <w:lvlText w:val="%8."/>
      <w:lvlJc w:val="left"/>
      <w:pPr>
        <w:ind w:left="5947" w:hanging="360"/>
      </w:pPr>
    </w:lvl>
    <w:lvl w:ilvl="8" w:tplc="D3F28FDE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49016577"/>
    <w:multiLevelType w:val="hybridMultilevel"/>
    <w:tmpl w:val="C61823CA"/>
    <w:lvl w:ilvl="0" w:tplc="41026FD4">
      <w:start w:val="1"/>
      <w:numFmt w:val="decimal"/>
      <w:lvlText w:val="%1."/>
      <w:lvlJc w:val="left"/>
      <w:pPr>
        <w:ind w:left="720" w:hanging="360"/>
      </w:pPr>
    </w:lvl>
    <w:lvl w:ilvl="1" w:tplc="82E2B670">
      <w:start w:val="1"/>
      <w:numFmt w:val="lowerLetter"/>
      <w:lvlText w:val="%2."/>
      <w:lvlJc w:val="left"/>
      <w:pPr>
        <w:ind w:left="1440" w:hanging="360"/>
      </w:pPr>
    </w:lvl>
    <w:lvl w:ilvl="2" w:tplc="74AC82E2">
      <w:start w:val="1"/>
      <w:numFmt w:val="lowerRoman"/>
      <w:lvlText w:val="%3."/>
      <w:lvlJc w:val="right"/>
      <w:pPr>
        <w:ind w:left="2160" w:hanging="180"/>
      </w:pPr>
    </w:lvl>
    <w:lvl w:ilvl="3" w:tplc="826499C0">
      <w:start w:val="1"/>
      <w:numFmt w:val="decimal"/>
      <w:lvlText w:val="%4."/>
      <w:lvlJc w:val="left"/>
      <w:pPr>
        <w:ind w:left="2880" w:hanging="360"/>
      </w:pPr>
    </w:lvl>
    <w:lvl w:ilvl="4" w:tplc="C6229F70">
      <w:start w:val="1"/>
      <w:numFmt w:val="lowerLetter"/>
      <w:lvlText w:val="%5."/>
      <w:lvlJc w:val="left"/>
      <w:pPr>
        <w:ind w:left="3600" w:hanging="360"/>
      </w:pPr>
    </w:lvl>
    <w:lvl w:ilvl="5" w:tplc="3C62E136">
      <w:start w:val="1"/>
      <w:numFmt w:val="lowerRoman"/>
      <w:lvlText w:val="%6."/>
      <w:lvlJc w:val="right"/>
      <w:pPr>
        <w:ind w:left="4320" w:hanging="180"/>
      </w:pPr>
    </w:lvl>
    <w:lvl w:ilvl="6" w:tplc="7BEA4F66">
      <w:start w:val="1"/>
      <w:numFmt w:val="decimal"/>
      <w:lvlText w:val="%7."/>
      <w:lvlJc w:val="left"/>
      <w:pPr>
        <w:ind w:left="5040" w:hanging="360"/>
      </w:pPr>
    </w:lvl>
    <w:lvl w:ilvl="7" w:tplc="64AA300E">
      <w:start w:val="1"/>
      <w:numFmt w:val="lowerLetter"/>
      <w:lvlText w:val="%8."/>
      <w:lvlJc w:val="left"/>
      <w:pPr>
        <w:ind w:left="5760" w:hanging="360"/>
      </w:pPr>
    </w:lvl>
    <w:lvl w:ilvl="8" w:tplc="1A02372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9F591B"/>
    <w:multiLevelType w:val="hybridMultilevel"/>
    <w:tmpl w:val="511AE298"/>
    <w:lvl w:ilvl="0" w:tplc="6218C7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E8C3C2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097650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D0C4B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4CEEF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88C6AD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E92D0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89CD0C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244AB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52F433E4"/>
    <w:multiLevelType w:val="hybridMultilevel"/>
    <w:tmpl w:val="675A69B4"/>
    <w:lvl w:ilvl="0" w:tplc="94CCBDBE">
      <w:start w:val="1"/>
      <w:numFmt w:val="decimal"/>
      <w:lvlText w:val="%1)"/>
      <w:lvlJc w:val="left"/>
      <w:pPr>
        <w:ind w:left="907" w:hanging="360"/>
      </w:pPr>
    </w:lvl>
    <w:lvl w:ilvl="1" w:tplc="DB0253AA">
      <w:start w:val="1"/>
      <w:numFmt w:val="lowerLetter"/>
      <w:lvlText w:val="%2."/>
      <w:lvlJc w:val="left"/>
      <w:pPr>
        <w:ind w:left="1627" w:hanging="360"/>
      </w:pPr>
    </w:lvl>
    <w:lvl w:ilvl="2" w:tplc="2FA4FB9E">
      <w:start w:val="1"/>
      <w:numFmt w:val="lowerRoman"/>
      <w:lvlText w:val="%3."/>
      <w:lvlJc w:val="right"/>
      <w:pPr>
        <w:ind w:left="2347" w:hanging="180"/>
      </w:pPr>
    </w:lvl>
    <w:lvl w:ilvl="3" w:tplc="A88EDF80">
      <w:start w:val="1"/>
      <w:numFmt w:val="decimal"/>
      <w:lvlText w:val="%4."/>
      <w:lvlJc w:val="left"/>
      <w:pPr>
        <w:ind w:left="3067" w:hanging="360"/>
      </w:pPr>
    </w:lvl>
    <w:lvl w:ilvl="4" w:tplc="D30C2852">
      <w:start w:val="1"/>
      <w:numFmt w:val="lowerLetter"/>
      <w:lvlText w:val="%5."/>
      <w:lvlJc w:val="left"/>
      <w:pPr>
        <w:ind w:left="3787" w:hanging="360"/>
      </w:pPr>
    </w:lvl>
    <w:lvl w:ilvl="5" w:tplc="1CB0E342">
      <w:start w:val="1"/>
      <w:numFmt w:val="lowerRoman"/>
      <w:lvlText w:val="%6."/>
      <w:lvlJc w:val="right"/>
      <w:pPr>
        <w:ind w:left="4507" w:hanging="180"/>
      </w:pPr>
    </w:lvl>
    <w:lvl w:ilvl="6" w:tplc="D56E5794">
      <w:start w:val="1"/>
      <w:numFmt w:val="decimal"/>
      <w:lvlText w:val="%7."/>
      <w:lvlJc w:val="left"/>
      <w:pPr>
        <w:ind w:left="5227" w:hanging="360"/>
      </w:pPr>
    </w:lvl>
    <w:lvl w:ilvl="7" w:tplc="359AD04A">
      <w:start w:val="1"/>
      <w:numFmt w:val="lowerLetter"/>
      <w:lvlText w:val="%8."/>
      <w:lvlJc w:val="left"/>
      <w:pPr>
        <w:ind w:left="5947" w:hanging="360"/>
      </w:pPr>
    </w:lvl>
    <w:lvl w:ilvl="8" w:tplc="1EBA3FC0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5AEA16DE"/>
    <w:multiLevelType w:val="hybridMultilevel"/>
    <w:tmpl w:val="FBB4AC76"/>
    <w:lvl w:ilvl="0" w:tplc="9F9835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668BA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F28D9D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3C2078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028E3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DBAE1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DD4A6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C8831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F66D0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77925C65"/>
    <w:multiLevelType w:val="hybridMultilevel"/>
    <w:tmpl w:val="A57AA9FC"/>
    <w:lvl w:ilvl="0" w:tplc="963CE5CA">
      <w:start w:val="1"/>
      <w:numFmt w:val="decimal"/>
      <w:lvlText w:val="%1)"/>
      <w:lvlJc w:val="left"/>
      <w:pPr>
        <w:ind w:left="720" w:hanging="360"/>
      </w:pPr>
    </w:lvl>
    <w:lvl w:ilvl="1" w:tplc="1EB21DBE">
      <w:start w:val="1"/>
      <w:numFmt w:val="lowerLetter"/>
      <w:lvlText w:val="%2."/>
      <w:lvlJc w:val="left"/>
      <w:pPr>
        <w:ind w:left="1440" w:hanging="360"/>
      </w:pPr>
    </w:lvl>
    <w:lvl w:ilvl="2" w:tplc="6826E058">
      <w:start w:val="1"/>
      <w:numFmt w:val="lowerRoman"/>
      <w:lvlText w:val="%3."/>
      <w:lvlJc w:val="right"/>
      <w:pPr>
        <w:ind w:left="2160" w:hanging="180"/>
      </w:pPr>
    </w:lvl>
    <w:lvl w:ilvl="3" w:tplc="22824D7C">
      <w:start w:val="1"/>
      <w:numFmt w:val="decimal"/>
      <w:lvlText w:val="%4."/>
      <w:lvlJc w:val="left"/>
      <w:pPr>
        <w:ind w:left="2880" w:hanging="360"/>
      </w:pPr>
    </w:lvl>
    <w:lvl w:ilvl="4" w:tplc="25DA86F8">
      <w:start w:val="1"/>
      <w:numFmt w:val="lowerLetter"/>
      <w:lvlText w:val="%5."/>
      <w:lvlJc w:val="left"/>
      <w:pPr>
        <w:ind w:left="3600" w:hanging="360"/>
      </w:pPr>
    </w:lvl>
    <w:lvl w:ilvl="5" w:tplc="48287B34">
      <w:start w:val="1"/>
      <w:numFmt w:val="lowerRoman"/>
      <w:lvlText w:val="%6."/>
      <w:lvlJc w:val="right"/>
      <w:pPr>
        <w:ind w:left="4320" w:hanging="180"/>
      </w:pPr>
    </w:lvl>
    <w:lvl w:ilvl="6" w:tplc="0784A1EE">
      <w:start w:val="1"/>
      <w:numFmt w:val="decimal"/>
      <w:lvlText w:val="%7."/>
      <w:lvlJc w:val="left"/>
      <w:pPr>
        <w:ind w:left="5040" w:hanging="360"/>
      </w:pPr>
    </w:lvl>
    <w:lvl w:ilvl="7" w:tplc="9EFA51FE">
      <w:start w:val="1"/>
      <w:numFmt w:val="lowerLetter"/>
      <w:lvlText w:val="%8."/>
      <w:lvlJc w:val="left"/>
      <w:pPr>
        <w:ind w:left="5760" w:hanging="360"/>
      </w:pPr>
    </w:lvl>
    <w:lvl w:ilvl="8" w:tplc="17E4D9F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0902"/>
    <w:rsid w:val="002E0CD8"/>
    <w:rsid w:val="003F0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902"/>
    <w:rPr>
      <w:sz w:val="24"/>
      <w:szCs w:val="24"/>
      <w:lang w:eastAsia="ru-RU"/>
    </w:rPr>
  </w:style>
  <w:style w:type="paragraph" w:styleId="3">
    <w:name w:val="heading 3"/>
    <w:basedOn w:val="a"/>
    <w:qFormat/>
    <w:rsid w:val="003F090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3F090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3F090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F090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3F090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F090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3F090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F090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3F090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F0902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3F090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F090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3F090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F090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3F090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F090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3F090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F090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3F090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F090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3F0902"/>
  </w:style>
  <w:style w:type="paragraph" w:styleId="a5">
    <w:name w:val="Title"/>
    <w:basedOn w:val="a"/>
    <w:link w:val="a6"/>
    <w:qFormat/>
    <w:rsid w:val="003F0902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3F090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F0902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3F090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F090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F090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F090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F090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3F0902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3F0902"/>
  </w:style>
  <w:style w:type="paragraph" w:customStyle="1" w:styleId="Footer">
    <w:name w:val="Footer"/>
    <w:basedOn w:val="a"/>
    <w:link w:val="CaptionChar"/>
    <w:uiPriority w:val="99"/>
    <w:unhideWhenUsed/>
    <w:rsid w:val="003F0902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3F090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F090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3F0902"/>
  </w:style>
  <w:style w:type="table" w:styleId="ab">
    <w:name w:val="Table Grid"/>
    <w:basedOn w:val="a1"/>
    <w:rsid w:val="003F090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F090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3F090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3F090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3F09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3F09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3F09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3F090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F090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F090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F090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F090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F090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F090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3F090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F090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F090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F090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F090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F090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F090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3F090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F090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F090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F090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F090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F090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F090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3F090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F090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F090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F090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F090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F090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F090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3F09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F09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F09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F09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F09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F09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F090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3F090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F090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3F090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F090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F090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F090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F090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3F090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F090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F090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F090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F090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F090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F090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F090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3F090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3F090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3F090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3F090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3F090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3F090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F090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3F090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F090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F090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F090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F090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F090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F090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3F0902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F0902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3F0902"/>
    <w:rPr>
      <w:sz w:val="18"/>
    </w:rPr>
  </w:style>
  <w:style w:type="character" w:styleId="af">
    <w:name w:val="footnote reference"/>
    <w:uiPriority w:val="99"/>
    <w:unhideWhenUsed/>
    <w:rsid w:val="003F090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3F0902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3F0902"/>
    <w:rPr>
      <w:sz w:val="20"/>
    </w:rPr>
  </w:style>
  <w:style w:type="character" w:styleId="af2">
    <w:name w:val="endnote reference"/>
    <w:uiPriority w:val="99"/>
    <w:semiHidden/>
    <w:unhideWhenUsed/>
    <w:rsid w:val="003F090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3F0902"/>
    <w:pPr>
      <w:spacing w:after="57"/>
    </w:pPr>
  </w:style>
  <w:style w:type="paragraph" w:styleId="21">
    <w:name w:val="toc 2"/>
    <w:basedOn w:val="a"/>
    <w:next w:val="a"/>
    <w:uiPriority w:val="39"/>
    <w:unhideWhenUsed/>
    <w:rsid w:val="003F0902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3F090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F090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F090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F090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F090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F090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F0902"/>
    <w:pPr>
      <w:spacing w:after="57"/>
      <w:ind w:left="2268"/>
    </w:pPr>
  </w:style>
  <w:style w:type="paragraph" w:styleId="af3">
    <w:name w:val="TOC Heading"/>
    <w:uiPriority w:val="39"/>
    <w:unhideWhenUsed/>
    <w:rsid w:val="003F0902"/>
  </w:style>
  <w:style w:type="paragraph" w:styleId="af4">
    <w:name w:val="table of figures"/>
    <w:basedOn w:val="a"/>
    <w:next w:val="a"/>
    <w:uiPriority w:val="99"/>
    <w:unhideWhenUsed/>
    <w:rsid w:val="003F0902"/>
  </w:style>
  <w:style w:type="paragraph" w:styleId="af5">
    <w:name w:val="Balloon Text"/>
    <w:basedOn w:val="a"/>
    <w:semiHidden/>
    <w:rsid w:val="003F0902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3F0902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3F0902"/>
    <w:pPr>
      <w:spacing w:after="120"/>
    </w:pPr>
  </w:style>
  <w:style w:type="paragraph" w:styleId="af8">
    <w:name w:val="Normal (Web)"/>
    <w:basedOn w:val="a"/>
    <w:uiPriority w:val="99"/>
    <w:rsid w:val="003F090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F0902"/>
  </w:style>
  <w:style w:type="character" w:customStyle="1" w:styleId="visited">
    <w:name w:val="visited"/>
    <w:basedOn w:val="a0"/>
    <w:rsid w:val="003F0902"/>
  </w:style>
  <w:style w:type="character" w:customStyle="1" w:styleId="blk">
    <w:name w:val="blk"/>
    <w:basedOn w:val="a0"/>
    <w:rsid w:val="003F0902"/>
  </w:style>
  <w:style w:type="character" w:customStyle="1" w:styleId="match">
    <w:name w:val="match"/>
    <w:basedOn w:val="a0"/>
    <w:rsid w:val="003F0902"/>
  </w:style>
  <w:style w:type="paragraph" w:customStyle="1" w:styleId="formattexttopleveltext">
    <w:name w:val="formattext topleveltext"/>
    <w:basedOn w:val="a"/>
    <w:rsid w:val="003F0902"/>
    <w:pPr>
      <w:spacing w:before="100" w:beforeAutospacing="1" w:after="100" w:afterAutospacing="1"/>
    </w:pPr>
  </w:style>
  <w:style w:type="paragraph" w:styleId="22">
    <w:name w:val="Body Text Indent 2"/>
    <w:basedOn w:val="a"/>
    <w:rsid w:val="003F0902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3F0902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3F09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3F0902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3F0902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3F0902"/>
    <w:rPr>
      <w:b/>
      <w:bCs/>
    </w:rPr>
  </w:style>
  <w:style w:type="character" w:styleId="afb">
    <w:name w:val="Emphasis"/>
    <w:uiPriority w:val="20"/>
    <w:qFormat/>
    <w:rsid w:val="003F090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2678</Characters>
  <Application>Microsoft Office Word</Application>
  <DocSecurity>0</DocSecurity>
  <Lines>22</Lines>
  <Paragraphs>6</Paragraphs>
  <ScaleCrop>false</ScaleCrop>
  <Company/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299</cp:revision>
  <dcterms:created xsi:type="dcterms:W3CDTF">2009-04-08T02:19:00Z</dcterms:created>
  <dcterms:modified xsi:type="dcterms:W3CDTF">2025-01-22T17:21:00Z</dcterms:modified>
  <cp:version>917504</cp:version>
</cp:coreProperties>
</file>