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charts/chart5.xml" ContentType="application/vnd.openxmlformats-officedocument.drawingml.chart+xml"/>
  <Override PartName="/word/drawings/drawing5.xml" ContentType="application/vnd.openxmlformats-officedocument.drawingml.chartshapes+xml"/>
  <Override PartName="/word/charts/chart6.xml" ContentType="application/vnd.openxmlformats-officedocument.drawingml.chart+xml"/>
  <Override PartName="/word/theme/themeOverride2.xml" ContentType="application/vnd.openxmlformats-officedocument.themeOverride+xml"/>
  <Override PartName="/word/drawings/drawing6.xml" ContentType="application/vnd.openxmlformats-officedocument.drawingml.chartshapes+xml"/>
  <Override PartName="/word/charts/chart7.xml" ContentType="application/vnd.openxmlformats-officedocument.drawingml.chart+xml"/>
  <Override PartName="/word/charts/chart8.xml" ContentType="application/vnd.openxmlformats-officedocument.drawingml.chart+xml"/>
  <Override PartName="/word/drawings/drawing7.xml" ContentType="application/vnd.openxmlformats-officedocument.drawingml.chartshapes+xml"/>
  <Override PartName="/word/charts/chart9.xml" ContentType="application/vnd.openxmlformats-officedocument.drawingml.chart+xml"/>
  <Override PartName="/word/theme/themeOverride3.xml" ContentType="application/vnd.openxmlformats-officedocument.themeOverride+xml"/>
  <Override PartName="/word/charts/chart10.xml" ContentType="application/vnd.openxmlformats-officedocument.drawingml.chart+xml"/>
  <Override PartName="/word/theme/themeOverride4.xml" ContentType="application/vnd.openxmlformats-officedocument.themeOverride+xml"/>
  <Override PartName="/word/charts/chart1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B96" w:rsidRPr="0078074E" w:rsidRDefault="007221A5" w:rsidP="00485F8B">
      <w:pPr>
        <w:tabs>
          <w:tab w:val="left" w:pos="709"/>
        </w:tabs>
        <w:spacing w:after="0" w:line="240" w:lineRule="auto"/>
        <w:jc w:val="right"/>
        <w:rPr>
          <w:rFonts w:ascii="Times New Roman" w:hAnsi="Times New Roman"/>
          <w:b/>
          <w:color w:val="00B050"/>
          <w:sz w:val="24"/>
          <w:szCs w:val="24"/>
          <w:lang w:eastAsia="ru-RU"/>
        </w:rPr>
      </w:pPr>
      <w:r w:rsidRPr="0078074E">
        <w:rPr>
          <w:noProof/>
          <w:color w:val="00B050"/>
          <w:sz w:val="24"/>
          <w:szCs w:val="24"/>
          <w:lang w:eastAsia="ru-RU"/>
        </w:rPr>
        <w:drawing>
          <wp:anchor distT="0" distB="0" distL="114300" distR="114300" simplePos="0" relativeHeight="251658752" behindDoc="1" locked="0" layoutInCell="1" allowOverlap="1" wp14:anchorId="24F7B885" wp14:editId="4E6E9B5C">
            <wp:simplePos x="0" y="0"/>
            <wp:positionH relativeFrom="column">
              <wp:posOffset>2503170</wp:posOffset>
            </wp:positionH>
            <wp:positionV relativeFrom="paragraph">
              <wp:posOffset>12065</wp:posOffset>
            </wp:positionV>
            <wp:extent cx="738505" cy="889000"/>
            <wp:effectExtent l="0" t="0" r="4445" b="6350"/>
            <wp:wrapThrough wrapText="bothSides">
              <wp:wrapPolygon edited="0">
                <wp:start x="0" y="0"/>
                <wp:lineTo x="0" y="18977"/>
                <wp:lineTo x="8915" y="21291"/>
                <wp:lineTo x="11701" y="21291"/>
                <wp:lineTo x="21173" y="18977"/>
                <wp:lineTo x="21173" y="0"/>
                <wp:lineTo x="0" y="0"/>
              </wp:wrapPolygon>
            </wp:wrapThrough>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8505" cy="889000"/>
                    </a:xfrm>
                    <a:prstGeom prst="rect">
                      <a:avLst/>
                    </a:prstGeom>
                    <a:noFill/>
                  </pic:spPr>
                </pic:pic>
              </a:graphicData>
            </a:graphic>
            <wp14:sizeRelH relativeFrom="page">
              <wp14:pctWidth>0</wp14:pctWidth>
            </wp14:sizeRelH>
            <wp14:sizeRelV relativeFrom="page">
              <wp14:pctHeight>0</wp14:pctHeight>
            </wp14:sizeRelV>
          </wp:anchor>
        </w:drawing>
      </w:r>
      <w:r w:rsidR="0086014B" w:rsidRPr="0078074E">
        <w:rPr>
          <w:noProof/>
          <w:color w:val="00B050"/>
          <w:sz w:val="24"/>
          <w:szCs w:val="24"/>
          <w:lang w:eastAsia="ru-RU"/>
        </w:rPr>
        <mc:AlternateContent>
          <mc:Choice Requires="wps">
            <w:drawing>
              <wp:anchor distT="0" distB="0" distL="114300" distR="114300" simplePos="0" relativeHeight="251656704" behindDoc="0" locked="0" layoutInCell="1" allowOverlap="1" wp14:anchorId="06592245" wp14:editId="24846D9C">
                <wp:simplePos x="0" y="0"/>
                <wp:positionH relativeFrom="column">
                  <wp:posOffset>4099560</wp:posOffset>
                </wp:positionH>
                <wp:positionV relativeFrom="paragraph">
                  <wp:posOffset>87631</wp:posOffset>
                </wp:positionV>
                <wp:extent cx="2275205" cy="1524000"/>
                <wp:effectExtent l="0" t="0" r="0" b="0"/>
                <wp:wrapNone/>
                <wp:docPr id="1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5205" cy="152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4C05" w:rsidRPr="00EF08BB" w:rsidRDefault="007D4C05" w:rsidP="00EF08BB">
                            <w:pPr>
                              <w:rPr>
                                <w:rFonts w:ascii="Times New Roman" w:hAnsi="Times New Roman"/>
                                <w:sz w:val="24"/>
                                <w:szCs w:val="24"/>
                              </w:rPr>
                            </w:pPr>
                            <w:r w:rsidRPr="00EF08BB">
                              <w:rPr>
                                <w:rFonts w:ascii="Times New Roman" w:hAnsi="Times New Roman"/>
                                <w:sz w:val="24"/>
                                <w:szCs w:val="24"/>
                              </w:rPr>
                              <w:t xml:space="preserve">Приложение  № 1 к постановлению администрации Барабинского района Новосибирской области </w:t>
                            </w:r>
                          </w:p>
                          <w:p w:rsidR="007D4C05" w:rsidRPr="00451071" w:rsidRDefault="007A12CA" w:rsidP="00EF08BB">
                            <w:pPr>
                              <w:rPr>
                                <w:rFonts w:ascii="Times New Roman" w:hAnsi="Times New Roman"/>
                                <w:sz w:val="24"/>
                                <w:szCs w:val="24"/>
                              </w:rPr>
                            </w:pPr>
                            <w:r w:rsidRPr="00451071">
                              <w:rPr>
                                <w:rFonts w:ascii="Times New Roman" w:hAnsi="Times New Roman"/>
                                <w:sz w:val="24"/>
                                <w:szCs w:val="24"/>
                              </w:rPr>
                              <w:t>О</w:t>
                            </w:r>
                            <w:r w:rsidR="007D4C05" w:rsidRPr="00451071">
                              <w:rPr>
                                <w:rFonts w:ascii="Times New Roman" w:hAnsi="Times New Roman"/>
                                <w:sz w:val="24"/>
                                <w:szCs w:val="24"/>
                              </w:rPr>
                              <w:t>т</w:t>
                            </w:r>
                            <w:r>
                              <w:rPr>
                                <w:rFonts w:ascii="Times New Roman" w:hAnsi="Times New Roman"/>
                                <w:sz w:val="24"/>
                                <w:szCs w:val="24"/>
                              </w:rPr>
                              <w:t xml:space="preserve"> 14 .11 </w:t>
                            </w:r>
                            <w:r w:rsidR="007D4C05" w:rsidRPr="00451071">
                              <w:rPr>
                                <w:rFonts w:ascii="Times New Roman" w:hAnsi="Times New Roman"/>
                                <w:sz w:val="24"/>
                                <w:szCs w:val="24"/>
                              </w:rPr>
                              <w:t>.2022  №</w:t>
                            </w:r>
                            <w:r>
                              <w:rPr>
                                <w:rFonts w:ascii="Times New Roman" w:hAnsi="Times New Roman"/>
                                <w:sz w:val="24"/>
                                <w:szCs w:val="24"/>
                              </w:rPr>
                              <w:t xml:space="preserve"> 1595</w:t>
                            </w:r>
                            <w:r w:rsidR="007D4C05" w:rsidRPr="00451071">
                              <w:rPr>
                                <w:rFonts w:ascii="Times New Roman" w:hAnsi="Times New Roman"/>
                                <w:sz w:val="24"/>
                                <w:szCs w:val="24"/>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22.8pt;margin-top:6.9pt;width:179.15pt;height:12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" stroked="f">
                <v:textbox>
                  <w:txbxContent>
                    <w:p w:rsidR="007D4C05" w:rsidRPr="00EF08BB" w:rsidRDefault="007D4C05" w:rsidP="00EF08BB">
                      <w:pPr>
                        <w:rPr>
                          <w:rFonts w:ascii="Times New Roman" w:hAnsi="Times New Roman"/>
                          <w:sz w:val="24"/>
                          <w:szCs w:val="24"/>
                        </w:rPr>
                      </w:pPr>
                      <w:r w:rsidRPr="00EF08BB">
                        <w:rPr>
                          <w:rFonts w:ascii="Times New Roman" w:hAnsi="Times New Roman"/>
                          <w:sz w:val="24"/>
                          <w:szCs w:val="24"/>
                        </w:rPr>
                        <w:t xml:space="preserve">Приложение  № 1 к постановлению администрации Барабинского района Новосибирской области </w:t>
                      </w:r>
                    </w:p>
                    <w:p w:rsidR="007D4C05" w:rsidRPr="00451071" w:rsidRDefault="007A12CA" w:rsidP="00EF08BB">
                      <w:pPr>
                        <w:rPr>
                          <w:rFonts w:ascii="Times New Roman" w:hAnsi="Times New Roman"/>
                          <w:sz w:val="24"/>
                          <w:szCs w:val="24"/>
                        </w:rPr>
                      </w:pPr>
                      <w:r w:rsidRPr="00451071">
                        <w:rPr>
                          <w:rFonts w:ascii="Times New Roman" w:hAnsi="Times New Roman"/>
                          <w:sz w:val="24"/>
                          <w:szCs w:val="24"/>
                        </w:rPr>
                        <w:t>О</w:t>
                      </w:r>
                      <w:r w:rsidR="007D4C05" w:rsidRPr="00451071">
                        <w:rPr>
                          <w:rFonts w:ascii="Times New Roman" w:hAnsi="Times New Roman"/>
                          <w:sz w:val="24"/>
                          <w:szCs w:val="24"/>
                        </w:rPr>
                        <w:t>т</w:t>
                      </w:r>
                      <w:r>
                        <w:rPr>
                          <w:rFonts w:ascii="Times New Roman" w:hAnsi="Times New Roman"/>
                          <w:sz w:val="24"/>
                          <w:szCs w:val="24"/>
                        </w:rPr>
                        <w:t xml:space="preserve"> 14 .11 </w:t>
                      </w:r>
                      <w:r w:rsidR="007D4C05" w:rsidRPr="00451071">
                        <w:rPr>
                          <w:rFonts w:ascii="Times New Roman" w:hAnsi="Times New Roman"/>
                          <w:sz w:val="24"/>
                          <w:szCs w:val="24"/>
                        </w:rPr>
                        <w:t>.2022  №</w:t>
                      </w:r>
                      <w:r>
                        <w:rPr>
                          <w:rFonts w:ascii="Times New Roman" w:hAnsi="Times New Roman"/>
                          <w:sz w:val="24"/>
                          <w:szCs w:val="24"/>
                        </w:rPr>
                        <w:t xml:space="preserve"> </w:t>
                      </w:r>
                      <w:bookmarkStart w:id="1" w:name="_GoBack"/>
                      <w:bookmarkEnd w:id="1"/>
                      <w:r>
                        <w:rPr>
                          <w:rFonts w:ascii="Times New Roman" w:hAnsi="Times New Roman"/>
                          <w:sz w:val="24"/>
                          <w:szCs w:val="24"/>
                        </w:rPr>
                        <w:t>1595</w:t>
                      </w:r>
                      <w:r w:rsidR="007D4C05" w:rsidRPr="00451071">
                        <w:rPr>
                          <w:rFonts w:ascii="Times New Roman" w:hAnsi="Times New Roman"/>
                          <w:sz w:val="24"/>
                          <w:szCs w:val="24"/>
                        </w:rPr>
                        <w:t xml:space="preserve">  </w:t>
                      </w:r>
                    </w:p>
                  </w:txbxContent>
                </v:textbox>
              </v:shape>
            </w:pict>
          </mc:Fallback>
        </mc:AlternateContent>
      </w:r>
    </w:p>
    <w:p w:rsidR="00C46B96" w:rsidRPr="0078074E" w:rsidRDefault="00C46B96" w:rsidP="00955198">
      <w:pPr>
        <w:tabs>
          <w:tab w:val="left" w:pos="709"/>
        </w:tabs>
        <w:spacing w:line="240" w:lineRule="auto"/>
        <w:jc w:val="center"/>
        <w:rPr>
          <w:rFonts w:ascii="Times New Roman" w:hAnsi="Times New Roman"/>
          <w:b/>
          <w:color w:val="00B050"/>
          <w:sz w:val="24"/>
          <w:szCs w:val="24"/>
          <w:lang w:eastAsia="ru-RU"/>
        </w:rPr>
      </w:pPr>
    </w:p>
    <w:p w:rsidR="00C46B96" w:rsidRPr="0078074E" w:rsidRDefault="00C46B96" w:rsidP="00955198">
      <w:pPr>
        <w:tabs>
          <w:tab w:val="left" w:pos="709"/>
        </w:tabs>
        <w:spacing w:line="240" w:lineRule="auto"/>
        <w:jc w:val="center"/>
        <w:rPr>
          <w:rFonts w:ascii="Times New Roman" w:hAnsi="Times New Roman"/>
          <w:b/>
          <w:color w:val="00B050"/>
          <w:sz w:val="24"/>
          <w:szCs w:val="24"/>
          <w:lang w:eastAsia="ru-RU"/>
        </w:rPr>
      </w:pPr>
    </w:p>
    <w:p w:rsidR="00C46B96" w:rsidRPr="0078074E" w:rsidRDefault="00C46B96" w:rsidP="004915B7">
      <w:pPr>
        <w:tabs>
          <w:tab w:val="left" w:pos="709"/>
        </w:tabs>
        <w:spacing w:line="240" w:lineRule="auto"/>
        <w:jc w:val="both"/>
        <w:rPr>
          <w:rFonts w:ascii="Times New Roman" w:hAnsi="Times New Roman"/>
          <w:b/>
          <w:color w:val="00B050"/>
          <w:sz w:val="24"/>
          <w:szCs w:val="24"/>
          <w:lang w:eastAsia="ru-RU"/>
        </w:rPr>
      </w:pPr>
    </w:p>
    <w:p w:rsidR="00C46B96" w:rsidRPr="0078074E" w:rsidRDefault="00C46B96" w:rsidP="004915B7">
      <w:pPr>
        <w:tabs>
          <w:tab w:val="left" w:pos="709"/>
        </w:tabs>
        <w:spacing w:line="240" w:lineRule="auto"/>
        <w:jc w:val="both"/>
        <w:rPr>
          <w:rFonts w:ascii="Times New Roman" w:hAnsi="Times New Roman"/>
          <w:b/>
          <w:color w:val="00B050"/>
          <w:sz w:val="24"/>
          <w:szCs w:val="24"/>
          <w:lang w:eastAsia="ru-RU"/>
        </w:rPr>
      </w:pPr>
    </w:p>
    <w:p w:rsidR="00BA6E61" w:rsidRDefault="0078074E" w:rsidP="0078074E">
      <w:pPr>
        <w:tabs>
          <w:tab w:val="left" w:pos="709"/>
        </w:tabs>
        <w:spacing w:line="240" w:lineRule="auto"/>
        <w:rPr>
          <w:rFonts w:ascii="Times New Roman" w:hAnsi="Times New Roman"/>
          <w:b/>
          <w:sz w:val="28"/>
          <w:szCs w:val="28"/>
          <w:lang w:eastAsia="ru-RU"/>
        </w:rPr>
      </w:pPr>
      <w:r w:rsidRPr="00AD1BAA">
        <w:rPr>
          <w:rFonts w:ascii="Times New Roman" w:hAnsi="Times New Roman"/>
          <w:b/>
          <w:sz w:val="28"/>
          <w:szCs w:val="28"/>
          <w:lang w:eastAsia="ru-RU"/>
        </w:rPr>
        <w:t xml:space="preserve">                                                        </w:t>
      </w:r>
    </w:p>
    <w:p w:rsidR="00BA6E61" w:rsidRDefault="00BA6E61" w:rsidP="0078074E">
      <w:pPr>
        <w:tabs>
          <w:tab w:val="left" w:pos="709"/>
        </w:tabs>
        <w:spacing w:line="240" w:lineRule="auto"/>
        <w:rPr>
          <w:rFonts w:ascii="Times New Roman" w:hAnsi="Times New Roman"/>
          <w:b/>
          <w:sz w:val="28"/>
          <w:szCs w:val="28"/>
          <w:lang w:eastAsia="ru-RU"/>
        </w:rPr>
      </w:pPr>
    </w:p>
    <w:p w:rsidR="00C46B96" w:rsidRPr="00AD1BAA" w:rsidRDefault="00BA6E61" w:rsidP="0078074E">
      <w:pPr>
        <w:tabs>
          <w:tab w:val="left" w:pos="709"/>
        </w:tabs>
        <w:spacing w:line="240" w:lineRule="auto"/>
        <w:rPr>
          <w:rFonts w:ascii="Times New Roman" w:hAnsi="Times New Roman"/>
          <w:b/>
          <w:sz w:val="28"/>
          <w:szCs w:val="28"/>
          <w:lang w:eastAsia="ru-RU"/>
        </w:rPr>
      </w:pPr>
      <w:r>
        <w:rPr>
          <w:rFonts w:ascii="Times New Roman" w:hAnsi="Times New Roman"/>
          <w:b/>
          <w:sz w:val="28"/>
          <w:szCs w:val="28"/>
          <w:lang w:eastAsia="ru-RU"/>
        </w:rPr>
        <w:t xml:space="preserve">                                                            </w:t>
      </w:r>
    </w:p>
    <w:p w:rsidR="00413415" w:rsidRPr="0078074E" w:rsidRDefault="00413415" w:rsidP="00A31047">
      <w:pPr>
        <w:spacing w:after="0"/>
        <w:jc w:val="center"/>
        <w:rPr>
          <w:rFonts w:ascii="Times New Roman" w:hAnsi="Times New Roman"/>
          <w:b/>
          <w:bCs/>
          <w:color w:val="00B050"/>
          <w:sz w:val="48"/>
          <w:szCs w:val="48"/>
        </w:rPr>
      </w:pPr>
    </w:p>
    <w:p w:rsidR="007221A5" w:rsidRPr="0078074E" w:rsidRDefault="007221A5" w:rsidP="00E360A5">
      <w:pPr>
        <w:spacing w:after="0"/>
        <w:rPr>
          <w:rFonts w:ascii="Times New Roman" w:hAnsi="Times New Roman"/>
          <w:b/>
          <w:bCs/>
          <w:color w:val="00B050"/>
          <w:sz w:val="48"/>
          <w:szCs w:val="48"/>
        </w:rPr>
      </w:pPr>
    </w:p>
    <w:p w:rsidR="00A31047" w:rsidRPr="0078074E" w:rsidRDefault="00006E53" w:rsidP="00A31047">
      <w:pPr>
        <w:spacing w:after="0"/>
        <w:jc w:val="center"/>
        <w:rPr>
          <w:rFonts w:ascii="Times New Roman" w:hAnsi="Times New Roman"/>
          <w:b/>
          <w:bCs/>
          <w:sz w:val="48"/>
          <w:szCs w:val="48"/>
        </w:rPr>
      </w:pPr>
      <w:r w:rsidRPr="0078074E">
        <w:rPr>
          <w:rFonts w:ascii="Times New Roman" w:hAnsi="Times New Roman"/>
          <w:b/>
          <w:bCs/>
          <w:sz w:val="48"/>
          <w:szCs w:val="48"/>
        </w:rPr>
        <w:t>П</w:t>
      </w:r>
      <w:r w:rsidR="00C453FB" w:rsidRPr="0078074E">
        <w:rPr>
          <w:rFonts w:ascii="Times New Roman" w:hAnsi="Times New Roman"/>
          <w:b/>
          <w:bCs/>
          <w:sz w:val="48"/>
          <w:szCs w:val="48"/>
        </w:rPr>
        <w:t>рогно</w:t>
      </w:r>
      <w:r w:rsidR="00D46329" w:rsidRPr="0078074E">
        <w:rPr>
          <w:rFonts w:ascii="Times New Roman" w:hAnsi="Times New Roman"/>
          <w:b/>
          <w:bCs/>
          <w:sz w:val="48"/>
          <w:szCs w:val="48"/>
        </w:rPr>
        <w:t>з</w:t>
      </w:r>
      <w:r w:rsidR="00A31047" w:rsidRPr="0078074E">
        <w:rPr>
          <w:rFonts w:ascii="Times New Roman" w:hAnsi="Times New Roman"/>
          <w:b/>
          <w:bCs/>
          <w:sz w:val="48"/>
          <w:szCs w:val="48"/>
        </w:rPr>
        <w:t xml:space="preserve"> социально - экономического развития Барабинского района Новосибирской области </w:t>
      </w:r>
    </w:p>
    <w:p w:rsidR="00A31047" w:rsidRPr="0078074E" w:rsidRDefault="00A31047" w:rsidP="00A31047">
      <w:pPr>
        <w:spacing w:after="0"/>
        <w:jc w:val="center"/>
        <w:rPr>
          <w:rFonts w:ascii="Times New Roman" w:hAnsi="Times New Roman"/>
          <w:b/>
          <w:bCs/>
          <w:sz w:val="48"/>
          <w:szCs w:val="48"/>
        </w:rPr>
      </w:pPr>
      <w:r w:rsidRPr="0078074E">
        <w:rPr>
          <w:rFonts w:ascii="Times New Roman" w:hAnsi="Times New Roman"/>
          <w:b/>
          <w:bCs/>
          <w:sz w:val="48"/>
          <w:szCs w:val="48"/>
        </w:rPr>
        <w:t>на 202</w:t>
      </w:r>
      <w:r w:rsidR="001A48E5" w:rsidRPr="0078074E">
        <w:rPr>
          <w:rFonts w:ascii="Times New Roman" w:hAnsi="Times New Roman"/>
          <w:b/>
          <w:bCs/>
          <w:sz w:val="48"/>
          <w:szCs w:val="48"/>
        </w:rPr>
        <w:t>3</w:t>
      </w:r>
      <w:r w:rsidRPr="0078074E">
        <w:rPr>
          <w:rFonts w:ascii="Times New Roman" w:hAnsi="Times New Roman"/>
          <w:b/>
          <w:bCs/>
          <w:sz w:val="48"/>
          <w:szCs w:val="48"/>
        </w:rPr>
        <w:t xml:space="preserve"> год и плановый период </w:t>
      </w:r>
    </w:p>
    <w:p w:rsidR="00A31047" w:rsidRPr="0078074E" w:rsidRDefault="00A31047" w:rsidP="00A31047">
      <w:pPr>
        <w:spacing w:after="0"/>
        <w:jc w:val="center"/>
        <w:rPr>
          <w:rFonts w:ascii="Times New Roman" w:hAnsi="Times New Roman"/>
          <w:b/>
          <w:bCs/>
          <w:sz w:val="48"/>
          <w:szCs w:val="48"/>
        </w:rPr>
      </w:pPr>
      <w:r w:rsidRPr="0078074E">
        <w:rPr>
          <w:rFonts w:ascii="Times New Roman" w:hAnsi="Times New Roman"/>
          <w:b/>
          <w:bCs/>
          <w:sz w:val="48"/>
          <w:szCs w:val="48"/>
        </w:rPr>
        <w:t>202</w:t>
      </w:r>
      <w:r w:rsidR="001A48E5" w:rsidRPr="0078074E">
        <w:rPr>
          <w:rFonts w:ascii="Times New Roman" w:hAnsi="Times New Roman"/>
          <w:b/>
          <w:bCs/>
          <w:sz w:val="48"/>
          <w:szCs w:val="48"/>
        </w:rPr>
        <w:t>4</w:t>
      </w:r>
      <w:r w:rsidRPr="0078074E">
        <w:rPr>
          <w:rFonts w:ascii="Times New Roman" w:hAnsi="Times New Roman"/>
          <w:b/>
          <w:bCs/>
          <w:sz w:val="48"/>
          <w:szCs w:val="48"/>
        </w:rPr>
        <w:t xml:space="preserve"> и 202</w:t>
      </w:r>
      <w:r w:rsidR="001A48E5" w:rsidRPr="0078074E">
        <w:rPr>
          <w:rFonts w:ascii="Times New Roman" w:hAnsi="Times New Roman"/>
          <w:b/>
          <w:bCs/>
          <w:sz w:val="48"/>
          <w:szCs w:val="48"/>
        </w:rPr>
        <w:t>5</w:t>
      </w:r>
      <w:r w:rsidRPr="0078074E">
        <w:rPr>
          <w:rFonts w:ascii="Times New Roman" w:hAnsi="Times New Roman"/>
          <w:b/>
          <w:bCs/>
          <w:sz w:val="48"/>
          <w:szCs w:val="48"/>
        </w:rPr>
        <w:t xml:space="preserve"> годов</w:t>
      </w:r>
    </w:p>
    <w:p w:rsidR="007F5B49" w:rsidRPr="0078074E" w:rsidRDefault="007F5B49" w:rsidP="004915B7">
      <w:pPr>
        <w:tabs>
          <w:tab w:val="left" w:pos="709"/>
        </w:tabs>
        <w:spacing w:line="240" w:lineRule="auto"/>
        <w:jc w:val="both"/>
        <w:rPr>
          <w:rFonts w:ascii="Times New Roman" w:hAnsi="Times New Roman"/>
          <w:b/>
          <w:color w:val="00B050"/>
          <w:sz w:val="24"/>
          <w:szCs w:val="24"/>
          <w:lang w:eastAsia="ru-RU"/>
        </w:rPr>
      </w:pPr>
    </w:p>
    <w:p w:rsidR="00A31047" w:rsidRPr="0078074E" w:rsidRDefault="00A31047" w:rsidP="007B2E48">
      <w:pPr>
        <w:tabs>
          <w:tab w:val="left" w:pos="709"/>
        </w:tabs>
        <w:spacing w:line="240" w:lineRule="auto"/>
        <w:ind w:firstLine="851"/>
        <w:jc w:val="both"/>
        <w:rPr>
          <w:noProof/>
          <w:color w:val="00B050"/>
          <w:lang w:eastAsia="ru-RU"/>
        </w:rPr>
      </w:pPr>
    </w:p>
    <w:p w:rsidR="00006E53" w:rsidRPr="0078074E" w:rsidRDefault="00006E53" w:rsidP="007B2E48">
      <w:pPr>
        <w:tabs>
          <w:tab w:val="left" w:pos="709"/>
        </w:tabs>
        <w:spacing w:line="240" w:lineRule="auto"/>
        <w:ind w:firstLine="851"/>
        <w:jc w:val="both"/>
        <w:rPr>
          <w:noProof/>
          <w:color w:val="00B050"/>
          <w:lang w:eastAsia="ru-RU"/>
        </w:rPr>
      </w:pPr>
    </w:p>
    <w:p w:rsidR="00006E53" w:rsidRPr="0078074E" w:rsidRDefault="00006E53" w:rsidP="007B2E48">
      <w:pPr>
        <w:tabs>
          <w:tab w:val="left" w:pos="709"/>
        </w:tabs>
        <w:spacing w:line="240" w:lineRule="auto"/>
        <w:ind w:firstLine="851"/>
        <w:jc w:val="both"/>
        <w:rPr>
          <w:noProof/>
          <w:color w:val="00B050"/>
          <w:lang w:eastAsia="ru-RU"/>
        </w:rPr>
      </w:pPr>
    </w:p>
    <w:p w:rsidR="00006E53" w:rsidRPr="0078074E" w:rsidRDefault="00006E53" w:rsidP="007B2E48">
      <w:pPr>
        <w:tabs>
          <w:tab w:val="left" w:pos="709"/>
        </w:tabs>
        <w:spacing w:line="240" w:lineRule="auto"/>
        <w:ind w:firstLine="851"/>
        <w:jc w:val="both"/>
        <w:rPr>
          <w:noProof/>
          <w:color w:val="00B050"/>
          <w:lang w:eastAsia="ru-RU"/>
        </w:rPr>
      </w:pPr>
    </w:p>
    <w:p w:rsidR="00006E53" w:rsidRPr="0078074E" w:rsidRDefault="00006E53" w:rsidP="007B2E48">
      <w:pPr>
        <w:tabs>
          <w:tab w:val="left" w:pos="709"/>
        </w:tabs>
        <w:spacing w:line="240" w:lineRule="auto"/>
        <w:ind w:firstLine="851"/>
        <w:jc w:val="both"/>
        <w:rPr>
          <w:noProof/>
          <w:color w:val="00B050"/>
          <w:lang w:eastAsia="ru-RU"/>
        </w:rPr>
      </w:pPr>
    </w:p>
    <w:p w:rsidR="00006E53" w:rsidRPr="0078074E" w:rsidRDefault="00006E53" w:rsidP="007B2E48">
      <w:pPr>
        <w:tabs>
          <w:tab w:val="left" w:pos="709"/>
        </w:tabs>
        <w:spacing w:line="240" w:lineRule="auto"/>
        <w:ind w:firstLine="851"/>
        <w:jc w:val="both"/>
        <w:rPr>
          <w:noProof/>
          <w:color w:val="00B050"/>
          <w:lang w:eastAsia="ru-RU"/>
        </w:rPr>
      </w:pPr>
    </w:p>
    <w:p w:rsidR="00006E53" w:rsidRPr="0078074E" w:rsidRDefault="00006E53" w:rsidP="007B2E48">
      <w:pPr>
        <w:tabs>
          <w:tab w:val="left" w:pos="709"/>
        </w:tabs>
        <w:spacing w:line="240" w:lineRule="auto"/>
        <w:ind w:firstLine="851"/>
        <w:jc w:val="both"/>
        <w:rPr>
          <w:noProof/>
          <w:color w:val="00B050"/>
          <w:lang w:eastAsia="ru-RU"/>
        </w:rPr>
      </w:pPr>
    </w:p>
    <w:p w:rsidR="00006E53" w:rsidRPr="0078074E" w:rsidRDefault="00006E53" w:rsidP="007B2E48">
      <w:pPr>
        <w:tabs>
          <w:tab w:val="left" w:pos="709"/>
        </w:tabs>
        <w:spacing w:line="240" w:lineRule="auto"/>
        <w:ind w:firstLine="851"/>
        <w:jc w:val="both"/>
        <w:rPr>
          <w:noProof/>
          <w:color w:val="00B050"/>
          <w:lang w:eastAsia="ru-RU"/>
        </w:rPr>
      </w:pPr>
    </w:p>
    <w:p w:rsidR="00AD276D" w:rsidRPr="0078074E" w:rsidRDefault="00AD276D" w:rsidP="00BA6E61">
      <w:pPr>
        <w:tabs>
          <w:tab w:val="left" w:pos="709"/>
        </w:tabs>
        <w:spacing w:line="240" w:lineRule="auto"/>
        <w:rPr>
          <w:rFonts w:ascii="Times New Roman" w:hAnsi="Times New Roman"/>
          <w:b/>
          <w:color w:val="00B050"/>
          <w:sz w:val="24"/>
          <w:szCs w:val="24"/>
          <w:lang w:eastAsia="ru-RU"/>
        </w:rPr>
      </w:pPr>
    </w:p>
    <w:p w:rsidR="00AD276D" w:rsidRPr="0078074E" w:rsidRDefault="00AD276D" w:rsidP="00D46329">
      <w:pPr>
        <w:tabs>
          <w:tab w:val="left" w:pos="709"/>
        </w:tabs>
        <w:spacing w:line="240" w:lineRule="auto"/>
        <w:jc w:val="center"/>
        <w:rPr>
          <w:rFonts w:ascii="Times New Roman" w:hAnsi="Times New Roman"/>
          <w:b/>
          <w:color w:val="00B050"/>
          <w:sz w:val="24"/>
          <w:szCs w:val="24"/>
          <w:lang w:eastAsia="ru-RU"/>
        </w:rPr>
      </w:pPr>
    </w:p>
    <w:p w:rsidR="00BA6E61" w:rsidRDefault="00BA6E61" w:rsidP="00D46329">
      <w:pPr>
        <w:tabs>
          <w:tab w:val="left" w:pos="709"/>
        </w:tabs>
        <w:spacing w:line="240" w:lineRule="auto"/>
        <w:jc w:val="center"/>
        <w:rPr>
          <w:rFonts w:ascii="Times New Roman" w:hAnsi="Times New Roman"/>
          <w:b/>
          <w:sz w:val="24"/>
          <w:szCs w:val="24"/>
          <w:lang w:eastAsia="ru-RU"/>
        </w:rPr>
      </w:pPr>
    </w:p>
    <w:p w:rsidR="00BA6E61" w:rsidRDefault="00BA6E61" w:rsidP="00D46329">
      <w:pPr>
        <w:tabs>
          <w:tab w:val="left" w:pos="709"/>
        </w:tabs>
        <w:spacing w:line="240" w:lineRule="auto"/>
        <w:jc w:val="center"/>
        <w:rPr>
          <w:rFonts w:ascii="Times New Roman" w:hAnsi="Times New Roman"/>
          <w:b/>
          <w:sz w:val="24"/>
          <w:szCs w:val="24"/>
          <w:lang w:eastAsia="ru-RU"/>
        </w:rPr>
      </w:pPr>
    </w:p>
    <w:p w:rsidR="00BA6E61" w:rsidRDefault="00BA6E61" w:rsidP="00D46329">
      <w:pPr>
        <w:tabs>
          <w:tab w:val="left" w:pos="709"/>
        </w:tabs>
        <w:spacing w:line="240" w:lineRule="auto"/>
        <w:jc w:val="center"/>
        <w:rPr>
          <w:rFonts w:ascii="Times New Roman" w:hAnsi="Times New Roman"/>
          <w:b/>
          <w:sz w:val="24"/>
          <w:szCs w:val="24"/>
          <w:lang w:eastAsia="ru-RU"/>
        </w:rPr>
      </w:pPr>
    </w:p>
    <w:p w:rsidR="00C46B96" w:rsidRPr="0078074E" w:rsidRDefault="007F5B49" w:rsidP="00D46329">
      <w:pPr>
        <w:tabs>
          <w:tab w:val="left" w:pos="709"/>
        </w:tabs>
        <w:spacing w:line="240" w:lineRule="auto"/>
        <w:jc w:val="center"/>
        <w:rPr>
          <w:rFonts w:ascii="Times New Roman" w:hAnsi="Times New Roman"/>
          <w:b/>
          <w:sz w:val="24"/>
          <w:szCs w:val="24"/>
          <w:lang w:eastAsia="ru-RU"/>
        </w:rPr>
        <w:sectPr w:rsidR="00C46B96" w:rsidRPr="0078074E" w:rsidSect="0000764A">
          <w:headerReference w:type="default" r:id="rId10"/>
          <w:footerReference w:type="default" r:id="rId11"/>
          <w:footerReference w:type="first" r:id="rId12"/>
          <w:pgSz w:w="11906" w:h="16838"/>
          <w:pgMar w:top="567" w:right="567" w:bottom="567" w:left="1134" w:header="567" w:footer="567" w:gutter="0"/>
          <w:pgNumType w:start="0"/>
          <w:cols w:space="708"/>
          <w:titlePg/>
          <w:docGrid w:linePitch="360"/>
        </w:sectPr>
      </w:pPr>
      <w:r w:rsidRPr="0078074E">
        <w:rPr>
          <w:rFonts w:ascii="Times New Roman" w:hAnsi="Times New Roman"/>
          <w:b/>
          <w:sz w:val="24"/>
          <w:szCs w:val="24"/>
          <w:lang w:eastAsia="ru-RU"/>
        </w:rPr>
        <w:t>202</w:t>
      </w:r>
      <w:r w:rsidR="001A48E5" w:rsidRPr="0078074E">
        <w:rPr>
          <w:rFonts w:ascii="Times New Roman" w:hAnsi="Times New Roman"/>
          <w:b/>
          <w:sz w:val="24"/>
          <w:szCs w:val="24"/>
          <w:lang w:eastAsia="ru-RU"/>
        </w:rPr>
        <w:t>2</w:t>
      </w:r>
      <w:r w:rsidR="0009100C" w:rsidRPr="0078074E">
        <w:rPr>
          <w:rFonts w:ascii="Times New Roman" w:hAnsi="Times New Roman"/>
          <w:b/>
          <w:sz w:val="24"/>
          <w:szCs w:val="24"/>
          <w:lang w:eastAsia="ru-RU"/>
        </w:rPr>
        <w:t xml:space="preserve"> год</w:t>
      </w:r>
    </w:p>
    <w:p w:rsidR="00AC6AA2" w:rsidRPr="0078074E" w:rsidRDefault="00AC6AA2" w:rsidP="00923B44">
      <w:pPr>
        <w:pStyle w:val="ab"/>
        <w:jc w:val="center"/>
        <w:rPr>
          <w:rFonts w:ascii="Times New Roman" w:hAnsi="Times New Roman"/>
          <w:color w:val="auto"/>
        </w:rPr>
      </w:pPr>
      <w:r w:rsidRPr="0078074E">
        <w:rPr>
          <w:rFonts w:ascii="Times New Roman" w:hAnsi="Times New Roman"/>
          <w:color w:val="auto"/>
        </w:rPr>
        <w:lastRenderedPageBreak/>
        <w:t>Оглавление</w:t>
      </w:r>
    </w:p>
    <w:p w:rsidR="00CA51B3" w:rsidRPr="00AF5D01" w:rsidRDefault="00AC6AA2" w:rsidP="00AF5D01">
      <w:pPr>
        <w:pStyle w:val="11"/>
        <w:rPr>
          <w:rFonts w:eastAsia="Times New Roman"/>
          <w:lang w:eastAsia="ru-RU"/>
        </w:rPr>
      </w:pPr>
      <w:r w:rsidRPr="0078074E">
        <w:rPr>
          <w:color w:val="00B050"/>
        </w:rPr>
        <w:fldChar w:fldCharType="begin"/>
      </w:r>
      <w:r w:rsidRPr="0078074E">
        <w:rPr>
          <w:color w:val="00B050"/>
        </w:rPr>
        <w:instrText xml:space="preserve"> TOC \o "1-3" \h \z \u </w:instrText>
      </w:r>
      <w:r w:rsidRPr="0078074E">
        <w:rPr>
          <w:color w:val="00B050"/>
        </w:rPr>
        <w:fldChar w:fldCharType="separate"/>
      </w:r>
      <w:hyperlink w:anchor="_Toc17290058" w:history="1">
        <w:r w:rsidR="00CA51B3" w:rsidRPr="00AF5D01">
          <w:rPr>
            <w:rStyle w:val="ac"/>
            <w:color w:val="auto"/>
          </w:rPr>
          <w:t>1.</w:t>
        </w:r>
        <w:r w:rsidR="00CA51B3" w:rsidRPr="00AF5D01">
          <w:rPr>
            <w:rFonts w:eastAsia="Times New Roman"/>
            <w:lang w:eastAsia="ru-RU"/>
          </w:rPr>
          <w:tab/>
        </w:r>
        <w:r w:rsidR="00CA51B3" w:rsidRPr="00AF5D01">
          <w:rPr>
            <w:rStyle w:val="ac"/>
            <w:color w:val="auto"/>
          </w:rPr>
          <w:t>Оценка достигнутого уровня социально-экономического развития Ба</w:t>
        </w:r>
        <w:r w:rsidR="00C60D9C" w:rsidRPr="00AF5D01">
          <w:rPr>
            <w:rStyle w:val="ac"/>
            <w:color w:val="auto"/>
          </w:rPr>
          <w:t>рабинского района</w:t>
        </w:r>
        <w:r w:rsidR="00A60BC2" w:rsidRPr="00AF5D01">
          <w:rPr>
            <w:rStyle w:val="ac"/>
            <w:color w:val="auto"/>
          </w:rPr>
          <w:t xml:space="preserve"> Новосибирской области </w:t>
        </w:r>
        <w:r w:rsidR="001A48E5" w:rsidRPr="00AF5D01">
          <w:rPr>
            <w:rStyle w:val="ac"/>
            <w:color w:val="auto"/>
          </w:rPr>
          <w:t>за период 2020-2022</w:t>
        </w:r>
        <w:r w:rsidR="008A6DB8" w:rsidRPr="00AF5D01">
          <w:rPr>
            <w:rStyle w:val="ac"/>
            <w:color w:val="auto"/>
          </w:rPr>
          <w:t xml:space="preserve"> </w:t>
        </w:r>
        <w:r w:rsidR="00CA51B3" w:rsidRPr="00AF5D01">
          <w:rPr>
            <w:rStyle w:val="ac"/>
            <w:color w:val="auto"/>
          </w:rPr>
          <w:t>годов</w:t>
        </w:r>
        <w:r w:rsidR="00C371F3" w:rsidRPr="00AF5D01">
          <w:rPr>
            <w:webHidden/>
          </w:rPr>
          <w:t>…………………………………………………………………………………</w:t>
        </w:r>
        <w:r w:rsidR="008A6DB8" w:rsidRPr="00AF5D01">
          <w:rPr>
            <w:webHidden/>
          </w:rPr>
          <w:t>…………………</w:t>
        </w:r>
        <w:r w:rsidR="00A60BC2" w:rsidRPr="00AF5D01">
          <w:rPr>
            <w:webHidden/>
          </w:rPr>
          <w:t>…………</w:t>
        </w:r>
        <w:r w:rsidR="005E3695" w:rsidRPr="00AF5D01">
          <w:rPr>
            <w:webHidden/>
          </w:rPr>
          <w:t>…</w:t>
        </w:r>
        <w:r w:rsidR="00A60BC2" w:rsidRPr="00AF5D01">
          <w:rPr>
            <w:webHidden/>
          </w:rPr>
          <w:t>.</w:t>
        </w:r>
        <w:r w:rsidR="00CA51B3" w:rsidRPr="00AF5D01">
          <w:rPr>
            <w:webHidden/>
          </w:rPr>
          <w:fldChar w:fldCharType="begin"/>
        </w:r>
        <w:r w:rsidR="00CA51B3" w:rsidRPr="00AF5D01">
          <w:rPr>
            <w:webHidden/>
          </w:rPr>
          <w:instrText xml:space="preserve"> PAGEREF _Toc17290058 \h </w:instrText>
        </w:r>
        <w:r w:rsidR="00CA51B3" w:rsidRPr="00AF5D01">
          <w:rPr>
            <w:webHidden/>
          </w:rPr>
        </w:r>
        <w:r w:rsidR="00CA51B3" w:rsidRPr="00AF5D01">
          <w:rPr>
            <w:webHidden/>
          </w:rPr>
          <w:fldChar w:fldCharType="separate"/>
        </w:r>
        <w:r w:rsidR="00503AC1">
          <w:rPr>
            <w:webHidden/>
          </w:rPr>
          <w:t>3</w:t>
        </w:r>
        <w:r w:rsidR="00CA51B3" w:rsidRPr="00AF5D01">
          <w:rPr>
            <w:webHidden/>
          </w:rPr>
          <w:fldChar w:fldCharType="end"/>
        </w:r>
      </w:hyperlink>
    </w:p>
    <w:p w:rsidR="00CA51B3" w:rsidRPr="00AF5D01" w:rsidRDefault="00AE4E24" w:rsidP="00AF5D01">
      <w:pPr>
        <w:pStyle w:val="11"/>
        <w:rPr>
          <w:rFonts w:eastAsia="Times New Roman"/>
          <w:lang w:eastAsia="ru-RU"/>
        </w:rPr>
      </w:pPr>
      <w:hyperlink w:anchor="_Toc17290059" w:history="1">
        <w:r w:rsidR="00CA51B3" w:rsidRPr="00AF5D01">
          <w:rPr>
            <w:rStyle w:val="ac"/>
            <w:color w:val="auto"/>
          </w:rPr>
          <w:t>2.</w:t>
        </w:r>
        <w:r w:rsidR="00CA51B3" w:rsidRPr="00AF5D01">
          <w:rPr>
            <w:rFonts w:eastAsia="Times New Roman"/>
            <w:lang w:eastAsia="ru-RU"/>
          </w:rPr>
          <w:tab/>
        </w:r>
        <w:r w:rsidR="00CA51B3" w:rsidRPr="00AF5D01">
          <w:rPr>
            <w:rStyle w:val="ac"/>
            <w:color w:val="auto"/>
          </w:rPr>
          <w:t>Оценка факторов и ограничений экономического роста района на среднесрочный период</w:t>
        </w:r>
        <w:r w:rsidR="007D4EB9" w:rsidRPr="00AF5D01">
          <w:rPr>
            <w:webHidden/>
          </w:rPr>
          <w:t>…</w:t>
        </w:r>
        <w:r w:rsidR="008A6DB8" w:rsidRPr="00AF5D01">
          <w:rPr>
            <w:webHidden/>
          </w:rPr>
          <w:t>……………………………………………………………………………………………………………</w:t>
        </w:r>
        <w:r w:rsidR="005E3695" w:rsidRPr="00AF5D01">
          <w:rPr>
            <w:webHidden/>
          </w:rPr>
          <w:t>.</w:t>
        </w:r>
        <w:r w:rsidR="00222E76" w:rsidRPr="00AF5D01">
          <w:rPr>
            <w:webHidden/>
          </w:rPr>
          <w:t>1</w:t>
        </w:r>
        <w:r w:rsidR="00BA6E61" w:rsidRPr="00AF5D01">
          <w:rPr>
            <w:webHidden/>
          </w:rPr>
          <w:t>2</w:t>
        </w:r>
      </w:hyperlink>
    </w:p>
    <w:p w:rsidR="00CA51B3" w:rsidRPr="00AF5D01" w:rsidRDefault="00AE4E24" w:rsidP="00AF5D01">
      <w:pPr>
        <w:pStyle w:val="11"/>
        <w:rPr>
          <w:rFonts w:eastAsia="Times New Roman"/>
          <w:lang w:eastAsia="ru-RU"/>
        </w:rPr>
      </w:pPr>
      <w:hyperlink w:anchor="_Toc17290060" w:history="1">
        <w:r w:rsidR="00CA51B3" w:rsidRPr="00AF5D01">
          <w:rPr>
            <w:rStyle w:val="ac"/>
            <w:color w:val="auto"/>
          </w:rPr>
          <w:t>3.</w:t>
        </w:r>
        <w:r w:rsidR="00CA51B3" w:rsidRPr="00AF5D01">
          <w:rPr>
            <w:rFonts w:eastAsia="Times New Roman"/>
            <w:lang w:eastAsia="ru-RU"/>
          </w:rPr>
          <w:tab/>
        </w:r>
        <w:r w:rsidR="00CA51B3" w:rsidRPr="00AF5D01">
          <w:rPr>
            <w:rStyle w:val="ac"/>
            <w:color w:val="auto"/>
          </w:rPr>
          <w:t>Приоритеты социально-экономического развития  Барабинского район</w:t>
        </w:r>
        <w:r w:rsidR="00503AC1">
          <w:rPr>
            <w:rStyle w:val="ac"/>
            <w:color w:val="auto"/>
          </w:rPr>
          <w:t>а на 2023 год и период 2024 и 2025</w:t>
        </w:r>
        <w:r w:rsidR="00CA51B3" w:rsidRPr="00AF5D01">
          <w:rPr>
            <w:rStyle w:val="ac"/>
            <w:color w:val="auto"/>
          </w:rPr>
          <w:t xml:space="preserve"> годов</w:t>
        </w:r>
        <w:r w:rsidR="007D4EB9" w:rsidRPr="00AF5D01">
          <w:rPr>
            <w:webHidden/>
          </w:rPr>
          <w:t>………………………………………………………………………………………..</w:t>
        </w:r>
        <w:r w:rsidR="001D64A3" w:rsidRPr="00AF5D01">
          <w:rPr>
            <w:webHidden/>
          </w:rPr>
          <w:t>.</w:t>
        </w:r>
        <w:r w:rsidR="008A6DB8" w:rsidRPr="00AF5D01">
          <w:rPr>
            <w:webHidden/>
          </w:rPr>
          <w:t>.......................</w:t>
        </w:r>
        <w:r w:rsidR="005E3695" w:rsidRPr="00AF5D01">
          <w:rPr>
            <w:webHidden/>
          </w:rPr>
          <w:t>....</w:t>
        </w:r>
        <w:r w:rsidR="00CA51B3" w:rsidRPr="00AF5D01">
          <w:rPr>
            <w:webHidden/>
          </w:rPr>
          <w:fldChar w:fldCharType="begin"/>
        </w:r>
        <w:r w:rsidR="00CA51B3" w:rsidRPr="00AF5D01">
          <w:rPr>
            <w:webHidden/>
          </w:rPr>
          <w:instrText xml:space="preserve"> PAGEREF _Toc17290060 \h </w:instrText>
        </w:r>
        <w:r w:rsidR="00CA51B3" w:rsidRPr="00AF5D01">
          <w:rPr>
            <w:webHidden/>
          </w:rPr>
        </w:r>
        <w:r w:rsidR="00CA51B3" w:rsidRPr="00AF5D01">
          <w:rPr>
            <w:webHidden/>
          </w:rPr>
          <w:fldChar w:fldCharType="separate"/>
        </w:r>
        <w:r w:rsidR="00503AC1">
          <w:rPr>
            <w:webHidden/>
          </w:rPr>
          <w:t>14</w:t>
        </w:r>
        <w:r w:rsidR="00CA51B3" w:rsidRPr="00AF5D01">
          <w:rPr>
            <w:webHidden/>
          </w:rPr>
          <w:fldChar w:fldCharType="end"/>
        </w:r>
      </w:hyperlink>
    </w:p>
    <w:p w:rsidR="00CA51B3" w:rsidRPr="00AF5D01" w:rsidRDefault="00AE4E24" w:rsidP="00AF5D01">
      <w:pPr>
        <w:pStyle w:val="11"/>
        <w:rPr>
          <w:rFonts w:eastAsia="Times New Roman"/>
          <w:lang w:eastAsia="ru-RU"/>
        </w:rPr>
      </w:pPr>
      <w:hyperlink w:anchor="_Toc17290061" w:history="1">
        <w:r w:rsidR="00CA51B3" w:rsidRPr="00AF5D01">
          <w:rPr>
            <w:rStyle w:val="ac"/>
            <w:color w:val="auto"/>
          </w:rPr>
          <w:t>4.</w:t>
        </w:r>
        <w:r w:rsidR="00CA51B3" w:rsidRPr="00AF5D01">
          <w:rPr>
            <w:rFonts w:eastAsia="Times New Roman"/>
            <w:lang w:eastAsia="ru-RU"/>
          </w:rPr>
          <w:tab/>
        </w:r>
        <w:r w:rsidR="00CA51B3" w:rsidRPr="00AF5D01">
          <w:rPr>
            <w:rStyle w:val="ac"/>
            <w:color w:val="auto"/>
          </w:rPr>
          <w:t>Сценарии социально-экономического развития  и целевые показатели  прогноза социально-экономического развит</w:t>
        </w:r>
        <w:r w:rsidR="005C0055" w:rsidRPr="00AF5D01">
          <w:rPr>
            <w:rStyle w:val="ac"/>
            <w:color w:val="auto"/>
          </w:rPr>
          <w:t>ия  Барабинского района  на 2</w:t>
        </w:r>
        <w:r w:rsidR="00503AC1">
          <w:rPr>
            <w:rStyle w:val="ac"/>
            <w:color w:val="auto"/>
          </w:rPr>
          <w:t>023 год и период 2024 и 2025</w:t>
        </w:r>
        <w:bookmarkStart w:id="0" w:name="_GoBack"/>
        <w:bookmarkEnd w:id="0"/>
        <w:r w:rsidR="00CA51B3" w:rsidRPr="00AF5D01">
          <w:rPr>
            <w:rStyle w:val="ac"/>
            <w:color w:val="auto"/>
          </w:rPr>
          <w:t xml:space="preserve"> годов</w:t>
        </w:r>
        <w:r w:rsidR="005C0055" w:rsidRPr="00AF5D01">
          <w:rPr>
            <w:rStyle w:val="ac"/>
            <w:color w:val="auto"/>
          </w:rPr>
          <w:t>…..</w:t>
        </w:r>
        <w:r w:rsidR="007D4EB9" w:rsidRPr="00AF5D01">
          <w:rPr>
            <w:rStyle w:val="ac"/>
            <w:color w:val="auto"/>
          </w:rPr>
          <w:t>………</w:t>
        </w:r>
        <w:r w:rsidR="008A6DB8" w:rsidRPr="00AF5D01">
          <w:rPr>
            <w:rStyle w:val="ac"/>
            <w:color w:val="auto"/>
          </w:rPr>
          <w:t>……..</w:t>
        </w:r>
        <w:r w:rsidR="007D4EB9" w:rsidRPr="00AF5D01">
          <w:rPr>
            <w:rStyle w:val="ac"/>
            <w:color w:val="auto"/>
          </w:rPr>
          <w:t xml:space="preserve"> </w:t>
        </w:r>
        <w:r w:rsidR="00CA51B3" w:rsidRPr="00AF5D01">
          <w:rPr>
            <w:webHidden/>
          </w:rPr>
          <w:fldChar w:fldCharType="begin"/>
        </w:r>
        <w:r w:rsidR="00CA51B3" w:rsidRPr="00AF5D01">
          <w:rPr>
            <w:webHidden/>
          </w:rPr>
          <w:instrText xml:space="preserve"> PAGEREF _Toc17290061 \h </w:instrText>
        </w:r>
        <w:r w:rsidR="00CA51B3" w:rsidRPr="00AF5D01">
          <w:rPr>
            <w:webHidden/>
          </w:rPr>
        </w:r>
        <w:r w:rsidR="00CA51B3" w:rsidRPr="00AF5D01">
          <w:rPr>
            <w:webHidden/>
          </w:rPr>
          <w:fldChar w:fldCharType="separate"/>
        </w:r>
        <w:r w:rsidR="00503AC1">
          <w:rPr>
            <w:webHidden/>
          </w:rPr>
          <w:t>20</w:t>
        </w:r>
        <w:r w:rsidR="00CA51B3" w:rsidRPr="00AF5D01">
          <w:rPr>
            <w:webHidden/>
          </w:rPr>
          <w:fldChar w:fldCharType="end"/>
        </w:r>
      </w:hyperlink>
    </w:p>
    <w:p w:rsidR="00CA51B3" w:rsidRPr="00AF5D01" w:rsidRDefault="00AE4E24" w:rsidP="00AF5D01">
      <w:pPr>
        <w:pStyle w:val="11"/>
        <w:rPr>
          <w:rFonts w:eastAsia="Times New Roman"/>
          <w:lang w:eastAsia="ru-RU"/>
        </w:rPr>
      </w:pPr>
      <w:hyperlink w:anchor="_Toc17290062" w:history="1">
        <w:r w:rsidR="00CA51B3" w:rsidRPr="00AF5D01">
          <w:rPr>
            <w:rStyle w:val="ac"/>
            <w:color w:val="auto"/>
          </w:rPr>
          <w:t>5.</w:t>
        </w:r>
        <w:r w:rsidR="00CA51B3" w:rsidRPr="00AF5D01">
          <w:rPr>
            <w:rFonts w:eastAsia="Times New Roman"/>
            <w:lang w:eastAsia="ru-RU"/>
          </w:rPr>
          <w:tab/>
        </w:r>
        <w:r w:rsidR="00CA51B3" w:rsidRPr="00AF5D01">
          <w:rPr>
            <w:rStyle w:val="ac"/>
            <w:color w:val="auto"/>
          </w:rPr>
          <w:t>Уровень и качество жизни населения района</w:t>
        </w:r>
        <w:r w:rsidR="007D4EB9" w:rsidRPr="00AF5D01">
          <w:rPr>
            <w:rStyle w:val="ac"/>
            <w:color w:val="auto"/>
          </w:rPr>
          <w:t>…………………………………………………</w:t>
        </w:r>
        <w:r w:rsidR="005C0055" w:rsidRPr="00AF5D01">
          <w:rPr>
            <w:rStyle w:val="ac"/>
            <w:color w:val="auto"/>
          </w:rPr>
          <w:t>…..</w:t>
        </w:r>
        <w:r w:rsidR="007D4EB9" w:rsidRPr="00AF5D01">
          <w:rPr>
            <w:rStyle w:val="ac"/>
            <w:color w:val="auto"/>
          </w:rPr>
          <w:t>…</w:t>
        </w:r>
        <w:r w:rsidR="008A6DB8" w:rsidRPr="00AF5D01">
          <w:rPr>
            <w:rStyle w:val="ac"/>
            <w:color w:val="auto"/>
          </w:rPr>
          <w:t>……..</w:t>
        </w:r>
        <w:r w:rsidR="00222E76" w:rsidRPr="00AF5D01">
          <w:rPr>
            <w:webHidden/>
          </w:rPr>
          <w:t>28</w:t>
        </w:r>
      </w:hyperlink>
    </w:p>
    <w:p w:rsidR="00CA51B3" w:rsidRPr="00AF5D01" w:rsidRDefault="00AE4E24" w:rsidP="00AF5D01">
      <w:pPr>
        <w:pStyle w:val="11"/>
        <w:rPr>
          <w:rFonts w:eastAsia="Times New Roman"/>
          <w:lang w:eastAsia="ru-RU"/>
        </w:rPr>
      </w:pPr>
      <w:hyperlink w:anchor="_Toc17290063" w:history="1">
        <w:r w:rsidR="00CA51B3" w:rsidRPr="00AF5D01">
          <w:rPr>
            <w:rStyle w:val="ac"/>
            <w:color w:val="auto"/>
          </w:rPr>
          <w:t>5.1.</w:t>
        </w:r>
        <w:r w:rsidR="00CA51B3" w:rsidRPr="00AF5D01">
          <w:rPr>
            <w:rFonts w:eastAsia="Times New Roman"/>
            <w:lang w:eastAsia="ru-RU"/>
          </w:rPr>
          <w:tab/>
        </w:r>
        <w:r w:rsidR="00CA51B3" w:rsidRPr="00AF5D01">
          <w:rPr>
            <w:rStyle w:val="ac"/>
            <w:color w:val="auto"/>
          </w:rPr>
          <w:t>Демографическое развитие Барабинского района</w:t>
        </w:r>
        <w:r w:rsidR="00AC031C" w:rsidRPr="00AF5D01">
          <w:rPr>
            <w:rStyle w:val="ac"/>
            <w:color w:val="auto"/>
          </w:rPr>
          <w:t xml:space="preserve"> Новосибирской области</w:t>
        </w:r>
        <w:r w:rsidR="00CA51B3" w:rsidRPr="00AF5D01">
          <w:rPr>
            <w:webHidden/>
          </w:rPr>
          <w:tab/>
        </w:r>
        <w:r w:rsidR="00222E76" w:rsidRPr="00AF5D01">
          <w:rPr>
            <w:webHidden/>
          </w:rPr>
          <w:t>28</w:t>
        </w:r>
      </w:hyperlink>
    </w:p>
    <w:p w:rsidR="00CA51B3" w:rsidRPr="00AF5D01" w:rsidRDefault="00AE4E24" w:rsidP="00AF5D01">
      <w:pPr>
        <w:pStyle w:val="11"/>
        <w:rPr>
          <w:rFonts w:eastAsia="Times New Roman"/>
          <w:lang w:eastAsia="ru-RU"/>
        </w:rPr>
      </w:pPr>
      <w:hyperlink w:anchor="_Toc17290064" w:history="1">
        <w:r w:rsidR="00CA51B3" w:rsidRPr="00AF5D01">
          <w:rPr>
            <w:rStyle w:val="ac"/>
            <w:color w:val="auto"/>
          </w:rPr>
          <w:t>5.2.</w:t>
        </w:r>
        <w:r w:rsidR="00CA51B3" w:rsidRPr="00AF5D01">
          <w:rPr>
            <w:rFonts w:eastAsia="Times New Roman"/>
            <w:lang w:eastAsia="ru-RU"/>
          </w:rPr>
          <w:tab/>
        </w:r>
        <w:r w:rsidR="00CA51B3" w:rsidRPr="00AF5D01">
          <w:rPr>
            <w:rStyle w:val="ac"/>
            <w:color w:val="auto"/>
          </w:rPr>
          <w:t>Развитие рынка труда</w:t>
        </w:r>
        <w:r w:rsidR="00CA51B3" w:rsidRPr="00AF5D01">
          <w:rPr>
            <w:webHidden/>
          </w:rPr>
          <w:tab/>
        </w:r>
        <w:r w:rsidR="00222E76" w:rsidRPr="00AF5D01">
          <w:rPr>
            <w:webHidden/>
          </w:rPr>
          <w:t>30</w:t>
        </w:r>
      </w:hyperlink>
    </w:p>
    <w:p w:rsidR="00CA51B3" w:rsidRPr="00AF5D01" w:rsidRDefault="00AE4E24" w:rsidP="00AF5D01">
      <w:pPr>
        <w:pStyle w:val="11"/>
        <w:rPr>
          <w:rFonts w:eastAsia="Times New Roman"/>
          <w:lang w:eastAsia="ru-RU"/>
        </w:rPr>
      </w:pPr>
      <w:hyperlink w:anchor="_Toc17290065" w:history="1">
        <w:r w:rsidR="00CA51B3" w:rsidRPr="00AF5D01">
          <w:rPr>
            <w:rStyle w:val="ac"/>
            <w:color w:val="auto"/>
          </w:rPr>
          <w:t>5.3.</w:t>
        </w:r>
        <w:r w:rsidR="00CA51B3" w:rsidRPr="00AF5D01">
          <w:rPr>
            <w:rFonts w:eastAsia="Times New Roman"/>
            <w:lang w:eastAsia="ru-RU"/>
          </w:rPr>
          <w:tab/>
        </w:r>
        <w:r w:rsidR="00CA51B3" w:rsidRPr="00AF5D01">
          <w:rPr>
            <w:rStyle w:val="ac"/>
            <w:color w:val="auto"/>
          </w:rPr>
          <w:t>Заработная плата и денежные доходы населения</w:t>
        </w:r>
        <w:r w:rsidR="00CA51B3" w:rsidRPr="00AF5D01">
          <w:rPr>
            <w:webHidden/>
          </w:rPr>
          <w:tab/>
        </w:r>
        <w:r w:rsidR="00222E76" w:rsidRPr="00AF5D01">
          <w:rPr>
            <w:webHidden/>
          </w:rPr>
          <w:t>32</w:t>
        </w:r>
      </w:hyperlink>
    </w:p>
    <w:p w:rsidR="00CA51B3" w:rsidRPr="00AF5D01" w:rsidRDefault="00AE4E24" w:rsidP="00AF5D01">
      <w:pPr>
        <w:pStyle w:val="11"/>
        <w:rPr>
          <w:rFonts w:eastAsia="Times New Roman"/>
          <w:lang w:eastAsia="ru-RU"/>
        </w:rPr>
      </w:pPr>
      <w:hyperlink w:anchor="_Toc17290066" w:history="1">
        <w:r w:rsidR="00CA51B3" w:rsidRPr="00AF5D01">
          <w:rPr>
            <w:rStyle w:val="ac"/>
            <w:color w:val="auto"/>
          </w:rPr>
          <w:t>5.4.</w:t>
        </w:r>
        <w:r w:rsidR="00CA51B3" w:rsidRPr="00AF5D01">
          <w:rPr>
            <w:rFonts w:eastAsia="Times New Roman"/>
            <w:lang w:eastAsia="ru-RU"/>
          </w:rPr>
          <w:tab/>
        </w:r>
        <w:r w:rsidR="00CA51B3" w:rsidRPr="00AF5D01">
          <w:rPr>
            <w:rStyle w:val="ac"/>
            <w:color w:val="auto"/>
          </w:rPr>
          <w:t>Развитие социальной сферы</w:t>
        </w:r>
        <w:r w:rsidR="00CA51B3" w:rsidRPr="00AF5D01">
          <w:rPr>
            <w:webHidden/>
          </w:rPr>
          <w:tab/>
        </w:r>
        <w:r w:rsidR="00222E76" w:rsidRPr="00AF5D01">
          <w:rPr>
            <w:webHidden/>
          </w:rPr>
          <w:t>34</w:t>
        </w:r>
      </w:hyperlink>
    </w:p>
    <w:p w:rsidR="00CA51B3" w:rsidRPr="00AF5D01" w:rsidRDefault="00AE4E24" w:rsidP="00AF5D01">
      <w:pPr>
        <w:pStyle w:val="11"/>
        <w:rPr>
          <w:rFonts w:eastAsia="Times New Roman"/>
          <w:lang w:eastAsia="ru-RU"/>
        </w:rPr>
      </w:pPr>
      <w:hyperlink w:anchor="_Toc17290067" w:history="1">
        <w:r w:rsidR="00CA51B3" w:rsidRPr="00AF5D01">
          <w:rPr>
            <w:rStyle w:val="ac"/>
            <w:color w:val="auto"/>
          </w:rPr>
          <w:t>5.4.1.Социальная поддержка населения</w:t>
        </w:r>
        <w:r w:rsidR="00CA51B3" w:rsidRPr="00AF5D01">
          <w:rPr>
            <w:webHidden/>
          </w:rPr>
          <w:tab/>
        </w:r>
        <w:r w:rsidR="00222E76" w:rsidRPr="00AF5D01">
          <w:rPr>
            <w:webHidden/>
          </w:rPr>
          <w:t>34</w:t>
        </w:r>
      </w:hyperlink>
    </w:p>
    <w:p w:rsidR="00CA51B3" w:rsidRPr="00AF5D01" w:rsidRDefault="00AE4E24" w:rsidP="00AF5D01">
      <w:pPr>
        <w:pStyle w:val="11"/>
        <w:rPr>
          <w:rFonts w:eastAsia="Times New Roman"/>
          <w:lang w:eastAsia="ru-RU"/>
        </w:rPr>
      </w:pPr>
      <w:hyperlink w:anchor="_Toc17290068" w:history="1">
        <w:r w:rsidR="00CA51B3" w:rsidRPr="00AF5D01">
          <w:rPr>
            <w:rStyle w:val="ac"/>
            <w:color w:val="auto"/>
          </w:rPr>
          <w:t>5.4.2.Здравоохранение</w:t>
        </w:r>
        <w:r w:rsidR="00CA51B3" w:rsidRPr="00AF5D01">
          <w:rPr>
            <w:webHidden/>
          </w:rPr>
          <w:tab/>
        </w:r>
        <w:r w:rsidR="00D632DF" w:rsidRPr="00AF5D01">
          <w:rPr>
            <w:webHidden/>
          </w:rPr>
          <w:t>3</w:t>
        </w:r>
      </w:hyperlink>
      <w:r w:rsidR="00222E76" w:rsidRPr="00AF5D01">
        <w:t>7</w:t>
      </w:r>
    </w:p>
    <w:p w:rsidR="00CA51B3" w:rsidRPr="00AF5D01" w:rsidRDefault="00AE4E24" w:rsidP="00AF5D01">
      <w:pPr>
        <w:pStyle w:val="11"/>
        <w:rPr>
          <w:rFonts w:eastAsia="Times New Roman"/>
          <w:lang w:eastAsia="ru-RU"/>
        </w:rPr>
      </w:pPr>
      <w:hyperlink w:anchor="_Toc17290069" w:history="1">
        <w:r w:rsidR="00CA51B3" w:rsidRPr="00AF5D01">
          <w:rPr>
            <w:rStyle w:val="ac"/>
            <w:color w:val="auto"/>
          </w:rPr>
          <w:t>5.4.3.Физическая культура и спорт</w:t>
        </w:r>
        <w:r w:rsidR="00CA51B3" w:rsidRPr="00AF5D01">
          <w:rPr>
            <w:webHidden/>
          </w:rPr>
          <w:tab/>
        </w:r>
        <w:r w:rsidR="00222E76" w:rsidRPr="00AF5D01">
          <w:rPr>
            <w:webHidden/>
          </w:rPr>
          <w:t>39</w:t>
        </w:r>
      </w:hyperlink>
    </w:p>
    <w:p w:rsidR="00CA51B3" w:rsidRPr="00AF5D01" w:rsidRDefault="00AE4E24" w:rsidP="00AF5D01">
      <w:pPr>
        <w:pStyle w:val="11"/>
        <w:rPr>
          <w:rFonts w:eastAsia="Times New Roman"/>
          <w:lang w:eastAsia="ru-RU"/>
        </w:rPr>
      </w:pPr>
      <w:hyperlink w:anchor="_Toc17290070" w:history="1">
        <w:r w:rsidR="00CA51B3" w:rsidRPr="00AF5D01">
          <w:rPr>
            <w:rStyle w:val="ac"/>
            <w:color w:val="auto"/>
          </w:rPr>
          <w:t>5.4.4.Образование</w:t>
        </w:r>
        <w:r w:rsidR="00CA51B3" w:rsidRPr="00AF5D01">
          <w:rPr>
            <w:webHidden/>
          </w:rPr>
          <w:tab/>
        </w:r>
        <w:r w:rsidR="00222E76" w:rsidRPr="00AF5D01">
          <w:rPr>
            <w:webHidden/>
          </w:rPr>
          <w:t>40</w:t>
        </w:r>
      </w:hyperlink>
    </w:p>
    <w:p w:rsidR="00CA51B3" w:rsidRPr="00AF5D01" w:rsidRDefault="00AE4E24" w:rsidP="00AF5D01">
      <w:pPr>
        <w:pStyle w:val="11"/>
        <w:rPr>
          <w:rFonts w:eastAsia="Times New Roman"/>
          <w:lang w:eastAsia="ru-RU"/>
        </w:rPr>
      </w:pPr>
      <w:hyperlink w:anchor="_Toc17290071" w:history="1">
        <w:r w:rsidR="00CA51B3" w:rsidRPr="00AF5D01">
          <w:rPr>
            <w:rStyle w:val="ac"/>
            <w:color w:val="auto"/>
          </w:rPr>
          <w:t>5.4.5.Культура</w:t>
        </w:r>
        <w:r w:rsidR="00CA51B3" w:rsidRPr="00AF5D01">
          <w:rPr>
            <w:webHidden/>
          </w:rPr>
          <w:tab/>
        </w:r>
        <w:r w:rsidR="00222E76" w:rsidRPr="00AF5D01">
          <w:rPr>
            <w:webHidden/>
          </w:rPr>
          <w:t>44</w:t>
        </w:r>
      </w:hyperlink>
    </w:p>
    <w:p w:rsidR="00CA51B3" w:rsidRPr="00AF5D01" w:rsidRDefault="00AE4E24" w:rsidP="00AF5D01">
      <w:pPr>
        <w:pStyle w:val="11"/>
        <w:rPr>
          <w:rFonts w:eastAsia="Times New Roman"/>
          <w:lang w:eastAsia="ru-RU"/>
        </w:rPr>
      </w:pPr>
      <w:hyperlink w:anchor="_Toc17290072" w:history="1">
        <w:r w:rsidR="00CA51B3" w:rsidRPr="00AF5D01">
          <w:rPr>
            <w:rStyle w:val="ac"/>
            <w:color w:val="auto"/>
          </w:rPr>
          <w:t>5.4.6.Молодежная политика</w:t>
        </w:r>
        <w:r w:rsidR="00CA51B3" w:rsidRPr="00AF5D01">
          <w:rPr>
            <w:webHidden/>
          </w:rPr>
          <w:tab/>
        </w:r>
        <w:r w:rsidR="00222E76" w:rsidRPr="00AF5D01">
          <w:rPr>
            <w:webHidden/>
          </w:rPr>
          <w:t>46</w:t>
        </w:r>
      </w:hyperlink>
    </w:p>
    <w:p w:rsidR="00CA51B3" w:rsidRPr="00AF5D01" w:rsidRDefault="00AE4E24" w:rsidP="00AF5D01">
      <w:pPr>
        <w:pStyle w:val="11"/>
        <w:rPr>
          <w:rFonts w:eastAsia="Times New Roman"/>
          <w:lang w:eastAsia="ru-RU"/>
        </w:rPr>
      </w:pPr>
      <w:hyperlink w:anchor="_Toc17290073" w:history="1">
        <w:r w:rsidR="00CA51B3" w:rsidRPr="00AF5D01">
          <w:rPr>
            <w:rStyle w:val="ac"/>
            <w:color w:val="auto"/>
          </w:rPr>
          <w:t>5.5.</w:t>
        </w:r>
        <w:r w:rsidR="00CA51B3" w:rsidRPr="00AF5D01">
          <w:rPr>
            <w:rFonts w:eastAsia="Times New Roman"/>
            <w:lang w:eastAsia="ru-RU"/>
          </w:rPr>
          <w:tab/>
        </w:r>
        <w:r w:rsidR="00CA51B3" w:rsidRPr="00AF5D01">
          <w:rPr>
            <w:rStyle w:val="ac"/>
            <w:color w:val="auto"/>
          </w:rPr>
          <w:t>Развитие жилищного строительства</w:t>
        </w:r>
        <w:r w:rsidR="00CA51B3" w:rsidRPr="00AF5D01">
          <w:rPr>
            <w:webHidden/>
          </w:rPr>
          <w:tab/>
        </w:r>
        <w:r w:rsidR="00222E76" w:rsidRPr="00AF5D01">
          <w:rPr>
            <w:webHidden/>
          </w:rPr>
          <w:t>47</w:t>
        </w:r>
      </w:hyperlink>
    </w:p>
    <w:p w:rsidR="00CA51B3" w:rsidRPr="00AF5D01" w:rsidRDefault="00AE4E24" w:rsidP="00AF5D01">
      <w:pPr>
        <w:pStyle w:val="11"/>
        <w:rPr>
          <w:rFonts w:eastAsia="Times New Roman"/>
          <w:lang w:eastAsia="ru-RU"/>
        </w:rPr>
      </w:pPr>
      <w:hyperlink w:anchor="_Toc17290074" w:history="1">
        <w:r w:rsidR="00CA51B3" w:rsidRPr="00AF5D01">
          <w:rPr>
            <w:rStyle w:val="ac"/>
            <w:color w:val="auto"/>
          </w:rPr>
          <w:t>5.6.</w:t>
        </w:r>
        <w:r w:rsidR="00CA51B3" w:rsidRPr="00AF5D01">
          <w:rPr>
            <w:rFonts w:eastAsia="Times New Roman"/>
            <w:lang w:eastAsia="ru-RU"/>
          </w:rPr>
          <w:tab/>
        </w:r>
        <w:r w:rsidR="00CA51B3" w:rsidRPr="00AF5D01">
          <w:rPr>
            <w:rStyle w:val="ac"/>
            <w:color w:val="auto"/>
          </w:rPr>
          <w:t>Обеспечение безопасности жизнедеятельности</w:t>
        </w:r>
        <w:r w:rsidR="00CA51B3" w:rsidRPr="00AF5D01">
          <w:rPr>
            <w:webHidden/>
          </w:rPr>
          <w:tab/>
        </w:r>
        <w:r w:rsidR="00222E76" w:rsidRPr="00AF5D01">
          <w:rPr>
            <w:webHidden/>
          </w:rPr>
          <w:t>48</w:t>
        </w:r>
      </w:hyperlink>
    </w:p>
    <w:p w:rsidR="00CA51B3" w:rsidRPr="00AF5D01" w:rsidRDefault="00AE4E24" w:rsidP="00AF5D01">
      <w:pPr>
        <w:pStyle w:val="11"/>
        <w:rPr>
          <w:rFonts w:eastAsia="Times New Roman"/>
          <w:lang w:eastAsia="ru-RU"/>
        </w:rPr>
      </w:pPr>
      <w:hyperlink w:anchor="_Toc17290075" w:history="1">
        <w:r w:rsidR="00CA51B3" w:rsidRPr="00AF5D01">
          <w:rPr>
            <w:rStyle w:val="ac"/>
            <w:color w:val="auto"/>
          </w:rPr>
          <w:t>5.7.</w:t>
        </w:r>
        <w:r w:rsidR="00CA51B3" w:rsidRPr="00AF5D01">
          <w:rPr>
            <w:rFonts w:eastAsia="Times New Roman"/>
            <w:lang w:eastAsia="ru-RU"/>
          </w:rPr>
          <w:tab/>
        </w:r>
        <w:r w:rsidR="00CA51B3" w:rsidRPr="00AF5D01">
          <w:rPr>
            <w:rStyle w:val="ac"/>
            <w:color w:val="auto"/>
          </w:rPr>
          <w:t>Состояние окружающей среды и природных ресурсов</w:t>
        </w:r>
        <w:r w:rsidR="00CA51B3" w:rsidRPr="00AF5D01">
          <w:rPr>
            <w:webHidden/>
          </w:rPr>
          <w:tab/>
        </w:r>
        <w:r w:rsidR="00222E76" w:rsidRPr="00AF5D01">
          <w:rPr>
            <w:webHidden/>
          </w:rPr>
          <w:t>51</w:t>
        </w:r>
      </w:hyperlink>
    </w:p>
    <w:p w:rsidR="00CA51B3" w:rsidRPr="00AF5D01" w:rsidRDefault="00AE4E24" w:rsidP="00AF5D01">
      <w:pPr>
        <w:pStyle w:val="11"/>
        <w:rPr>
          <w:rFonts w:eastAsia="Times New Roman"/>
          <w:lang w:eastAsia="ru-RU"/>
        </w:rPr>
      </w:pPr>
      <w:hyperlink w:anchor="_Toc17290076" w:history="1">
        <w:r w:rsidR="00CA51B3" w:rsidRPr="00AF5D01">
          <w:rPr>
            <w:rStyle w:val="ac"/>
            <w:color w:val="auto"/>
          </w:rPr>
          <w:t>6.</w:t>
        </w:r>
        <w:r w:rsidR="00CA51B3" w:rsidRPr="00AF5D01">
          <w:rPr>
            <w:rFonts w:eastAsia="Times New Roman"/>
            <w:lang w:eastAsia="ru-RU"/>
          </w:rPr>
          <w:tab/>
        </w:r>
        <w:r w:rsidR="00CA51B3" w:rsidRPr="00AF5D01">
          <w:rPr>
            <w:rStyle w:val="ac"/>
            <w:color w:val="auto"/>
          </w:rPr>
          <w:t>Формирование конкурентоспособной экономики</w:t>
        </w:r>
        <w:r w:rsidR="00CA51B3" w:rsidRPr="00AF5D01">
          <w:rPr>
            <w:webHidden/>
          </w:rPr>
          <w:tab/>
        </w:r>
        <w:r w:rsidR="00222E76" w:rsidRPr="00AF5D01">
          <w:rPr>
            <w:webHidden/>
          </w:rPr>
          <w:t>53</w:t>
        </w:r>
      </w:hyperlink>
    </w:p>
    <w:p w:rsidR="00222E76" w:rsidRPr="00AF5D01" w:rsidRDefault="00AE4E24" w:rsidP="00AF5D01">
      <w:pPr>
        <w:pStyle w:val="11"/>
      </w:pPr>
      <w:hyperlink w:anchor="_Toc17290077" w:history="1">
        <w:r w:rsidR="00CA51B3" w:rsidRPr="00AF5D01">
          <w:rPr>
            <w:rStyle w:val="ac"/>
            <w:color w:val="auto"/>
          </w:rPr>
          <w:t>6.1.</w:t>
        </w:r>
        <w:r w:rsidR="00CA51B3" w:rsidRPr="00AF5D01">
          <w:rPr>
            <w:rFonts w:eastAsia="Times New Roman"/>
            <w:lang w:eastAsia="ru-RU"/>
          </w:rPr>
          <w:tab/>
        </w:r>
        <w:r w:rsidR="00CA51B3" w:rsidRPr="00AF5D01">
          <w:rPr>
            <w:rStyle w:val="ac"/>
            <w:color w:val="auto"/>
          </w:rPr>
          <w:t>Валовой районный продукт</w:t>
        </w:r>
        <w:r w:rsidR="00CA51B3" w:rsidRPr="00AF5D01">
          <w:rPr>
            <w:webHidden/>
          </w:rPr>
          <w:tab/>
        </w:r>
        <w:r w:rsidR="00222E76" w:rsidRPr="00AF5D01">
          <w:rPr>
            <w:webHidden/>
          </w:rPr>
          <w:t>53</w:t>
        </w:r>
      </w:hyperlink>
    </w:p>
    <w:p w:rsidR="00CA51B3" w:rsidRPr="00AF5D01" w:rsidRDefault="00AE4E24" w:rsidP="00AF5D01">
      <w:pPr>
        <w:pStyle w:val="11"/>
        <w:rPr>
          <w:rFonts w:eastAsia="Times New Roman"/>
          <w:lang w:eastAsia="ru-RU"/>
        </w:rPr>
      </w:pPr>
      <w:hyperlink w:anchor="_Toc17290078" w:history="1">
        <w:r w:rsidR="00CA51B3" w:rsidRPr="00AF5D01">
          <w:rPr>
            <w:rStyle w:val="ac"/>
            <w:color w:val="auto"/>
          </w:rPr>
          <w:t>6.2.</w:t>
        </w:r>
        <w:r w:rsidR="00CA51B3" w:rsidRPr="00AF5D01">
          <w:rPr>
            <w:rFonts w:eastAsia="Times New Roman"/>
            <w:lang w:eastAsia="ru-RU"/>
          </w:rPr>
          <w:tab/>
        </w:r>
        <w:r w:rsidR="00CA51B3" w:rsidRPr="00AF5D01">
          <w:rPr>
            <w:rStyle w:val="ac"/>
            <w:color w:val="auto"/>
          </w:rPr>
          <w:t>Промышленность</w:t>
        </w:r>
        <w:r w:rsidR="00CA51B3" w:rsidRPr="00AF5D01">
          <w:rPr>
            <w:webHidden/>
          </w:rPr>
          <w:tab/>
        </w:r>
        <w:r w:rsidR="00222E76" w:rsidRPr="00AF5D01">
          <w:rPr>
            <w:webHidden/>
          </w:rPr>
          <w:t>54</w:t>
        </w:r>
      </w:hyperlink>
    </w:p>
    <w:p w:rsidR="00CA51B3" w:rsidRPr="00AF5D01" w:rsidRDefault="00AE4E24" w:rsidP="00AF5D01">
      <w:pPr>
        <w:pStyle w:val="11"/>
        <w:rPr>
          <w:rFonts w:eastAsia="Times New Roman"/>
          <w:lang w:eastAsia="ru-RU"/>
        </w:rPr>
      </w:pPr>
      <w:hyperlink w:anchor="_Toc17290079" w:history="1">
        <w:r w:rsidR="00CA51B3" w:rsidRPr="00AF5D01">
          <w:rPr>
            <w:rStyle w:val="ac"/>
            <w:color w:val="auto"/>
          </w:rPr>
          <w:t>6.3.</w:t>
        </w:r>
        <w:r w:rsidR="00CA51B3" w:rsidRPr="00AF5D01">
          <w:rPr>
            <w:rFonts w:eastAsia="Times New Roman"/>
            <w:lang w:eastAsia="ru-RU"/>
          </w:rPr>
          <w:tab/>
        </w:r>
        <w:r w:rsidR="00CA51B3" w:rsidRPr="00AF5D01">
          <w:rPr>
            <w:rStyle w:val="ac"/>
            <w:color w:val="auto"/>
          </w:rPr>
          <w:t>Сельскохозяйственное производство</w:t>
        </w:r>
        <w:r w:rsidR="00CA51B3" w:rsidRPr="00AF5D01">
          <w:rPr>
            <w:webHidden/>
          </w:rPr>
          <w:tab/>
        </w:r>
        <w:r w:rsidR="00222E76" w:rsidRPr="00AF5D01">
          <w:rPr>
            <w:webHidden/>
          </w:rPr>
          <w:t>56</w:t>
        </w:r>
      </w:hyperlink>
    </w:p>
    <w:p w:rsidR="00CA51B3" w:rsidRPr="00AF5D01" w:rsidRDefault="00AE4E24" w:rsidP="00AF5D01">
      <w:pPr>
        <w:pStyle w:val="11"/>
        <w:rPr>
          <w:rFonts w:eastAsia="Times New Roman"/>
          <w:lang w:eastAsia="ru-RU"/>
        </w:rPr>
      </w:pPr>
      <w:hyperlink w:anchor="_Toc17290080" w:history="1">
        <w:r w:rsidR="00CA51B3" w:rsidRPr="00AF5D01">
          <w:rPr>
            <w:rStyle w:val="ac"/>
            <w:color w:val="auto"/>
          </w:rPr>
          <w:t>6.4.</w:t>
        </w:r>
        <w:r w:rsidR="00CA51B3" w:rsidRPr="00AF5D01">
          <w:rPr>
            <w:rFonts w:eastAsia="Times New Roman"/>
            <w:lang w:eastAsia="ru-RU"/>
          </w:rPr>
          <w:tab/>
        </w:r>
        <w:r w:rsidR="00CA51B3" w:rsidRPr="00AF5D01">
          <w:rPr>
            <w:rStyle w:val="ac"/>
            <w:color w:val="auto"/>
          </w:rPr>
          <w:t>Транспортная и дорожная инфраструктура</w:t>
        </w:r>
        <w:r w:rsidR="00CA51B3" w:rsidRPr="00AF5D01">
          <w:rPr>
            <w:webHidden/>
          </w:rPr>
          <w:tab/>
        </w:r>
        <w:r w:rsidR="00222E76" w:rsidRPr="00AF5D01">
          <w:rPr>
            <w:webHidden/>
          </w:rPr>
          <w:t>5</w:t>
        </w:r>
        <w:r w:rsidR="00AF5D01" w:rsidRPr="00AF5D01">
          <w:rPr>
            <w:webHidden/>
          </w:rPr>
          <w:t>9</w:t>
        </w:r>
      </w:hyperlink>
    </w:p>
    <w:p w:rsidR="00CA51B3" w:rsidRPr="00AF5D01" w:rsidRDefault="00AE4E24" w:rsidP="00AF5D01">
      <w:pPr>
        <w:pStyle w:val="11"/>
        <w:rPr>
          <w:rFonts w:eastAsia="Times New Roman"/>
          <w:lang w:eastAsia="ru-RU"/>
        </w:rPr>
      </w:pPr>
      <w:hyperlink w:anchor="_Toc17290081" w:history="1">
        <w:r w:rsidR="00CA51B3" w:rsidRPr="00AF5D01">
          <w:rPr>
            <w:rStyle w:val="ac"/>
            <w:color w:val="auto"/>
          </w:rPr>
          <w:t>6.5.</w:t>
        </w:r>
        <w:r w:rsidR="00CA51B3" w:rsidRPr="00AF5D01">
          <w:rPr>
            <w:rFonts w:eastAsia="Times New Roman"/>
            <w:lang w:eastAsia="ru-RU"/>
          </w:rPr>
          <w:tab/>
        </w:r>
        <w:r w:rsidR="00CA51B3" w:rsidRPr="00AF5D01">
          <w:rPr>
            <w:rStyle w:val="ac"/>
            <w:color w:val="auto"/>
          </w:rPr>
          <w:t>Жилищно-коммунальный комплекс и электроэнергетика</w:t>
        </w:r>
        <w:r w:rsidR="00CA51B3" w:rsidRPr="00AF5D01">
          <w:rPr>
            <w:webHidden/>
          </w:rPr>
          <w:tab/>
        </w:r>
        <w:r w:rsidR="00AF5D01" w:rsidRPr="00AF5D01">
          <w:rPr>
            <w:webHidden/>
          </w:rPr>
          <w:t>60</w:t>
        </w:r>
      </w:hyperlink>
    </w:p>
    <w:p w:rsidR="00CA51B3" w:rsidRPr="00AF5D01" w:rsidRDefault="00AE4E24" w:rsidP="00AF5D01">
      <w:pPr>
        <w:pStyle w:val="11"/>
        <w:rPr>
          <w:rFonts w:eastAsia="Times New Roman"/>
          <w:lang w:eastAsia="ru-RU"/>
        </w:rPr>
      </w:pPr>
      <w:hyperlink w:anchor="_Toc17290082" w:history="1">
        <w:r w:rsidR="00CA51B3" w:rsidRPr="00AF5D01">
          <w:rPr>
            <w:rStyle w:val="ac"/>
            <w:color w:val="auto"/>
          </w:rPr>
          <w:t>6.6.</w:t>
        </w:r>
        <w:r w:rsidR="00CA51B3" w:rsidRPr="00AF5D01">
          <w:rPr>
            <w:rFonts w:eastAsia="Times New Roman"/>
            <w:lang w:eastAsia="ru-RU"/>
          </w:rPr>
          <w:tab/>
        </w:r>
        <w:r w:rsidR="00CA51B3" w:rsidRPr="00AF5D01">
          <w:rPr>
            <w:rStyle w:val="ac"/>
            <w:color w:val="auto"/>
          </w:rPr>
          <w:t>Инвестиции</w:t>
        </w:r>
        <w:r w:rsidR="00CA51B3" w:rsidRPr="00AF5D01">
          <w:rPr>
            <w:webHidden/>
          </w:rPr>
          <w:tab/>
        </w:r>
        <w:r w:rsidR="00222E76" w:rsidRPr="00AF5D01">
          <w:rPr>
            <w:webHidden/>
          </w:rPr>
          <w:t>62</w:t>
        </w:r>
      </w:hyperlink>
    </w:p>
    <w:p w:rsidR="00CA51B3" w:rsidRPr="00AF5D01" w:rsidRDefault="00AE4E24" w:rsidP="00AF5D01">
      <w:pPr>
        <w:pStyle w:val="11"/>
        <w:rPr>
          <w:rFonts w:eastAsia="Times New Roman"/>
          <w:lang w:eastAsia="ru-RU"/>
        </w:rPr>
      </w:pPr>
      <w:hyperlink w:anchor="_Toc17290083" w:history="1">
        <w:r w:rsidR="00CA51B3" w:rsidRPr="00AF5D01">
          <w:rPr>
            <w:rStyle w:val="ac"/>
            <w:color w:val="auto"/>
          </w:rPr>
          <w:t>6.7.</w:t>
        </w:r>
        <w:r w:rsidR="00CA51B3" w:rsidRPr="00AF5D01">
          <w:rPr>
            <w:rFonts w:eastAsia="Times New Roman"/>
            <w:lang w:eastAsia="ru-RU"/>
          </w:rPr>
          <w:tab/>
        </w:r>
        <w:r w:rsidR="00CA51B3" w:rsidRPr="00AF5D01">
          <w:rPr>
            <w:rStyle w:val="ac"/>
            <w:color w:val="auto"/>
          </w:rPr>
          <w:t>Малое и среднее предпринимательство</w:t>
        </w:r>
        <w:r w:rsidR="00CA51B3" w:rsidRPr="00AF5D01">
          <w:rPr>
            <w:webHidden/>
          </w:rPr>
          <w:tab/>
        </w:r>
        <w:r w:rsidR="00AF5D01" w:rsidRPr="00AF5D01">
          <w:rPr>
            <w:webHidden/>
          </w:rPr>
          <w:t>65</w:t>
        </w:r>
      </w:hyperlink>
    </w:p>
    <w:p w:rsidR="00CA51B3" w:rsidRPr="00AF5D01" w:rsidRDefault="00AE4E24" w:rsidP="00AF5D01">
      <w:pPr>
        <w:pStyle w:val="11"/>
        <w:rPr>
          <w:rFonts w:eastAsia="Times New Roman"/>
          <w:lang w:eastAsia="ru-RU"/>
        </w:rPr>
      </w:pPr>
      <w:hyperlink w:anchor="_Toc17290084" w:history="1">
        <w:r w:rsidR="00CA51B3" w:rsidRPr="00AF5D01">
          <w:rPr>
            <w:rStyle w:val="ac"/>
            <w:color w:val="auto"/>
          </w:rPr>
          <w:t>6.8.</w:t>
        </w:r>
        <w:r w:rsidR="00CA51B3" w:rsidRPr="00AF5D01">
          <w:rPr>
            <w:rFonts w:eastAsia="Times New Roman"/>
            <w:lang w:eastAsia="ru-RU"/>
          </w:rPr>
          <w:tab/>
        </w:r>
        <w:r w:rsidR="00CA51B3" w:rsidRPr="00AF5D01">
          <w:rPr>
            <w:rStyle w:val="ac"/>
            <w:color w:val="auto"/>
          </w:rPr>
          <w:t>Связь и информационно-коммуникационные технологии</w:t>
        </w:r>
        <w:r w:rsidR="00CA51B3" w:rsidRPr="00AF5D01">
          <w:rPr>
            <w:webHidden/>
          </w:rPr>
          <w:tab/>
        </w:r>
        <w:r w:rsidR="00AF5D01" w:rsidRPr="00AF5D01">
          <w:rPr>
            <w:webHidden/>
          </w:rPr>
          <w:t>66</w:t>
        </w:r>
      </w:hyperlink>
    </w:p>
    <w:p w:rsidR="00CA51B3" w:rsidRPr="00AF5D01" w:rsidRDefault="00AE4E24" w:rsidP="00AF5D01">
      <w:pPr>
        <w:pStyle w:val="11"/>
        <w:rPr>
          <w:rFonts w:eastAsia="Times New Roman"/>
          <w:lang w:eastAsia="ru-RU"/>
        </w:rPr>
      </w:pPr>
      <w:hyperlink w:anchor="_Toc17290085" w:history="1">
        <w:r w:rsidR="00CA51B3" w:rsidRPr="00AF5D01">
          <w:rPr>
            <w:rStyle w:val="ac"/>
            <w:color w:val="auto"/>
          </w:rPr>
          <w:t>6.9.</w:t>
        </w:r>
        <w:r w:rsidR="00CA51B3" w:rsidRPr="00AF5D01">
          <w:rPr>
            <w:rFonts w:eastAsia="Times New Roman"/>
            <w:lang w:eastAsia="ru-RU"/>
          </w:rPr>
          <w:tab/>
        </w:r>
        <w:r w:rsidR="00CA51B3" w:rsidRPr="00AF5D01">
          <w:rPr>
            <w:rStyle w:val="ac"/>
            <w:color w:val="auto"/>
          </w:rPr>
          <w:t>Рынок товаров и услуг</w:t>
        </w:r>
        <w:r w:rsidR="00CA51B3" w:rsidRPr="00AF5D01">
          <w:rPr>
            <w:webHidden/>
          </w:rPr>
          <w:tab/>
        </w:r>
        <w:r w:rsidR="00AF5D01" w:rsidRPr="00AF5D01">
          <w:rPr>
            <w:webHidden/>
          </w:rPr>
          <w:t>68</w:t>
        </w:r>
      </w:hyperlink>
    </w:p>
    <w:p w:rsidR="00CA51B3" w:rsidRPr="00AF5D01" w:rsidRDefault="00AE4E24" w:rsidP="00AF5D01">
      <w:pPr>
        <w:pStyle w:val="11"/>
        <w:rPr>
          <w:rFonts w:eastAsia="Times New Roman"/>
          <w:lang w:eastAsia="ru-RU"/>
        </w:rPr>
      </w:pPr>
      <w:hyperlink w:anchor="_Toc17290086" w:history="1">
        <w:r w:rsidR="00CA51B3" w:rsidRPr="00AF5D01">
          <w:rPr>
            <w:rStyle w:val="ac"/>
            <w:color w:val="auto"/>
          </w:rPr>
          <w:t>7.</w:t>
        </w:r>
        <w:r w:rsidR="00CA51B3" w:rsidRPr="00AF5D01">
          <w:rPr>
            <w:rFonts w:eastAsia="Times New Roman"/>
            <w:lang w:eastAsia="ru-RU"/>
          </w:rPr>
          <w:tab/>
        </w:r>
        <w:r w:rsidR="00CA51B3" w:rsidRPr="00AF5D01">
          <w:rPr>
            <w:rStyle w:val="ac"/>
            <w:color w:val="auto"/>
          </w:rPr>
          <w:t>Основные параметры муниципальных программ Барабинского района</w:t>
        </w:r>
        <w:r w:rsidR="005E3695" w:rsidRPr="00AF5D01">
          <w:rPr>
            <w:rStyle w:val="ac"/>
            <w:color w:val="auto"/>
          </w:rPr>
          <w:t xml:space="preserve"> Новосибирской области</w:t>
        </w:r>
        <w:r w:rsidR="00CA51B3" w:rsidRPr="00AF5D01">
          <w:rPr>
            <w:webHidden/>
          </w:rPr>
          <w:tab/>
        </w:r>
        <w:r w:rsidR="00AF5D01" w:rsidRPr="00AF5D01">
          <w:rPr>
            <w:webHidden/>
          </w:rPr>
          <w:t>72</w:t>
        </w:r>
      </w:hyperlink>
    </w:p>
    <w:p w:rsidR="00AC6AA2" w:rsidRPr="0078074E" w:rsidRDefault="00AC6AA2" w:rsidP="00923B44">
      <w:pPr>
        <w:rPr>
          <w:rFonts w:ascii="Times New Roman" w:hAnsi="Times New Roman"/>
          <w:color w:val="00B050"/>
          <w:sz w:val="28"/>
          <w:szCs w:val="28"/>
        </w:rPr>
      </w:pPr>
      <w:r w:rsidRPr="0078074E">
        <w:rPr>
          <w:rFonts w:ascii="Times New Roman" w:hAnsi="Times New Roman"/>
          <w:b/>
          <w:bCs/>
          <w:color w:val="00B050"/>
        </w:rPr>
        <w:fldChar w:fldCharType="end"/>
      </w:r>
    </w:p>
    <w:p w:rsidR="00C46B96" w:rsidRPr="0078074E" w:rsidRDefault="00565A91" w:rsidP="009E6177">
      <w:pPr>
        <w:pStyle w:val="4"/>
        <w:ind w:firstLine="567"/>
        <w:jc w:val="center"/>
      </w:pPr>
      <w:r w:rsidRPr="0078074E">
        <w:lastRenderedPageBreak/>
        <w:t>П</w:t>
      </w:r>
      <w:r w:rsidR="00C46B96" w:rsidRPr="0078074E">
        <w:t xml:space="preserve">рогноз социально-экономического развития Барабинского района </w:t>
      </w:r>
      <w:r w:rsidR="00B418C4" w:rsidRPr="0078074E">
        <w:t xml:space="preserve">Новосибирской области </w:t>
      </w:r>
      <w:r w:rsidR="00C46B96" w:rsidRPr="0078074E">
        <w:t>на 20</w:t>
      </w:r>
      <w:r w:rsidR="001A48E5" w:rsidRPr="0078074E">
        <w:t>23</w:t>
      </w:r>
      <w:r w:rsidR="00C46B96" w:rsidRPr="0078074E">
        <w:t xml:space="preserve"> год и плановый период 20</w:t>
      </w:r>
      <w:r w:rsidR="001815F0" w:rsidRPr="0078074E">
        <w:t>2</w:t>
      </w:r>
      <w:r w:rsidR="001A48E5" w:rsidRPr="0078074E">
        <w:t>4</w:t>
      </w:r>
      <w:r w:rsidR="00C46B96" w:rsidRPr="0078074E">
        <w:t xml:space="preserve"> и 202</w:t>
      </w:r>
      <w:r w:rsidR="001A48E5" w:rsidRPr="0078074E">
        <w:t>5</w:t>
      </w:r>
      <w:r w:rsidR="009E6177" w:rsidRPr="0078074E">
        <w:t xml:space="preserve"> годов</w:t>
      </w:r>
    </w:p>
    <w:p w:rsidR="00C46B96" w:rsidRPr="0078074E" w:rsidRDefault="00C46B96" w:rsidP="004915B7">
      <w:pPr>
        <w:spacing w:after="0" w:line="240" w:lineRule="auto"/>
        <w:ind w:firstLine="567"/>
        <w:jc w:val="both"/>
        <w:rPr>
          <w:rFonts w:ascii="Times New Roman" w:hAnsi="Times New Roman"/>
          <w:sz w:val="28"/>
          <w:szCs w:val="28"/>
        </w:rPr>
      </w:pPr>
      <w:r w:rsidRPr="0078074E">
        <w:rPr>
          <w:rFonts w:ascii="Times New Roman" w:hAnsi="Times New Roman"/>
          <w:sz w:val="28"/>
          <w:szCs w:val="28"/>
        </w:rPr>
        <w:t xml:space="preserve">Прогноз социально-экономического развития Барабинского района  </w:t>
      </w:r>
      <w:r w:rsidR="00B418C4" w:rsidRPr="0078074E">
        <w:rPr>
          <w:rFonts w:ascii="Times New Roman" w:hAnsi="Times New Roman"/>
          <w:sz w:val="28"/>
          <w:szCs w:val="28"/>
        </w:rPr>
        <w:t xml:space="preserve">Новосибирской области </w:t>
      </w:r>
      <w:r w:rsidRPr="0078074E">
        <w:rPr>
          <w:rFonts w:ascii="Times New Roman" w:hAnsi="Times New Roman"/>
          <w:sz w:val="28"/>
          <w:szCs w:val="28"/>
        </w:rPr>
        <w:t>разработан в соответствии со следующими нормативно-правовыми актами:</w:t>
      </w:r>
    </w:p>
    <w:p w:rsidR="00C46B96" w:rsidRPr="0078074E" w:rsidRDefault="00B418C4" w:rsidP="004915B7">
      <w:pPr>
        <w:spacing w:after="0" w:line="240" w:lineRule="auto"/>
        <w:ind w:firstLine="567"/>
        <w:jc w:val="both"/>
        <w:rPr>
          <w:rFonts w:ascii="Times New Roman" w:hAnsi="Times New Roman"/>
          <w:sz w:val="28"/>
          <w:szCs w:val="28"/>
        </w:rPr>
      </w:pPr>
      <w:r w:rsidRPr="0078074E">
        <w:rPr>
          <w:rFonts w:ascii="Times New Roman" w:hAnsi="Times New Roman"/>
          <w:sz w:val="28"/>
          <w:szCs w:val="28"/>
        </w:rPr>
        <w:t xml:space="preserve">- </w:t>
      </w:r>
      <w:r w:rsidR="00C46B96" w:rsidRPr="0078074E">
        <w:rPr>
          <w:rFonts w:ascii="Times New Roman" w:hAnsi="Times New Roman"/>
          <w:sz w:val="28"/>
          <w:szCs w:val="28"/>
        </w:rPr>
        <w:t>статьями 169 и 173 Бюджетного кодекса Российской Федерации;</w:t>
      </w:r>
    </w:p>
    <w:p w:rsidR="00C46B96" w:rsidRPr="0078074E" w:rsidRDefault="00B418C4" w:rsidP="004915B7">
      <w:pPr>
        <w:spacing w:after="0" w:line="240" w:lineRule="auto"/>
        <w:ind w:firstLine="567"/>
        <w:jc w:val="both"/>
        <w:rPr>
          <w:rFonts w:ascii="Times New Roman" w:hAnsi="Times New Roman"/>
          <w:sz w:val="28"/>
          <w:szCs w:val="28"/>
        </w:rPr>
      </w:pPr>
      <w:r w:rsidRPr="0078074E">
        <w:rPr>
          <w:rFonts w:ascii="Times New Roman" w:hAnsi="Times New Roman"/>
          <w:sz w:val="28"/>
          <w:szCs w:val="28"/>
        </w:rPr>
        <w:t xml:space="preserve">- </w:t>
      </w:r>
      <w:r w:rsidR="00C46B96" w:rsidRPr="0078074E">
        <w:rPr>
          <w:rFonts w:ascii="Times New Roman" w:hAnsi="Times New Roman"/>
          <w:sz w:val="28"/>
          <w:szCs w:val="28"/>
        </w:rPr>
        <w:t>п.5 ст.11 Федерального закона от 28.06.2014 № 172-ФЗ «О стратегическом планировании в Российской Федерации»;</w:t>
      </w:r>
    </w:p>
    <w:p w:rsidR="0009100C" w:rsidRPr="0078074E" w:rsidRDefault="00B418C4" w:rsidP="004915B7">
      <w:pPr>
        <w:spacing w:after="0" w:line="240" w:lineRule="auto"/>
        <w:ind w:firstLine="567"/>
        <w:jc w:val="both"/>
        <w:rPr>
          <w:rFonts w:ascii="Times New Roman" w:hAnsi="Times New Roman"/>
          <w:sz w:val="28"/>
          <w:szCs w:val="28"/>
        </w:rPr>
      </w:pPr>
      <w:r w:rsidRPr="0078074E">
        <w:rPr>
          <w:rFonts w:ascii="Times New Roman" w:hAnsi="Times New Roman"/>
          <w:sz w:val="28"/>
          <w:szCs w:val="28"/>
        </w:rPr>
        <w:t xml:space="preserve">- </w:t>
      </w:r>
      <w:r w:rsidR="000C1206" w:rsidRPr="0078074E">
        <w:rPr>
          <w:rFonts w:ascii="Times New Roman" w:hAnsi="Times New Roman"/>
          <w:sz w:val="28"/>
          <w:szCs w:val="28"/>
        </w:rPr>
        <w:t>з</w:t>
      </w:r>
      <w:r w:rsidR="0009100C" w:rsidRPr="0078074E">
        <w:rPr>
          <w:rFonts w:ascii="Times New Roman" w:hAnsi="Times New Roman"/>
          <w:sz w:val="28"/>
          <w:szCs w:val="28"/>
        </w:rPr>
        <w:t xml:space="preserve">аконом Новосибирской области от 18.12.2015 № 24-ОЗ «О планировании социально-экономического развития Новосибирской области»; </w:t>
      </w:r>
    </w:p>
    <w:p w:rsidR="009D2E1C" w:rsidRPr="0078074E" w:rsidRDefault="00B418C4" w:rsidP="009C6F59">
      <w:pPr>
        <w:spacing w:after="0" w:line="240" w:lineRule="auto"/>
        <w:ind w:firstLine="567"/>
        <w:jc w:val="both"/>
        <w:rPr>
          <w:rFonts w:ascii="Times New Roman" w:hAnsi="Times New Roman"/>
          <w:sz w:val="28"/>
          <w:szCs w:val="28"/>
        </w:rPr>
      </w:pPr>
      <w:r w:rsidRPr="0078074E">
        <w:rPr>
          <w:rFonts w:ascii="Times New Roman" w:hAnsi="Times New Roman"/>
          <w:sz w:val="28"/>
          <w:szCs w:val="28"/>
        </w:rPr>
        <w:t xml:space="preserve">- </w:t>
      </w:r>
      <w:r w:rsidR="007B2E48" w:rsidRPr="0078074E">
        <w:rPr>
          <w:rFonts w:ascii="Times New Roman" w:eastAsia="Times New Roman" w:hAnsi="Times New Roman"/>
          <w:sz w:val="28"/>
          <w:szCs w:val="28"/>
          <w:lang w:eastAsia="ru-RU"/>
        </w:rPr>
        <w:t>постановления Правитель</w:t>
      </w:r>
      <w:r w:rsidR="001A48E5" w:rsidRPr="0078074E">
        <w:rPr>
          <w:rFonts w:ascii="Times New Roman" w:eastAsia="Times New Roman" w:hAnsi="Times New Roman"/>
          <w:sz w:val="28"/>
          <w:szCs w:val="28"/>
          <w:lang w:eastAsia="ru-RU"/>
        </w:rPr>
        <w:t>ства Новосибирской области от 29.03.2022 № 129</w:t>
      </w:r>
      <w:r w:rsidR="007B2E48" w:rsidRPr="0078074E">
        <w:rPr>
          <w:rFonts w:ascii="Times New Roman" w:eastAsia="Times New Roman" w:hAnsi="Times New Roman"/>
          <w:sz w:val="28"/>
          <w:szCs w:val="28"/>
          <w:lang w:eastAsia="ru-RU"/>
        </w:rPr>
        <w:t>-п «</w:t>
      </w:r>
      <w:r w:rsidR="007B2E48" w:rsidRPr="0078074E">
        <w:rPr>
          <w:rFonts w:ascii="Times New Roman" w:eastAsia="Times New Roman" w:hAnsi="Times New Roman"/>
          <w:sz w:val="28"/>
          <w:szCs w:val="24"/>
          <w:lang w:eastAsia="ru-RU"/>
        </w:rPr>
        <w:t>О подготовке прогноза социально-экономического развит</w:t>
      </w:r>
      <w:r w:rsidR="001A48E5" w:rsidRPr="0078074E">
        <w:rPr>
          <w:rFonts w:ascii="Times New Roman" w:eastAsia="Times New Roman" w:hAnsi="Times New Roman"/>
          <w:sz w:val="28"/>
          <w:szCs w:val="24"/>
          <w:lang w:eastAsia="ru-RU"/>
        </w:rPr>
        <w:t>ия Новосибирской области на 2023 год и плановый период 2024 и 2025</w:t>
      </w:r>
      <w:r w:rsidR="007B2E48" w:rsidRPr="0078074E">
        <w:rPr>
          <w:rFonts w:ascii="Times New Roman" w:eastAsia="Times New Roman" w:hAnsi="Times New Roman"/>
          <w:sz w:val="28"/>
          <w:szCs w:val="24"/>
          <w:lang w:eastAsia="ru-RU"/>
        </w:rPr>
        <w:t xml:space="preserve"> годов», </w:t>
      </w:r>
      <w:r w:rsidRPr="0078074E">
        <w:rPr>
          <w:rFonts w:ascii="Times New Roman" w:hAnsi="Times New Roman"/>
          <w:sz w:val="28"/>
          <w:szCs w:val="28"/>
        </w:rPr>
        <w:t xml:space="preserve">- </w:t>
      </w:r>
      <w:r w:rsidR="0082093C" w:rsidRPr="0078074E">
        <w:rPr>
          <w:rFonts w:ascii="Times New Roman" w:hAnsi="Times New Roman"/>
          <w:sz w:val="28"/>
          <w:szCs w:val="28"/>
        </w:rPr>
        <w:t xml:space="preserve">указами Президента </w:t>
      </w:r>
      <w:r w:rsidR="009A7039" w:rsidRPr="0078074E">
        <w:rPr>
          <w:rFonts w:ascii="Times New Roman" w:hAnsi="Times New Roman"/>
          <w:sz w:val="28"/>
          <w:szCs w:val="28"/>
        </w:rPr>
        <w:t>Российской Федерации</w:t>
      </w:r>
      <w:r w:rsidR="0082093C" w:rsidRPr="0078074E">
        <w:rPr>
          <w:rFonts w:ascii="Times New Roman" w:hAnsi="Times New Roman"/>
          <w:sz w:val="28"/>
          <w:szCs w:val="28"/>
        </w:rPr>
        <w:t xml:space="preserve">; </w:t>
      </w:r>
      <w:r w:rsidR="009D2E1C" w:rsidRPr="0078074E">
        <w:rPr>
          <w:rFonts w:ascii="Times New Roman" w:hAnsi="Times New Roman"/>
          <w:sz w:val="28"/>
          <w:szCs w:val="28"/>
        </w:rPr>
        <w:t xml:space="preserve"> </w:t>
      </w:r>
    </w:p>
    <w:p w:rsidR="009D2E1C" w:rsidRPr="0078074E" w:rsidRDefault="00B418C4" w:rsidP="004915B7">
      <w:pPr>
        <w:spacing w:after="0" w:line="240" w:lineRule="auto"/>
        <w:ind w:firstLine="567"/>
        <w:jc w:val="both"/>
        <w:rPr>
          <w:rFonts w:ascii="Times New Roman" w:hAnsi="Times New Roman"/>
          <w:sz w:val="28"/>
          <w:szCs w:val="28"/>
        </w:rPr>
      </w:pPr>
      <w:r w:rsidRPr="0078074E">
        <w:rPr>
          <w:rFonts w:ascii="Times New Roman" w:hAnsi="Times New Roman"/>
          <w:sz w:val="28"/>
          <w:szCs w:val="28"/>
        </w:rPr>
        <w:t xml:space="preserve">- </w:t>
      </w:r>
      <w:r w:rsidR="00BF1F32" w:rsidRPr="0078074E">
        <w:rPr>
          <w:rFonts w:ascii="Times New Roman" w:hAnsi="Times New Roman"/>
          <w:sz w:val="28"/>
          <w:szCs w:val="28"/>
        </w:rPr>
        <w:t>решением двадцать шестой сессии Совета депутатов Барабинского района</w:t>
      </w:r>
      <w:r w:rsidR="0009100C" w:rsidRPr="0078074E">
        <w:rPr>
          <w:rFonts w:ascii="Times New Roman" w:hAnsi="Times New Roman"/>
          <w:sz w:val="28"/>
          <w:szCs w:val="28"/>
        </w:rPr>
        <w:t xml:space="preserve"> третьего созыва от 16.08.2018 </w:t>
      </w:r>
      <w:r w:rsidR="00BF1F32" w:rsidRPr="0078074E">
        <w:rPr>
          <w:rFonts w:ascii="Times New Roman" w:hAnsi="Times New Roman"/>
          <w:sz w:val="28"/>
          <w:szCs w:val="28"/>
        </w:rPr>
        <w:t>№ 227 «Об утверждении положения об определении последовательности и порядка разработки стратегического планирования Барабинского района и их содержания»;</w:t>
      </w:r>
      <w:r w:rsidR="009D2E1C" w:rsidRPr="0078074E">
        <w:rPr>
          <w:rFonts w:ascii="Times New Roman" w:hAnsi="Times New Roman"/>
          <w:sz w:val="28"/>
          <w:szCs w:val="28"/>
        </w:rPr>
        <w:t xml:space="preserve"> </w:t>
      </w:r>
    </w:p>
    <w:p w:rsidR="00C46B96" w:rsidRPr="0078074E" w:rsidRDefault="00B418C4" w:rsidP="004915B7">
      <w:pPr>
        <w:spacing w:after="0" w:line="240" w:lineRule="auto"/>
        <w:ind w:firstLine="567"/>
        <w:jc w:val="both"/>
        <w:rPr>
          <w:rFonts w:ascii="Times New Roman" w:hAnsi="Times New Roman"/>
          <w:sz w:val="28"/>
          <w:szCs w:val="28"/>
        </w:rPr>
      </w:pPr>
      <w:r w:rsidRPr="0078074E">
        <w:rPr>
          <w:rFonts w:ascii="Times New Roman" w:hAnsi="Times New Roman"/>
          <w:sz w:val="28"/>
          <w:szCs w:val="28"/>
        </w:rPr>
        <w:t xml:space="preserve">- </w:t>
      </w:r>
      <w:r w:rsidR="00C46B96" w:rsidRPr="0078074E">
        <w:rPr>
          <w:rFonts w:ascii="Times New Roman" w:hAnsi="Times New Roman"/>
          <w:sz w:val="28"/>
          <w:szCs w:val="28"/>
        </w:rPr>
        <w:t>постановлением администрации Барабинского района от 07.09.2016 №</w:t>
      </w:r>
      <w:r w:rsidR="008569ED" w:rsidRPr="0078074E">
        <w:rPr>
          <w:rFonts w:ascii="Times New Roman" w:hAnsi="Times New Roman"/>
          <w:sz w:val="28"/>
          <w:szCs w:val="28"/>
        </w:rPr>
        <w:t xml:space="preserve"> </w:t>
      </w:r>
      <w:r w:rsidR="00C46B96" w:rsidRPr="0078074E">
        <w:rPr>
          <w:rFonts w:ascii="Times New Roman" w:hAnsi="Times New Roman"/>
          <w:sz w:val="28"/>
          <w:szCs w:val="28"/>
        </w:rPr>
        <w:t>962 «Об утверждении Порядка разработки и корректировки  прогноза социально-экономического развития Барабинского района на среднесрочный период»;</w:t>
      </w:r>
    </w:p>
    <w:p w:rsidR="00721E4C" w:rsidRPr="001E2029" w:rsidRDefault="00B418C4" w:rsidP="004915B7">
      <w:pPr>
        <w:spacing w:after="0" w:line="240" w:lineRule="auto"/>
        <w:ind w:firstLine="567"/>
        <w:jc w:val="both"/>
        <w:rPr>
          <w:rFonts w:ascii="Times New Roman" w:hAnsi="Times New Roman"/>
          <w:sz w:val="28"/>
          <w:szCs w:val="28"/>
        </w:rPr>
      </w:pPr>
      <w:r w:rsidRPr="001E2029">
        <w:rPr>
          <w:rFonts w:ascii="Times New Roman" w:hAnsi="Times New Roman"/>
          <w:sz w:val="28"/>
          <w:szCs w:val="28"/>
        </w:rPr>
        <w:t xml:space="preserve">- </w:t>
      </w:r>
      <w:r w:rsidR="00721E4C" w:rsidRPr="001E2029">
        <w:rPr>
          <w:rFonts w:ascii="Times New Roman" w:hAnsi="Times New Roman"/>
          <w:sz w:val="28"/>
          <w:szCs w:val="28"/>
        </w:rPr>
        <w:t xml:space="preserve">положением «О бюджетном процессе Барабинского района» утвержденным  решением  </w:t>
      </w:r>
      <w:r w:rsidR="00B43EF7" w:rsidRPr="001E2029">
        <w:rPr>
          <w:rFonts w:ascii="Times New Roman" w:hAnsi="Times New Roman"/>
          <w:sz w:val="28"/>
          <w:szCs w:val="28"/>
        </w:rPr>
        <w:t>второй</w:t>
      </w:r>
      <w:r w:rsidR="00721E4C" w:rsidRPr="001E2029">
        <w:rPr>
          <w:rFonts w:ascii="Times New Roman" w:hAnsi="Times New Roman"/>
          <w:sz w:val="28"/>
          <w:szCs w:val="28"/>
        </w:rPr>
        <w:t xml:space="preserve">  сессии Совета депутатов Барабинского района  третьего созыва от 26.11.2015 г.;</w:t>
      </w:r>
    </w:p>
    <w:p w:rsidR="000360AB" w:rsidRPr="001E2029" w:rsidRDefault="00B418C4" w:rsidP="00C25279">
      <w:pPr>
        <w:spacing w:after="0" w:line="240" w:lineRule="auto"/>
        <w:ind w:firstLine="567"/>
        <w:jc w:val="both"/>
        <w:rPr>
          <w:rFonts w:ascii="Times New Roman" w:hAnsi="Times New Roman"/>
          <w:sz w:val="28"/>
          <w:szCs w:val="28"/>
        </w:rPr>
      </w:pPr>
      <w:r w:rsidRPr="001E2029">
        <w:rPr>
          <w:rFonts w:ascii="Times New Roman" w:hAnsi="Times New Roman"/>
          <w:sz w:val="28"/>
          <w:szCs w:val="28"/>
        </w:rPr>
        <w:t xml:space="preserve">- </w:t>
      </w:r>
      <w:r w:rsidR="00C25279" w:rsidRPr="001E2029">
        <w:rPr>
          <w:rFonts w:ascii="Times New Roman" w:hAnsi="Times New Roman"/>
          <w:sz w:val="28"/>
          <w:szCs w:val="28"/>
        </w:rPr>
        <w:t>решением двадцать девятой сессии Совета депутатов Барабинского района третьего созыва от 20.12.2018 № 248 «Об утверждении Стратегии социально-экономического развития Барабинского района до 2030 года»;</w:t>
      </w:r>
    </w:p>
    <w:p w:rsidR="00721E4C" w:rsidRPr="001E2029" w:rsidRDefault="00B418C4" w:rsidP="004915B7">
      <w:pPr>
        <w:spacing w:after="0" w:line="240" w:lineRule="auto"/>
        <w:ind w:firstLine="567"/>
        <w:jc w:val="both"/>
        <w:rPr>
          <w:rFonts w:ascii="Times New Roman" w:hAnsi="Times New Roman"/>
          <w:sz w:val="28"/>
          <w:szCs w:val="28"/>
        </w:rPr>
      </w:pPr>
      <w:r w:rsidRPr="001E2029">
        <w:rPr>
          <w:rFonts w:ascii="Times New Roman" w:hAnsi="Times New Roman"/>
          <w:sz w:val="28"/>
          <w:szCs w:val="28"/>
        </w:rPr>
        <w:t xml:space="preserve">- </w:t>
      </w:r>
      <w:r w:rsidR="00721E4C" w:rsidRPr="001E2029">
        <w:rPr>
          <w:rFonts w:ascii="Times New Roman" w:hAnsi="Times New Roman"/>
          <w:sz w:val="28"/>
          <w:szCs w:val="28"/>
        </w:rPr>
        <w:t xml:space="preserve">постановлением администрации Барабинского  района </w:t>
      </w:r>
      <w:r w:rsidR="00373D7E" w:rsidRPr="001E2029">
        <w:rPr>
          <w:rFonts w:ascii="Times New Roman" w:hAnsi="Times New Roman"/>
          <w:sz w:val="28"/>
          <w:szCs w:val="28"/>
        </w:rPr>
        <w:t>Новосибирской области от 13</w:t>
      </w:r>
      <w:r w:rsidR="00721E4C" w:rsidRPr="001E2029">
        <w:rPr>
          <w:rFonts w:ascii="Times New Roman" w:hAnsi="Times New Roman"/>
          <w:sz w:val="28"/>
          <w:szCs w:val="28"/>
        </w:rPr>
        <w:t>.05.20</w:t>
      </w:r>
      <w:r w:rsidR="00373D7E" w:rsidRPr="001E2029">
        <w:rPr>
          <w:rFonts w:ascii="Times New Roman" w:hAnsi="Times New Roman"/>
          <w:sz w:val="28"/>
          <w:szCs w:val="28"/>
        </w:rPr>
        <w:t>22</w:t>
      </w:r>
      <w:r w:rsidR="006F5C04" w:rsidRPr="001E2029">
        <w:rPr>
          <w:rFonts w:ascii="Times New Roman" w:hAnsi="Times New Roman"/>
          <w:sz w:val="28"/>
          <w:szCs w:val="28"/>
        </w:rPr>
        <w:t xml:space="preserve"> № </w:t>
      </w:r>
      <w:r w:rsidR="00373D7E" w:rsidRPr="001E2029">
        <w:rPr>
          <w:rFonts w:ascii="Times New Roman" w:hAnsi="Times New Roman"/>
          <w:sz w:val="28"/>
          <w:szCs w:val="28"/>
        </w:rPr>
        <w:t>709</w:t>
      </w:r>
      <w:r w:rsidR="00721E4C" w:rsidRPr="001E2029">
        <w:rPr>
          <w:rFonts w:ascii="Times New Roman" w:hAnsi="Times New Roman"/>
          <w:sz w:val="28"/>
          <w:szCs w:val="28"/>
        </w:rPr>
        <w:t xml:space="preserve"> «О</w:t>
      </w:r>
      <w:r w:rsidR="00373D7E" w:rsidRPr="001E2029">
        <w:rPr>
          <w:rFonts w:ascii="Times New Roman" w:hAnsi="Times New Roman"/>
          <w:sz w:val="28"/>
          <w:szCs w:val="28"/>
        </w:rPr>
        <w:t xml:space="preserve">  проекте</w:t>
      </w:r>
      <w:r w:rsidR="00721E4C" w:rsidRPr="001E2029">
        <w:rPr>
          <w:rFonts w:ascii="Times New Roman" w:hAnsi="Times New Roman"/>
          <w:sz w:val="28"/>
          <w:szCs w:val="28"/>
        </w:rPr>
        <w:t xml:space="preserve"> бюджета Барабинского района </w:t>
      </w:r>
      <w:r w:rsidR="00373D7E" w:rsidRPr="001E2029">
        <w:rPr>
          <w:rFonts w:ascii="Times New Roman" w:hAnsi="Times New Roman"/>
          <w:sz w:val="28"/>
          <w:szCs w:val="28"/>
        </w:rPr>
        <w:t>Новосибирской области на 2023 год и плановый период 2024 и 2025</w:t>
      </w:r>
      <w:r w:rsidR="00721E4C" w:rsidRPr="001E2029">
        <w:rPr>
          <w:rFonts w:ascii="Times New Roman" w:hAnsi="Times New Roman"/>
          <w:sz w:val="28"/>
          <w:szCs w:val="28"/>
        </w:rPr>
        <w:t xml:space="preserve"> годов»;</w:t>
      </w:r>
    </w:p>
    <w:p w:rsidR="00C46B96" w:rsidRPr="001E2029" w:rsidRDefault="00B418C4" w:rsidP="00B418C4">
      <w:pPr>
        <w:spacing w:after="0" w:line="240" w:lineRule="auto"/>
        <w:ind w:firstLine="567"/>
        <w:jc w:val="both"/>
        <w:rPr>
          <w:rFonts w:ascii="Times New Roman" w:hAnsi="Times New Roman"/>
          <w:sz w:val="28"/>
          <w:szCs w:val="28"/>
        </w:rPr>
      </w:pPr>
      <w:proofErr w:type="gramStart"/>
      <w:r w:rsidRPr="001E2029">
        <w:rPr>
          <w:rFonts w:ascii="Times New Roman" w:hAnsi="Times New Roman"/>
          <w:sz w:val="28"/>
          <w:szCs w:val="28"/>
        </w:rPr>
        <w:t xml:space="preserve">- </w:t>
      </w:r>
      <w:r w:rsidR="00C46B96" w:rsidRPr="001E2029">
        <w:rPr>
          <w:rFonts w:ascii="Times New Roman" w:hAnsi="Times New Roman"/>
          <w:sz w:val="28"/>
          <w:szCs w:val="28"/>
        </w:rPr>
        <w:t xml:space="preserve">постановлением администрации Барабинского  района </w:t>
      </w:r>
      <w:r w:rsidR="001A48E5" w:rsidRPr="001E2029">
        <w:rPr>
          <w:rFonts w:ascii="Times New Roman" w:hAnsi="Times New Roman"/>
          <w:sz w:val="28"/>
          <w:szCs w:val="28"/>
        </w:rPr>
        <w:t>Новосибирской области от 26.04.2022 г. № 633</w:t>
      </w:r>
      <w:r w:rsidR="00721E4C" w:rsidRPr="001E2029">
        <w:rPr>
          <w:rFonts w:ascii="Times New Roman" w:hAnsi="Times New Roman"/>
          <w:sz w:val="28"/>
          <w:szCs w:val="28"/>
        </w:rPr>
        <w:t xml:space="preserve"> «О подготовке прогноза социально-экономического развития Барабинского района </w:t>
      </w:r>
      <w:r w:rsidRPr="001E2029">
        <w:rPr>
          <w:rFonts w:ascii="Times New Roman" w:hAnsi="Times New Roman"/>
          <w:sz w:val="28"/>
          <w:szCs w:val="28"/>
        </w:rPr>
        <w:t>Новосиби</w:t>
      </w:r>
      <w:r w:rsidR="001A48E5" w:rsidRPr="001E2029">
        <w:rPr>
          <w:rFonts w:ascii="Times New Roman" w:hAnsi="Times New Roman"/>
          <w:sz w:val="28"/>
          <w:szCs w:val="28"/>
        </w:rPr>
        <w:t>рской области на 2023</w:t>
      </w:r>
      <w:r w:rsidR="00721E4C" w:rsidRPr="001E2029">
        <w:rPr>
          <w:rFonts w:ascii="Times New Roman" w:hAnsi="Times New Roman"/>
          <w:sz w:val="28"/>
          <w:szCs w:val="28"/>
        </w:rPr>
        <w:t xml:space="preserve"> го</w:t>
      </w:r>
      <w:r w:rsidR="001A48E5" w:rsidRPr="001E2029">
        <w:rPr>
          <w:rFonts w:ascii="Times New Roman" w:hAnsi="Times New Roman"/>
          <w:sz w:val="28"/>
          <w:szCs w:val="28"/>
        </w:rPr>
        <w:t>д и плановый период  2024 и 2025</w:t>
      </w:r>
      <w:r w:rsidR="00721E4C" w:rsidRPr="001E2029">
        <w:rPr>
          <w:rFonts w:ascii="Times New Roman" w:hAnsi="Times New Roman"/>
          <w:sz w:val="28"/>
          <w:szCs w:val="28"/>
        </w:rPr>
        <w:t xml:space="preserve"> годов»</w:t>
      </w:r>
      <w:r w:rsidRPr="001E2029">
        <w:rPr>
          <w:rFonts w:ascii="Times New Roman" w:hAnsi="Times New Roman"/>
          <w:sz w:val="28"/>
          <w:szCs w:val="28"/>
        </w:rPr>
        <w:t>, а также</w:t>
      </w:r>
      <w:r w:rsidR="00C46B96" w:rsidRPr="001E2029">
        <w:rPr>
          <w:rFonts w:ascii="Times New Roman" w:hAnsi="Times New Roman"/>
          <w:sz w:val="28"/>
          <w:szCs w:val="28"/>
        </w:rPr>
        <w:t xml:space="preserve"> анализом сложившейся ситуации за три предыдущих года в экономике Барабинского района</w:t>
      </w:r>
      <w:r w:rsidR="007B2E48" w:rsidRPr="001E2029">
        <w:rPr>
          <w:rFonts w:ascii="Times New Roman" w:hAnsi="Times New Roman"/>
          <w:sz w:val="28"/>
          <w:szCs w:val="28"/>
        </w:rPr>
        <w:t xml:space="preserve"> Новосибирской области</w:t>
      </w:r>
      <w:r w:rsidR="00C46B96" w:rsidRPr="001E2029">
        <w:rPr>
          <w:rFonts w:ascii="Times New Roman" w:hAnsi="Times New Roman"/>
          <w:sz w:val="28"/>
          <w:szCs w:val="28"/>
        </w:rPr>
        <w:t>, а также приоритетными задачами, направленными на социально-экономическое развитие района.</w:t>
      </w:r>
      <w:proofErr w:type="gramEnd"/>
    </w:p>
    <w:p w:rsidR="00D01563" w:rsidRPr="001E2029" w:rsidRDefault="00C46B96" w:rsidP="00D01563">
      <w:pPr>
        <w:spacing w:after="0" w:line="240" w:lineRule="auto"/>
        <w:ind w:firstLine="567"/>
        <w:jc w:val="both"/>
        <w:rPr>
          <w:rFonts w:ascii="Times New Roman" w:hAnsi="Times New Roman"/>
          <w:sz w:val="28"/>
          <w:szCs w:val="28"/>
        </w:rPr>
      </w:pPr>
      <w:r w:rsidRPr="001E2029">
        <w:rPr>
          <w:rFonts w:ascii="Times New Roman" w:hAnsi="Times New Roman"/>
          <w:sz w:val="28"/>
          <w:szCs w:val="28"/>
        </w:rPr>
        <w:t>При подготовке прогноза были учтены основные приоритеты и параметры социально-экономического развития Новосибирской области на 20</w:t>
      </w:r>
      <w:r w:rsidR="001A48E5" w:rsidRPr="001E2029">
        <w:rPr>
          <w:rFonts w:ascii="Times New Roman" w:hAnsi="Times New Roman"/>
          <w:sz w:val="28"/>
          <w:szCs w:val="28"/>
        </w:rPr>
        <w:t>23</w:t>
      </w:r>
      <w:r w:rsidRPr="001E2029">
        <w:rPr>
          <w:rFonts w:ascii="Times New Roman" w:hAnsi="Times New Roman"/>
          <w:sz w:val="28"/>
          <w:szCs w:val="28"/>
        </w:rPr>
        <w:t xml:space="preserve"> год и плановый период 20</w:t>
      </w:r>
      <w:r w:rsidR="009A10E3" w:rsidRPr="001E2029">
        <w:rPr>
          <w:rFonts w:ascii="Times New Roman" w:hAnsi="Times New Roman"/>
          <w:sz w:val="28"/>
          <w:szCs w:val="28"/>
        </w:rPr>
        <w:t>2</w:t>
      </w:r>
      <w:r w:rsidR="001A48E5" w:rsidRPr="001E2029">
        <w:rPr>
          <w:rFonts w:ascii="Times New Roman" w:hAnsi="Times New Roman"/>
          <w:sz w:val="28"/>
          <w:szCs w:val="28"/>
        </w:rPr>
        <w:t>4</w:t>
      </w:r>
      <w:r w:rsidRPr="001E2029">
        <w:rPr>
          <w:rFonts w:ascii="Times New Roman" w:hAnsi="Times New Roman"/>
          <w:sz w:val="28"/>
          <w:szCs w:val="28"/>
        </w:rPr>
        <w:t xml:space="preserve"> и 202</w:t>
      </w:r>
      <w:r w:rsidR="001A48E5" w:rsidRPr="001E2029">
        <w:rPr>
          <w:rFonts w:ascii="Times New Roman" w:hAnsi="Times New Roman"/>
          <w:sz w:val="28"/>
          <w:szCs w:val="28"/>
        </w:rPr>
        <w:t>5</w:t>
      </w:r>
      <w:r w:rsidRPr="001E2029">
        <w:rPr>
          <w:rFonts w:ascii="Times New Roman" w:hAnsi="Times New Roman"/>
          <w:sz w:val="28"/>
          <w:szCs w:val="28"/>
        </w:rPr>
        <w:t xml:space="preserve"> годов.</w:t>
      </w:r>
      <w:bookmarkStart w:id="1" w:name="_Toc463958731"/>
      <w:bookmarkStart w:id="2" w:name="_Toc17290058"/>
    </w:p>
    <w:p w:rsidR="007B2E48" w:rsidRPr="001E2029" w:rsidRDefault="007B2E48" w:rsidP="00D01563">
      <w:pPr>
        <w:spacing w:after="0" w:line="240" w:lineRule="auto"/>
        <w:ind w:firstLine="567"/>
        <w:jc w:val="both"/>
        <w:rPr>
          <w:rFonts w:ascii="Times New Roman" w:hAnsi="Times New Roman"/>
          <w:sz w:val="28"/>
          <w:szCs w:val="28"/>
        </w:rPr>
      </w:pPr>
    </w:p>
    <w:p w:rsidR="007B2E48" w:rsidRPr="0078074E" w:rsidRDefault="007B2E48" w:rsidP="00D01563">
      <w:pPr>
        <w:spacing w:after="0" w:line="240" w:lineRule="auto"/>
        <w:ind w:firstLine="567"/>
        <w:jc w:val="both"/>
        <w:rPr>
          <w:rFonts w:ascii="Times New Roman" w:hAnsi="Times New Roman"/>
          <w:color w:val="00B050"/>
          <w:sz w:val="28"/>
          <w:szCs w:val="28"/>
        </w:rPr>
      </w:pPr>
    </w:p>
    <w:p w:rsidR="007B2E48" w:rsidRPr="0078074E" w:rsidRDefault="007B2E48" w:rsidP="00D01563">
      <w:pPr>
        <w:spacing w:after="0" w:line="240" w:lineRule="auto"/>
        <w:ind w:firstLine="567"/>
        <w:jc w:val="both"/>
        <w:rPr>
          <w:rFonts w:ascii="Times New Roman" w:hAnsi="Times New Roman"/>
          <w:color w:val="00B050"/>
          <w:sz w:val="28"/>
          <w:szCs w:val="28"/>
        </w:rPr>
      </w:pPr>
    </w:p>
    <w:p w:rsidR="00D01563" w:rsidRPr="0078074E" w:rsidRDefault="00D01563" w:rsidP="00D01563">
      <w:pPr>
        <w:spacing w:after="0" w:line="240" w:lineRule="auto"/>
        <w:ind w:firstLine="567"/>
        <w:jc w:val="both"/>
        <w:rPr>
          <w:rFonts w:ascii="Times New Roman" w:hAnsi="Times New Roman"/>
          <w:color w:val="00B050"/>
          <w:sz w:val="28"/>
          <w:szCs w:val="28"/>
        </w:rPr>
      </w:pPr>
    </w:p>
    <w:p w:rsidR="00D01563" w:rsidRPr="001E2029" w:rsidRDefault="00D01563" w:rsidP="009E6177">
      <w:pPr>
        <w:spacing w:after="0" w:line="240" w:lineRule="auto"/>
        <w:ind w:firstLine="567"/>
        <w:jc w:val="center"/>
        <w:rPr>
          <w:rFonts w:ascii="Times New Roman" w:hAnsi="Times New Roman"/>
          <w:b/>
          <w:sz w:val="28"/>
          <w:szCs w:val="28"/>
        </w:rPr>
      </w:pPr>
      <w:r w:rsidRPr="001E2029">
        <w:rPr>
          <w:rFonts w:ascii="Times New Roman" w:hAnsi="Times New Roman"/>
          <w:b/>
          <w:sz w:val="28"/>
          <w:szCs w:val="28"/>
        </w:rPr>
        <w:lastRenderedPageBreak/>
        <w:t>1.</w:t>
      </w:r>
      <w:r w:rsidR="00C46B96" w:rsidRPr="001E2029">
        <w:rPr>
          <w:rFonts w:ascii="Times New Roman" w:hAnsi="Times New Roman"/>
          <w:b/>
          <w:sz w:val="28"/>
          <w:szCs w:val="28"/>
        </w:rPr>
        <w:t xml:space="preserve">Оценка достигнутого уровня социально-экономического развития Барабинского района </w:t>
      </w:r>
      <w:r w:rsidR="00AB115C" w:rsidRPr="001E2029">
        <w:rPr>
          <w:rFonts w:ascii="Times New Roman" w:hAnsi="Times New Roman"/>
          <w:b/>
          <w:sz w:val="28"/>
          <w:szCs w:val="28"/>
        </w:rPr>
        <w:t xml:space="preserve">Новосибирской области </w:t>
      </w:r>
      <w:r w:rsidR="001A48E5" w:rsidRPr="001E2029">
        <w:rPr>
          <w:rFonts w:ascii="Times New Roman" w:hAnsi="Times New Roman"/>
          <w:b/>
          <w:sz w:val="28"/>
          <w:szCs w:val="28"/>
        </w:rPr>
        <w:t>за период 2020-2022</w:t>
      </w:r>
      <w:r w:rsidR="00C46B96" w:rsidRPr="001E2029">
        <w:rPr>
          <w:rFonts w:ascii="Times New Roman" w:hAnsi="Times New Roman"/>
          <w:b/>
          <w:sz w:val="28"/>
          <w:szCs w:val="28"/>
        </w:rPr>
        <w:t xml:space="preserve"> годов</w:t>
      </w:r>
      <w:bookmarkEnd w:id="1"/>
      <w:bookmarkEnd w:id="2"/>
    </w:p>
    <w:p w:rsidR="00D01563" w:rsidRPr="001E2029" w:rsidRDefault="001A48E5" w:rsidP="00C639F9">
      <w:pPr>
        <w:spacing w:after="0" w:line="240" w:lineRule="auto"/>
        <w:ind w:firstLine="709"/>
        <w:jc w:val="both"/>
        <w:rPr>
          <w:rFonts w:ascii="Times New Roman" w:hAnsi="Times New Roman"/>
          <w:sz w:val="28"/>
          <w:szCs w:val="28"/>
          <w:lang w:eastAsia="ru-RU"/>
        </w:rPr>
      </w:pPr>
      <w:r w:rsidRPr="001E2029">
        <w:rPr>
          <w:rFonts w:ascii="Times New Roman" w:hAnsi="Times New Roman"/>
          <w:sz w:val="28"/>
          <w:szCs w:val="28"/>
          <w:lang w:eastAsia="ru-RU"/>
        </w:rPr>
        <w:t>В период 2020</w:t>
      </w:r>
      <w:r w:rsidR="00475FF6" w:rsidRPr="001E2029">
        <w:rPr>
          <w:rFonts w:ascii="Times New Roman" w:hAnsi="Times New Roman"/>
          <w:sz w:val="28"/>
          <w:szCs w:val="28"/>
          <w:lang w:eastAsia="ru-RU"/>
        </w:rPr>
        <w:t>-202</w:t>
      </w:r>
      <w:r w:rsidRPr="001E2029">
        <w:rPr>
          <w:rFonts w:ascii="Times New Roman" w:hAnsi="Times New Roman"/>
          <w:sz w:val="28"/>
          <w:szCs w:val="28"/>
          <w:lang w:eastAsia="ru-RU"/>
        </w:rPr>
        <w:t>1</w:t>
      </w:r>
      <w:r w:rsidR="00D01563" w:rsidRPr="001E2029">
        <w:rPr>
          <w:rFonts w:ascii="Times New Roman" w:hAnsi="Times New Roman"/>
          <w:sz w:val="28"/>
          <w:szCs w:val="28"/>
          <w:lang w:eastAsia="ru-RU"/>
        </w:rPr>
        <w:t xml:space="preserve"> </w:t>
      </w:r>
      <w:r w:rsidR="009C6F50" w:rsidRPr="001E2029">
        <w:rPr>
          <w:rFonts w:ascii="Times New Roman" w:hAnsi="Times New Roman"/>
          <w:sz w:val="28"/>
          <w:szCs w:val="28"/>
          <w:lang w:eastAsia="ru-RU"/>
        </w:rPr>
        <w:t>годов</w:t>
      </w:r>
      <w:r w:rsidR="00C639F9" w:rsidRPr="001E2029">
        <w:rPr>
          <w:rFonts w:ascii="Times New Roman" w:hAnsi="Times New Roman"/>
          <w:sz w:val="28"/>
          <w:szCs w:val="28"/>
          <w:lang w:eastAsia="ru-RU"/>
        </w:rPr>
        <w:t>,</w:t>
      </w:r>
      <w:r w:rsidR="009C6F50" w:rsidRPr="001E2029">
        <w:rPr>
          <w:rFonts w:ascii="Times New Roman" w:hAnsi="Times New Roman"/>
          <w:sz w:val="28"/>
          <w:szCs w:val="28"/>
          <w:lang w:eastAsia="ru-RU"/>
        </w:rPr>
        <w:t xml:space="preserve"> не смотря на сложившуюся ситуацию в связи с ограничительными мерами, связанными с недопущением распространения новой </w:t>
      </w:r>
      <w:proofErr w:type="spellStart"/>
      <w:r w:rsidR="009C6F50" w:rsidRPr="001E2029">
        <w:rPr>
          <w:rFonts w:ascii="Times New Roman" w:hAnsi="Times New Roman"/>
          <w:sz w:val="28"/>
          <w:szCs w:val="28"/>
          <w:lang w:eastAsia="ru-RU"/>
        </w:rPr>
        <w:t>кор</w:t>
      </w:r>
      <w:r w:rsidR="00C639F9" w:rsidRPr="001E2029">
        <w:rPr>
          <w:rFonts w:ascii="Times New Roman" w:hAnsi="Times New Roman"/>
          <w:sz w:val="28"/>
          <w:szCs w:val="28"/>
          <w:lang w:eastAsia="ru-RU"/>
        </w:rPr>
        <w:t>онавирусной</w:t>
      </w:r>
      <w:proofErr w:type="spellEnd"/>
      <w:r w:rsidR="00C639F9" w:rsidRPr="001E2029">
        <w:rPr>
          <w:rFonts w:ascii="Times New Roman" w:hAnsi="Times New Roman"/>
          <w:sz w:val="28"/>
          <w:szCs w:val="28"/>
          <w:lang w:eastAsia="ru-RU"/>
        </w:rPr>
        <w:t xml:space="preserve"> инфекции (COVID-19), </w:t>
      </w:r>
      <w:r w:rsidRPr="001E2029">
        <w:rPr>
          <w:rFonts w:ascii="Times New Roman" w:hAnsi="Times New Roman"/>
          <w:sz w:val="28"/>
          <w:szCs w:val="28"/>
        </w:rPr>
        <w:t xml:space="preserve">отмечена устойчивая положительная динамика в социально-экономическом развитии района </w:t>
      </w:r>
      <w:r w:rsidR="00475FF6" w:rsidRPr="001E2029">
        <w:rPr>
          <w:rFonts w:ascii="Times New Roman" w:hAnsi="Times New Roman"/>
          <w:sz w:val="28"/>
          <w:szCs w:val="28"/>
          <w:lang w:eastAsia="ru-RU"/>
        </w:rPr>
        <w:t>по ряду показателей</w:t>
      </w:r>
      <w:r w:rsidR="00D01563" w:rsidRPr="001E2029">
        <w:rPr>
          <w:rFonts w:ascii="Times New Roman" w:hAnsi="Times New Roman"/>
          <w:sz w:val="28"/>
          <w:szCs w:val="28"/>
          <w:lang w:eastAsia="ru-RU"/>
        </w:rPr>
        <w:t xml:space="preserve">.  </w:t>
      </w:r>
    </w:p>
    <w:p w:rsidR="00DE7711" w:rsidRDefault="00C46B96" w:rsidP="007560E3">
      <w:pPr>
        <w:spacing w:after="0" w:line="240" w:lineRule="auto"/>
        <w:ind w:firstLine="709"/>
        <w:jc w:val="both"/>
        <w:rPr>
          <w:rFonts w:ascii="Times New Roman" w:hAnsi="Times New Roman"/>
          <w:sz w:val="28"/>
          <w:szCs w:val="28"/>
          <w:lang w:eastAsia="ru-RU"/>
        </w:rPr>
      </w:pPr>
      <w:r w:rsidRPr="001E2029">
        <w:rPr>
          <w:rFonts w:ascii="Times New Roman" w:hAnsi="Times New Roman"/>
          <w:sz w:val="28"/>
          <w:szCs w:val="28"/>
          <w:lang w:eastAsia="ru-RU"/>
        </w:rPr>
        <w:t>Объем валового районного продукта Барабинского района</w:t>
      </w:r>
      <w:r w:rsidR="00296452" w:rsidRPr="001E2029">
        <w:rPr>
          <w:rFonts w:ascii="Times New Roman" w:hAnsi="Times New Roman"/>
          <w:sz w:val="28"/>
          <w:szCs w:val="28"/>
          <w:lang w:eastAsia="ru-RU"/>
        </w:rPr>
        <w:t xml:space="preserve"> (далее ВРП)</w:t>
      </w:r>
      <w:r w:rsidRPr="001E2029">
        <w:rPr>
          <w:rFonts w:ascii="Times New Roman" w:hAnsi="Times New Roman"/>
          <w:sz w:val="28"/>
          <w:szCs w:val="28"/>
          <w:lang w:eastAsia="ru-RU"/>
        </w:rPr>
        <w:t xml:space="preserve"> – </w:t>
      </w:r>
      <w:proofErr w:type="gramStart"/>
      <w:r w:rsidRPr="001E2029">
        <w:rPr>
          <w:rFonts w:ascii="Times New Roman" w:hAnsi="Times New Roman"/>
          <w:sz w:val="28"/>
          <w:szCs w:val="28"/>
          <w:lang w:eastAsia="ru-RU"/>
        </w:rPr>
        <w:t>обобщающего показателя, характеризующего результат производства товаров и услуг в районе</w:t>
      </w:r>
      <w:r w:rsidR="00CE4E38" w:rsidRPr="001E2029">
        <w:rPr>
          <w:rFonts w:ascii="Times New Roman" w:hAnsi="Times New Roman"/>
          <w:sz w:val="28"/>
          <w:szCs w:val="28"/>
          <w:lang w:eastAsia="ru-RU"/>
        </w:rPr>
        <w:t xml:space="preserve"> з</w:t>
      </w:r>
      <w:r w:rsidR="00942079" w:rsidRPr="001E2029">
        <w:rPr>
          <w:rFonts w:ascii="Times New Roman" w:hAnsi="Times New Roman"/>
          <w:sz w:val="28"/>
          <w:szCs w:val="28"/>
          <w:lang w:eastAsia="ru-RU"/>
        </w:rPr>
        <w:t xml:space="preserve">а </w:t>
      </w:r>
      <w:r w:rsidR="00E35EF8" w:rsidRPr="001E2029">
        <w:rPr>
          <w:rFonts w:ascii="Times New Roman" w:hAnsi="Times New Roman"/>
          <w:sz w:val="28"/>
          <w:szCs w:val="28"/>
          <w:lang w:eastAsia="ru-RU"/>
        </w:rPr>
        <w:t>2021</w:t>
      </w:r>
      <w:r w:rsidRPr="001E2029">
        <w:rPr>
          <w:rFonts w:ascii="Times New Roman" w:hAnsi="Times New Roman"/>
          <w:sz w:val="28"/>
          <w:szCs w:val="28"/>
          <w:lang w:eastAsia="ru-RU"/>
        </w:rPr>
        <w:t xml:space="preserve"> год </w:t>
      </w:r>
      <w:r w:rsidR="009C6F50" w:rsidRPr="001E2029">
        <w:rPr>
          <w:rFonts w:ascii="Times New Roman" w:hAnsi="Times New Roman"/>
          <w:sz w:val="28"/>
          <w:szCs w:val="28"/>
          <w:lang w:eastAsia="ru-RU"/>
        </w:rPr>
        <w:t>составил</w:t>
      </w:r>
      <w:proofErr w:type="gramEnd"/>
      <w:r w:rsidR="00296452" w:rsidRPr="001E2029">
        <w:rPr>
          <w:rFonts w:ascii="Times New Roman" w:hAnsi="Times New Roman"/>
          <w:sz w:val="28"/>
          <w:szCs w:val="28"/>
          <w:lang w:eastAsia="ru-RU"/>
        </w:rPr>
        <w:t xml:space="preserve"> </w:t>
      </w:r>
      <w:r w:rsidR="00E35EF8" w:rsidRPr="001E2029">
        <w:rPr>
          <w:rFonts w:ascii="Times New Roman" w:hAnsi="Times New Roman"/>
          <w:sz w:val="28"/>
          <w:szCs w:val="28"/>
          <w:lang w:eastAsia="ru-RU"/>
        </w:rPr>
        <w:t>7,4</w:t>
      </w:r>
      <w:r w:rsidR="00296452" w:rsidRPr="001E2029">
        <w:rPr>
          <w:rFonts w:ascii="Times New Roman" w:hAnsi="Times New Roman"/>
          <w:sz w:val="28"/>
          <w:szCs w:val="28"/>
          <w:lang w:eastAsia="ru-RU"/>
        </w:rPr>
        <w:t xml:space="preserve"> </w:t>
      </w:r>
      <w:r w:rsidR="0082619B" w:rsidRPr="001E2029">
        <w:rPr>
          <w:rFonts w:ascii="Times New Roman" w:hAnsi="Times New Roman"/>
          <w:sz w:val="28"/>
          <w:szCs w:val="28"/>
          <w:lang w:eastAsia="ru-RU"/>
        </w:rPr>
        <w:t>млрд.</w:t>
      </w:r>
      <w:r w:rsidR="00296452" w:rsidRPr="001E2029">
        <w:rPr>
          <w:rFonts w:ascii="Times New Roman" w:hAnsi="Times New Roman"/>
          <w:sz w:val="28"/>
          <w:szCs w:val="28"/>
          <w:lang w:eastAsia="ru-RU"/>
        </w:rPr>
        <w:t xml:space="preserve"> руб.</w:t>
      </w:r>
      <w:r w:rsidR="00E35EF8" w:rsidRPr="001E2029">
        <w:rPr>
          <w:rFonts w:ascii="Times New Roman" w:hAnsi="Times New Roman"/>
          <w:sz w:val="28"/>
          <w:szCs w:val="28"/>
          <w:lang w:eastAsia="ru-RU"/>
        </w:rPr>
        <w:t>, или 107,2% к уровню 2020 года</w:t>
      </w:r>
      <w:r w:rsidR="00CE4E38" w:rsidRPr="001E2029">
        <w:rPr>
          <w:rFonts w:ascii="Times New Roman" w:hAnsi="Times New Roman"/>
          <w:sz w:val="28"/>
          <w:szCs w:val="28"/>
          <w:lang w:eastAsia="ru-RU"/>
        </w:rPr>
        <w:t xml:space="preserve"> (по данным администрации Барабинского </w:t>
      </w:r>
      <w:r w:rsidR="00CE4E38" w:rsidRPr="00357E36">
        <w:rPr>
          <w:rFonts w:ascii="Times New Roman" w:hAnsi="Times New Roman"/>
          <w:sz w:val="28"/>
          <w:szCs w:val="28"/>
          <w:lang w:eastAsia="ru-RU"/>
        </w:rPr>
        <w:t>района).</w:t>
      </w:r>
      <w:r w:rsidR="00207364" w:rsidRPr="00357E36">
        <w:rPr>
          <w:rFonts w:ascii="Times New Roman" w:hAnsi="Times New Roman"/>
          <w:sz w:val="28"/>
          <w:szCs w:val="28"/>
          <w:lang w:eastAsia="ru-RU"/>
        </w:rPr>
        <w:t xml:space="preserve"> </w:t>
      </w:r>
      <w:r w:rsidR="00F3138A" w:rsidRPr="00357E36">
        <w:rPr>
          <w:rFonts w:ascii="Times New Roman" w:hAnsi="Times New Roman"/>
          <w:sz w:val="28"/>
          <w:szCs w:val="28"/>
          <w:lang w:eastAsia="ru-RU"/>
        </w:rPr>
        <w:t>По итогам 2022</w:t>
      </w:r>
      <w:r w:rsidR="009C6F50" w:rsidRPr="00357E36">
        <w:rPr>
          <w:rFonts w:ascii="Times New Roman" w:hAnsi="Times New Roman"/>
          <w:sz w:val="28"/>
          <w:szCs w:val="28"/>
          <w:lang w:eastAsia="ru-RU"/>
        </w:rPr>
        <w:t xml:space="preserve"> </w:t>
      </w:r>
      <w:r w:rsidR="00296452" w:rsidRPr="00357E36">
        <w:rPr>
          <w:rFonts w:ascii="Times New Roman" w:hAnsi="Times New Roman"/>
          <w:sz w:val="28"/>
          <w:szCs w:val="28"/>
          <w:lang w:eastAsia="ru-RU"/>
        </w:rPr>
        <w:t>г</w:t>
      </w:r>
      <w:r w:rsidR="009C6F50" w:rsidRPr="00357E36">
        <w:rPr>
          <w:rFonts w:ascii="Times New Roman" w:hAnsi="Times New Roman"/>
          <w:sz w:val="28"/>
          <w:szCs w:val="28"/>
          <w:lang w:eastAsia="ru-RU"/>
        </w:rPr>
        <w:t>ода</w:t>
      </w:r>
      <w:r w:rsidR="00296452" w:rsidRPr="00357E36">
        <w:rPr>
          <w:rFonts w:ascii="Times New Roman" w:hAnsi="Times New Roman"/>
          <w:sz w:val="28"/>
          <w:szCs w:val="28"/>
          <w:lang w:eastAsia="ru-RU"/>
        </w:rPr>
        <w:t xml:space="preserve"> ожидается </w:t>
      </w:r>
      <w:r w:rsidR="009C6F50" w:rsidRPr="00357E36">
        <w:rPr>
          <w:rFonts w:ascii="Times New Roman" w:hAnsi="Times New Roman"/>
          <w:sz w:val="28"/>
          <w:szCs w:val="28"/>
          <w:lang w:eastAsia="ru-RU"/>
        </w:rPr>
        <w:t>увеличение</w:t>
      </w:r>
      <w:r w:rsidR="00296452" w:rsidRPr="00357E36">
        <w:rPr>
          <w:rFonts w:ascii="Times New Roman" w:hAnsi="Times New Roman"/>
          <w:sz w:val="28"/>
          <w:szCs w:val="28"/>
          <w:lang w:eastAsia="ru-RU"/>
        </w:rPr>
        <w:t xml:space="preserve"> ВРП на </w:t>
      </w:r>
      <w:r w:rsidR="00357E36" w:rsidRPr="00357E36">
        <w:rPr>
          <w:rFonts w:ascii="Times New Roman" w:hAnsi="Times New Roman"/>
          <w:sz w:val="28"/>
          <w:szCs w:val="28"/>
          <w:lang w:eastAsia="ru-RU"/>
        </w:rPr>
        <w:t>7,1% по отношению к 2021</w:t>
      </w:r>
      <w:r w:rsidR="009C6F50" w:rsidRPr="00357E36">
        <w:rPr>
          <w:rFonts w:ascii="Times New Roman" w:hAnsi="Times New Roman"/>
          <w:sz w:val="28"/>
          <w:szCs w:val="28"/>
          <w:lang w:eastAsia="ru-RU"/>
        </w:rPr>
        <w:t xml:space="preserve"> </w:t>
      </w:r>
      <w:r w:rsidR="00CE4E38" w:rsidRPr="00357E36">
        <w:rPr>
          <w:rFonts w:ascii="Times New Roman" w:hAnsi="Times New Roman"/>
          <w:sz w:val="28"/>
          <w:szCs w:val="28"/>
          <w:lang w:eastAsia="ru-RU"/>
        </w:rPr>
        <w:t>г</w:t>
      </w:r>
      <w:r w:rsidR="009C6F50" w:rsidRPr="00357E36">
        <w:rPr>
          <w:rFonts w:ascii="Times New Roman" w:hAnsi="Times New Roman"/>
          <w:sz w:val="28"/>
          <w:szCs w:val="28"/>
          <w:lang w:eastAsia="ru-RU"/>
        </w:rPr>
        <w:t>оду.</w:t>
      </w:r>
      <w:r w:rsidR="00353357" w:rsidRPr="00357E36">
        <w:rPr>
          <w:rFonts w:ascii="Times New Roman" w:hAnsi="Times New Roman"/>
          <w:sz w:val="28"/>
          <w:szCs w:val="28"/>
          <w:lang w:eastAsia="ru-RU"/>
        </w:rPr>
        <w:t xml:space="preserve"> </w:t>
      </w:r>
    </w:p>
    <w:p w:rsidR="00357E36" w:rsidRDefault="00357E36" w:rsidP="007560E3">
      <w:pPr>
        <w:spacing w:after="0" w:line="240" w:lineRule="auto"/>
        <w:ind w:firstLine="709"/>
        <w:jc w:val="both"/>
        <w:rPr>
          <w:rFonts w:ascii="Times New Roman" w:hAnsi="Times New Roman"/>
          <w:sz w:val="28"/>
          <w:szCs w:val="28"/>
          <w:lang w:eastAsia="ru-RU"/>
        </w:rPr>
      </w:pPr>
    </w:p>
    <w:p w:rsidR="00357E36" w:rsidRPr="00357E36" w:rsidRDefault="00357E36" w:rsidP="007560E3">
      <w:pPr>
        <w:spacing w:after="0" w:line="240" w:lineRule="auto"/>
        <w:ind w:firstLine="709"/>
        <w:jc w:val="both"/>
        <w:rPr>
          <w:rFonts w:ascii="Times New Roman" w:hAnsi="Times New Roman"/>
          <w:sz w:val="28"/>
          <w:szCs w:val="28"/>
          <w:lang w:eastAsia="ru-RU"/>
        </w:rPr>
      </w:pPr>
      <w:r>
        <w:rPr>
          <w:noProof/>
          <w:lang w:eastAsia="ru-RU"/>
        </w:rPr>
        <w:drawing>
          <wp:inline distT="0" distB="0" distL="0" distR="0" wp14:anchorId="640C41D4" wp14:editId="4482ACDB">
            <wp:extent cx="6229350" cy="32385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A26A4" w:rsidRPr="00357E36" w:rsidRDefault="00EF10C0" w:rsidP="00357E36">
      <w:pPr>
        <w:spacing w:after="0" w:line="240" w:lineRule="auto"/>
        <w:ind w:firstLine="709"/>
        <w:jc w:val="both"/>
        <w:rPr>
          <w:rFonts w:ascii="Times New Roman" w:hAnsi="Times New Roman"/>
          <w:color w:val="00B050"/>
          <w:sz w:val="28"/>
          <w:szCs w:val="28"/>
          <w:lang w:eastAsia="ru-RU"/>
        </w:rPr>
      </w:pPr>
      <w:r w:rsidRPr="0078074E">
        <w:rPr>
          <w:rFonts w:ascii="Times New Roman" w:hAnsi="Times New Roman"/>
          <w:color w:val="00B050"/>
          <w:sz w:val="28"/>
          <w:szCs w:val="28"/>
          <w:lang w:eastAsia="ru-RU"/>
        </w:rPr>
        <w:t xml:space="preserve">  </w:t>
      </w:r>
      <w:bookmarkStart w:id="3" w:name="_MON_1657630023"/>
      <w:bookmarkEnd w:id="3"/>
    </w:p>
    <w:p w:rsidR="00850838" w:rsidRPr="00EA27EE" w:rsidRDefault="0007213F" w:rsidP="00FA4DC0">
      <w:pPr>
        <w:spacing w:after="0" w:line="240" w:lineRule="auto"/>
        <w:ind w:firstLine="567"/>
        <w:jc w:val="both"/>
        <w:rPr>
          <w:rFonts w:ascii="Times New Roman" w:hAnsi="Times New Roman"/>
          <w:sz w:val="28"/>
          <w:szCs w:val="28"/>
        </w:rPr>
      </w:pPr>
      <w:r w:rsidRPr="00EA27EE">
        <w:rPr>
          <w:rFonts w:ascii="Times New Roman" w:hAnsi="Times New Roman"/>
          <w:sz w:val="28"/>
          <w:szCs w:val="28"/>
        </w:rPr>
        <w:t>За период 2020</w:t>
      </w:r>
      <w:r w:rsidR="00C639F9" w:rsidRPr="00EA27EE">
        <w:rPr>
          <w:rFonts w:ascii="Times New Roman" w:hAnsi="Times New Roman"/>
          <w:sz w:val="28"/>
          <w:szCs w:val="28"/>
        </w:rPr>
        <w:t>-</w:t>
      </w:r>
      <w:r w:rsidRPr="00EA27EE">
        <w:rPr>
          <w:rFonts w:ascii="Times New Roman" w:hAnsi="Times New Roman"/>
          <w:sz w:val="28"/>
          <w:szCs w:val="28"/>
        </w:rPr>
        <w:t>2021 годов и 6</w:t>
      </w:r>
      <w:r w:rsidR="00850838" w:rsidRPr="00EA27EE">
        <w:rPr>
          <w:rFonts w:ascii="Times New Roman" w:hAnsi="Times New Roman"/>
          <w:sz w:val="28"/>
          <w:szCs w:val="28"/>
        </w:rPr>
        <w:t xml:space="preserve"> месяцев </w:t>
      </w:r>
      <w:r w:rsidRPr="00EA27EE">
        <w:rPr>
          <w:rFonts w:ascii="Times New Roman" w:hAnsi="Times New Roman"/>
          <w:sz w:val="28"/>
          <w:szCs w:val="28"/>
        </w:rPr>
        <w:t>2022</w:t>
      </w:r>
      <w:r w:rsidR="00850838" w:rsidRPr="00EA27EE">
        <w:rPr>
          <w:rFonts w:ascii="Times New Roman" w:hAnsi="Times New Roman"/>
          <w:sz w:val="28"/>
          <w:szCs w:val="28"/>
        </w:rPr>
        <w:t xml:space="preserve"> года</w:t>
      </w:r>
      <w:r w:rsidR="00E51DF3" w:rsidRPr="00EA27EE">
        <w:rPr>
          <w:rFonts w:ascii="Times New Roman" w:hAnsi="Times New Roman"/>
          <w:sz w:val="28"/>
          <w:szCs w:val="28"/>
        </w:rPr>
        <w:t xml:space="preserve"> в экономику района </w:t>
      </w:r>
      <w:r w:rsidR="00C46B96" w:rsidRPr="00EA27EE">
        <w:rPr>
          <w:rFonts w:ascii="Times New Roman" w:hAnsi="Times New Roman"/>
          <w:sz w:val="28"/>
          <w:szCs w:val="28"/>
        </w:rPr>
        <w:t xml:space="preserve">привлечено </w:t>
      </w:r>
      <w:r w:rsidR="00E51DF3" w:rsidRPr="00EA27EE">
        <w:rPr>
          <w:rFonts w:ascii="Times New Roman" w:hAnsi="Times New Roman"/>
          <w:sz w:val="28"/>
          <w:szCs w:val="28"/>
        </w:rPr>
        <w:t xml:space="preserve">около </w:t>
      </w:r>
      <w:r w:rsidR="00353357" w:rsidRPr="00EA27EE">
        <w:rPr>
          <w:rFonts w:ascii="Times New Roman" w:hAnsi="Times New Roman"/>
          <w:sz w:val="28"/>
          <w:szCs w:val="28"/>
        </w:rPr>
        <w:t>2</w:t>
      </w:r>
      <w:r w:rsidR="00E51DF3" w:rsidRPr="00EA27EE">
        <w:rPr>
          <w:rFonts w:ascii="Times New Roman" w:hAnsi="Times New Roman"/>
          <w:sz w:val="28"/>
          <w:szCs w:val="28"/>
        </w:rPr>
        <w:t>,</w:t>
      </w:r>
      <w:r w:rsidRPr="00EA27EE">
        <w:rPr>
          <w:rFonts w:ascii="Times New Roman" w:hAnsi="Times New Roman"/>
          <w:sz w:val="28"/>
          <w:szCs w:val="28"/>
        </w:rPr>
        <w:t>0</w:t>
      </w:r>
      <w:r w:rsidR="00C46B96" w:rsidRPr="00EA27EE">
        <w:rPr>
          <w:rFonts w:ascii="Times New Roman" w:hAnsi="Times New Roman"/>
          <w:sz w:val="28"/>
          <w:szCs w:val="28"/>
        </w:rPr>
        <w:t xml:space="preserve"> млрд. руб. инвестиций в основной капитал. </w:t>
      </w:r>
    </w:p>
    <w:p w:rsidR="00B85173" w:rsidRPr="001E2029" w:rsidRDefault="007F56CA" w:rsidP="00FA4DC0">
      <w:pPr>
        <w:spacing w:after="0" w:line="240" w:lineRule="auto"/>
        <w:ind w:firstLine="567"/>
        <w:jc w:val="both"/>
        <w:rPr>
          <w:rFonts w:ascii="Times New Roman" w:hAnsi="Times New Roman"/>
          <w:sz w:val="28"/>
          <w:szCs w:val="28"/>
        </w:rPr>
      </w:pPr>
      <w:r w:rsidRPr="001E2029">
        <w:rPr>
          <w:rFonts w:ascii="Times New Roman" w:hAnsi="Times New Roman"/>
          <w:sz w:val="28"/>
          <w:szCs w:val="28"/>
        </w:rPr>
        <w:t xml:space="preserve">Основными направлениями инвестиционной деятельности </w:t>
      </w:r>
      <w:proofErr w:type="gramStart"/>
      <w:r w:rsidRPr="001E2029">
        <w:rPr>
          <w:rFonts w:ascii="Times New Roman" w:hAnsi="Times New Roman"/>
          <w:sz w:val="28"/>
          <w:szCs w:val="28"/>
        </w:rPr>
        <w:t>в</w:t>
      </w:r>
      <w:proofErr w:type="gramEnd"/>
      <w:r w:rsidRPr="001E2029">
        <w:rPr>
          <w:rFonts w:ascii="Times New Roman" w:hAnsi="Times New Roman"/>
          <w:sz w:val="28"/>
          <w:szCs w:val="28"/>
        </w:rPr>
        <w:t xml:space="preserve"> </w:t>
      </w:r>
      <w:proofErr w:type="gramStart"/>
      <w:r w:rsidRPr="001E2029">
        <w:rPr>
          <w:rFonts w:ascii="Times New Roman" w:hAnsi="Times New Roman"/>
          <w:sz w:val="28"/>
          <w:szCs w:val="28"/>
        </w:rPr>
        <w:t>Барабинском</w:t>
      </w:r>
      <w:proofErr w:type="gramEnd"/>
      <w:r w:rsidRPr="001E2029">
        <w:rPr>
          <w:rFonts w:ascii="Times New Roman" w:hAnsi="Times New Roman"/>
          <w:sz w:val="28"/>
          <w:szCs w:val="28"/>
        </w:rPr>
        <w:t xml:space="preserve"> районе </w:t>
      </w:r>
      <w:r w:rsidR="00EA5926" w:rsidRPr="001E2029">
        <w:rPr>
          <w:rFonts w:ascii="Times New Roman" w:hAnsi="Times New Roman"/>
          <w:sz w:val="28"/>
          <w:szCs w:val="28"/>
        </w:rPr>
        <w:t xml:space="preserve">Новосибирской области </w:t>
      </w:r>
      <w:r w:rsidRPr="001E2029">
        <w:rPr>
          <w:rFonts w:ascii="Times New Roman" w:hAnsi="Times New Roman"/>
          <w:sz w:val="28"/>
          <w:szCs w:val="28"/>
        </w:rPr>
        <w:t xml:space="preserve">за счёт бюджетных средств остаются: реконструкция объектов инженерной, коммунальной, дорожной и социальной инфраструктуры. </w:t>
      </w:r>
      <w:r w:rsidR="00B85173" w:rsidRPr="001E2029">
        <w:rPr>
          <w:rFonts w:ascii="Times New Roman" w:hAnsi="Times New Roman"/>
          <w:sz w:val="28"/>
          <w:szCs w:val="28"/>
        </w:rPr>
        <w:t>Инвестиции за счет сред</w:t>
      </w:r>
      <w:r w:rsidR="004E2223" w:rsidRPr="001E2029">
        <w:rPr>
          <w:rFonts w:ascii="Times New Roman" w:hAnsi="Times New Roman"/>
          <w:sz w:val="28"/>
          <w:szCs w:val="28"/>
        </w:rPr>
        <w:t xml:space="preserve">ств бюджетов всех уровней за 2020 год составил 191,7 </w:t>
      </w:r>
      <w:proofErr w:type="spellStart"/>
      <w:r w:rsidR="004E2223" w:rsidRPr="001E2029">
        <w:rPr>
          <w:rFonts w:ascii="Times New Roman" w:hAnsi="Times New Roman"/>
          <w:sz w:val="28"/>
          <w:szCs w:val="28"/>
        </w:rPr>
        <w:t>млн</w:t>
      </w:r>
      <w:proofErr w:type="gramStart"/>
      <w:r w:rsidR="004E2223" w:rsidRPr="001E2029">
        <w:rPr>
          <w:rFonts w:ascii="Times New Roman" w:hAnsi="Times New Roman"/>
          <w:sz w:val="28"/>
          <w:szCs w:val="28"/>
        </w:rPr>
        <w:t>.р</w:t>
      </w:r>
      <w:proofErr w:type="gramEnd"/>
      <w:r w:rsidR="004E2223" w:rsidRPr="001E2029">
        <w:rPr>
          <w:rFonts w:ascii="Times New Roman" w:hAnsi="Times New Roman"/>
          <w:sz w:val="28"/>
          <w:szCs w:val="28"/>
        </w:rPr>
        <w:t>уб</w:t>
      </w:r>
      <w:proofErr w:type="spellEnd"/>
      <w:r w:rsidR="004E2223" w:rsidRPr="001E2029">
        <w:rPr>
          <w:rFonts w:ascii="Times New Roman" w:hAnsi="Times New Roman"/>
          <w:sz w:val="28"/>
          <w:szCs w:val="28"/>
        </w:rPr>
        <w:t>.</w:t>
      </w:r>
      <w:r w:rsidR="00CE29EC" w:rsidRPr="001E2029">
        <w:rPr>
          <w:rFonts w:ascii="Times New Roman" w:hAnsi="Times New Roman"/>
          <w:sz w:val="28"/>
          <w:szCs w:val="28"/>
        </w:rPr>
        <w:t xml:space="preserve">  </w:t>
      </w:r>
      <w:r w:rsidR="00E36F46" w:rsidRPr="001E2029">
        <w:rPr>
          <w:rFonts w:ascii="Times New Roman" w:hAnsi="Times New Roman"/>
          <w:sz w:val="28"/>
          <w:szCs w:val="28"/>
        </w:rPr>
        <w:t>В</w:t>
      </w:r>
      <w:r w:rsidR="004E2223" w:rsidRPr="001E2029">
        <w:rPr>
          <w:rFonts w:ascii="Times New Roman" w:hAnsi="Times New Roman"/>
          <w:sz w:val="28"/>
          <w:szCs w:val="28"/>
        </w:rPr>
        <w:t xml:space="preserve"> 2021</w:t>
      </w:r>
      <w:r w:rsidR="00016270" w:rsidRPr="001E2029">
        <w:rPr>
          <w:rFonts w:ascii="Times New Roman" w:hAnsi="Times New Roman"/>
          <w:sz w:val="28"/>
          <w:szCs w:val="28"/>
        </w:rPr>
        <w:t xml:space="preserve"> </w:t>
      </w:r>
      <w:r w:rsidRPr="001E2029">
        <w:rPr>
          <w:rFonts w:ascii="Times New Roman" w:hAnsi="Times New Roman"/>
          <w:sz w:val="28"/>
          <w:szCs w:val="28"/>
        </w:rPr>
        <w:t>г</w:t>
      </w:r>
      <w:r w:rsidR="00016270" w:rsidRPr="001E2029">
        <w:rPr>
          <w:rFonts w:ascii="Times New Roman" w:hAnsi="Times New Roman"/>
          <w:sz w:val="28"/>
          <w:szCs w:val="28"/>
        </w:rPr>
        <w:t>оду</w:t>
      </w:r>
      <w:r w:rsidRPr="001E2029">
        <w:rPr>
          <w:rFonts w:ascii="Times New Roman" w:hAnsi="Times New Roman"/>
          <w:sz w:val="28"/>
          <w:szCs w:val="28"/>
        </w:rPr>
        <w:t xml:space="preserve"> </w:t>
      </w:r>
      <w:r w:rsidR="00E36F46" w:rsidRPr="001E2029">
        <w:rPr>
          <w:rFonts w:ascii="Times New Roman" w:hAnsi="Times New Roman"/>
          <w:sz w:val="28"/>
          <w:szCs w:val="28"/>
        </w:rPr>
        <w:t>этот показатель составил</w:t>
      </w:r>
      <w:r w:rsidR="00CE29EC" w:rsidRPr="001E2029">
        <w:rPr>
          <w:rFonts w:ascii="Times New Roman" w:hAnsi="Times New Roman"/>
          <w:sz w:val="28"/>
          <w:szCs w:val="28"/>
        </w:rPr>
        <w:t xml:space="preserve">  </w:t>
      </w:r>
      <w:r w:rsidR="004E2223" w:rsidRPr="001E2029">
        <w:rPr>
          <w:rFonts w:ascii="Times New Roman" w:hAnsi="Times New Roman"/>
          <w:sz w:val="28"/>
          <w:szCs w:val="28"/>
        </w:rPr>
        <w:t>200,4</w:t>
      </w:r>
      <w:r w:rsidR="00CE29EC" w:rsidRPr="001E2029">
        <w:rPr>
          <w:rFonts w:ascii="Times New Roman" w:hAnsi="Times New Roman"/>
          <w:sz w:val="28"/>
          <w:szCs w:val="28"/>
        </w:rPr>
        <w:t xml:space="preserve"> млн. руб., или </w:t>
      </w:r>
      <w:r w:rsidR="004E2223" w:rsidRPr="001E2029">
        <w:rPr>
          <w:rFonts w:ascii="Times New Roman" w:hAnsi="Times New Roman"/>
          <w:sz w:val="28"/>
          <w:szCs w:val="28"/>
        </w:rPr>
        <w:t>104,5% к уровню 2020</w:t>
      </w:r>
      <w:r w:rsidR="00016270" w:rsidRPr="001E2029">
        <w:rPr>
          <w:rFonts w:ascii="Times New Roman" w:hAnsi="Times New Roman"/>
          <w:sz w:val="28"/>
          <w:szCs w:val="28"/>
        </w:rPr>
        <w:t xml:space="preserve"> </w:t>
      </w:r>
      <w:r w:rsidRPr="001E2029">
        <w:rPr>
          <w:rFonts w:ascii="Times New Roman" w:hAnsi="Times New Roman"/>
          <w:sz w:val="28"/>
          <w:szCs w:val="28"/>
        </w:rPr>
        <w:t>г</w:t>
      </w:r>
      <w:r w:rsidR="00016270" w:rsidRPr="001E2029">
        <w:rPr>
          <w:rFonts w:ascii="Times New Roman" w:hAnsi="Times New Roman"/>
          <w:sz w:val="28"/>
          <w:szCs w:val="28"/>
        </w:rPr>
        <w:t>ода.</w:t>
      </w:r>
    </w:p>
    <w:p w:rsidR="007766CA" w:rsidRPr="007766CA" w:rsidRDefault="007766CA" w:rsidP="007766CA">
      <w:pPr>
        <w:spacing w:after="0" w:line="240" w:lineRule="auto"/>
        <w:ind w:firstLine="567"/>
        <w:jc w:val="both"/>
        <w:rPr>
          <w:rFonts w:ascii="Times New Roman" w:eastAsia="Arial" w:hAnsi="Times New Roman"/>
          <w:sz w:val="28"/>
          <w:szCs w:val="28"/>
          <w:lang w:eastAsia="ru-RU"/>
        </w:rPr>
      </w:pPr>
      <w:r w:rsidRPr="007766CA">
        <w:rPr>
          <w:rFonts w:ascii="Times New Roman" w:eastAsia="Arial" w:hAnsi="Times New Roman"/>
          <w:sz w:val="28"/>
          <w:szCs w:val="28"/>
          <w:lang w:eastAsia="ru-RU"/>
        </w:rPr>
        <w:t>Значимыми инвестиционными проектами в анализируемом периоде стали:</w:t>
      </w:r>
    </w:p>
    <w:p w:rsidR="007766CA" w:rsidRPr="00F15C0A" w:rsidRDefault="007766CA" w:rsidP="007766CA">
      <w:pPr>
        <w:tabs>
          <w:tab w:val="left" w:pos="-284"/>
        </w:tabs>
        <w:autoSpaceDE w:val="0"/>
        <w:autoSpaceDN w:val="0"/>
        <w:spacing w:after="0" w:line="240" w:lineRule="auto"/>
        <w:ind w:firstLine="567"/>
        <w:jc w:val="both"/>
        <w:rPr>
          <w:rFonts w:ascii="Times New Roman" w:eastAsia="Times New Roman" w:hAnsi="Times New Roman"/>
          <w:sz w:val="28"/>
          <w:szCs w:val="28"/>
          <w:lang w:eastAsia="ru-RU"/>
        </w:rPr>
      </w:pPr>
      <w:r w:rsidRPr="007766CA">
        <w:rPr>
          <w:rFonts w:ascii="Times New Roman" w:eastAsia="Times New Roman" w:hAnsi="Times New Roman"/>
          <w:sz w:val="28"/>
          <w:szCs w:val="28"/>
          <w:lang w:eastAsia="ru-RU"/>
        </w:rPr>
        <w:t xml:space="preserve">– завершена реконструкция здания ДК КДО «Ореол». На данном объекте </w:t>
      </w:r>
      <w:r w:rsidR="00F31ABB">
        <w:rPr>
          <w:rFonts w:ascii="Times New Roman" w:eastAsia="Times New Roman" w:hAnsi="Times New Roman"/>
          <w:sz w:val="28"/>
          <w:szCs w:val="28"/>
          <w:lang w:eastAsia="ru-RU"/>
        </w:rPr>
        <w:t>освоено 68571,3</w:t>
      </w:r>
      <w:r w:rsidRPr="00F15C0A">
        <w:rPr>
          <w:rFonts w:ascii="Times New Roman" w:eastAsia="Times New Roman" w:hAnsi="Times New Roman"/>
          <w:sz w:val="28"/>
          <w:szCs w:val="28"/>
          <w:lang w:eastAsia="ru-RU"/>
        </w:rPr>
        <w:t xml:space="preserve"> </w:t>
      </w:r>
      <w:proofErr w:type="spellStart"/>
      <w:r w:rsidRPr="00F15C0A">
        <w:rPr>
          <w:rFonts w:ascii="Times New Roman" w:eastAsia="Times New Roman" w:hAnsi="Times New Roman"/>
          <w:sz w:val="28"/>
          <w:szCs w:val="28"/>
          <w:lang w:eastAsia="ru-RU"/>
        </w:rPr>
        <w:t>тыс</w:t>
      </w:r>
      <w:proofErr w:type="gramStart"/>
      <w:r w:rsidRPr="00F15C0A">
        <w:rPr>
          <w:rFonts w:ascii="Times New Roman" w:eastAsia="Times New Roman" w:hAnsi="Times New Roman"/>
          <w:sz w:val="28"/>
          <w:szCs w:val="28"/>
          <w:lang w:eastAsia="ru-RU"/>
        </w:rPr>
        <w:t>.р</w:t>
      </w:r>
      <w:proofErr w:type="gramEnd"/>
      <w:r w:rsidRPr="00F15C0A">
        <w:rPr>
          <w:rFonts w:ascii="Times New Roman" w:eastAsia="Times New Roman" w:hAnsi="Times New Roman"/>
          <w:sz w:val="28"/>
          <w:szCs w:val="28"/>
          <w:lang w:eastAsia="ru-RU"/>
        </w:rPr>
        <w:t>уб</w:t>
      </w:r>
      <w:proofErr w:type="spellEnd"/>
      <w:r w:rsidRPr="00F15C0A">
        <w:rPr>
          <w:rFonts w:ascii="Times New Roman" w:eastAsia="Times New Roman" w:hAnsi="Times New Roman"/>
          <w:sz w:val="28"/>
          <w:szCs w:val="28"/>
          <w:lang w:eastAsia="ru-RU"/>
        </w:rPr>
        <w:t xml:space="preserve">.;   </w:t>
      </w:r>
    </w:p>
    <w:p w:rsidR="007766CA" w:rsidRPr="007766CA" w:rsidRDefault="007766CA" w:rsidP="007766CA">
      <w:pPr>
        <w:spacing w:after="0" w:line="240" w:lineRule="auto"/>
        <w:ind w:firstLine="540"/>
        <w:jc w:val="both"/>
        <w:rPr>
          <w:rFonts w:ascii="Times New Roman" w:eastAsia="Times New Roman" w:hAnsi="Times New Roman"/>
          <w:sz w:val="28"/>
          <w:szCs w:val="28"/>
          <w:lang w:eastAsia="ru-RU"/>
        </w:rPr>
      </w:pPr>
      <w:proofErr w:type="gramStart"/>
      <w:r w:rsidRPr="007766CA">
        <w:rPr>
          <w:rFonts w:ascii="Times New Roman" w:eastAsia="Times New Roman" w:hAnsi="Times New Roman"/>
          <w:sz w:val="28"/>
          <w:szCs w:val="28"/>
          <w:lang w:eastAsia="ru-RU"/>
        </w:rPr>
        <w:t xml:space="preserve">- в рамках действия государственной программы «Развитие автомобильных дорог регионального, межмуниципального и местного значения в Новосибирской области», произведено устройство </w:t>
      </w:r>
      <w:proofErr w:type="spellStart"/>
      <w:r w:rsidRPr="007766CA">
        <w:rPr>
          <w:rFonts w:ascii="Times New Roman" w:eastAsia="Times New Roman" w:hAnsi="Times New Roman"/>
          <w:sz w:val="28"/>
          <w:szCs w:val="28"/>
          <w:lang w:eastAsia="ru-RU"/>
        </w:rPr>
        <w:t>песчанно</w:t>
      </w:r>
      <w:proofErr w:type="spellEnd"/>
      <w:r w:rsidRPr="007766CA">
        <w:rPr>
          <w:rFonts w:ascii="Times New Roman" w:eastAsia="Times New Roman" w:hAnsi="Times New Roman"/>
          <w:sz w:val="28"/>
          <w:szCs w:val="28"/>
          <w:lang w:eastAsia="ru-RU"/>
        </w:rPr>
        <w:t xml:space="preserve">-щебеночного покрытия по: ул. Озерная и ул. Брусничная в д. </w:t>
      </w:r>
      <w:proofErr w:type="spellStart"/>
      <w:r w:rsidRPr="007766CA">
        <w:rPr>
          <w:rFonts w:ascii="Times New Roman" w:eastAsia="Times New Roman" w:hAnsi="Times New Roman"/>
          <w:sz w:val="28"/>
          <w:szCs w:val="28"/>
          <w:lang w:eastAsia="ru-RU"/>
        </w:rPr>
        <w:t>Юнный</w:t>
      </w:r>
      <w:proofErr w:type="spellEnd"/>
      <w:r w:rsidRPr="007766CA">
        <w:rPr>
          <w:rFonts w:ascii="Times New Roman" w:eastAsia="Times New Roman" w:hAnsi="Times New Roman"/>
          <w:sz w:val="28"/>
          <w:szCs w:val="28"/>
          <w:lang w:eastAsia="ru-RU"/>
        </w:rPr>
        <w:t xml:space="preserve"> Пионер; ул. Южная в с. Новониколаевка</w:t>
      </w:r>
      <w:r w:rsidRPr="007766CA">
        <w:rPr>
          <w:rFonts w:ascii="Times New Roman" w:eastAsia="Times New Roman" w:hAnsi="Times New Roman"/>
          <w:b/>
          <w:i/>
          <w:sz w:val="28"/>
          <w:szCs w:val="28"/>
          <w:lang w:eastAsia="ru-RU"/>
        </w:rPr>
        <w:t>;</w:t>
      </w:r>
      <w:r w:rsidRPr="007766CA">
        <w:rPr>
          <w:rFonts w:ascii="Times New Roman" w:eastAsia="Times New Roman" w:hAnsi="Times New Roman"/>
          <w:sz w:val="28"/>
          <w:szCs w:val="28"/>
          <w:lang w:eastAsia="ru-RU"/>
        </w:rPr>
        <w:t xml:space="preserve"> ул. </w:t>
      </w:r>
      <w:r w:rsidRPr="007766CA">
        <w:rPr>
          <w:rFonts w:ascii="Times New Roman" w:eastAsia="Times New Roman" w:hAnsi="Times New Roman"/>
          <w:sz w:val="28"/>
          <w:szCs w:val="28"/>
          <w:lang w:eastAsia="ru-RU"/>
        </w:rPr>
        <w:lastRenderedPageBreak/>
        <w:t xml:space="preserve">Центральная  в с. </w:t>
      </w:r>
      <w:proofErr w:type="spellStart"/>
      <w:r w:rsidRPr="007766CA">
        <w:rPr>
          <w:rFonts w:ascii="Times New Roman" w:eastAsia="Times New Roman" w:hAnsi="Times New Roman"/>
          <w:sz w:val="28"/>
          <w:szCs w:val="28"/>
          <w:lang w:eastAsia="ru-RU"/>
        </w:rPr>
        <w:t>Новочаново</w:t>
      </w:r>
      <w:proofErr w:type="spellEnd"/>
      <w:r w:rsidRPr="007766CA">
        <w:rPr>
          <w:rFonts w:ascii="Times New Roman" w:eastAsia="Times New Roman" w:hAnsi="Times New Roman"/>
          <w:sz w:val="28"/>
          <w:szCs w:val="28"/>
          <w:lang w:eastAsia="ru-RU"/>
        </w:rPr>
        <w:t xml:space="preserve">; ул. Зеленая  в д. </w:t>
      </w:r>
      <w:proofErr w:type="spellStart"/>
      <w:r w:rsidRPr="007766CA">
        <w:rPr>
          <w:rFonts w:ascii="Times New Roman" w:eastAsia="Times New Roman" w:hAnsi="Times New Roman"/>
          <w:sz w:val="28"/>
          <w:szCs w:val="28"/>
          <w:lang w:eastAsia="ru-RU"/>
        </w:rPr>
        <w:t>Кармакла</w:t>
      </w:r>
      <w:proofErr w:type="spellEnd"/>
      <w:r w:rsidRPr="007766CA">
        <w:rPr>
          <w:rFonts w:ascii="Times New Roman" w:eastAsia="Times New Roman" w:hAnsi="Times New Roman"/>
          <w:sz w:val="28"/>
          <w:szCs w:val="28"/>
          <w:lang w:eastAsia="ru-RU"/>
        </w:rPr>
        <w:t xml:space="preserve"> на общую сумму 3,6 млн. руб.;</w:t>
      </w:r>
      <w:proofErr w:type="gramEnd"/>
    </w:p>
    <w:p w:rsidR="007766CA" w:rsidRPr="007766CA" w:rsidRDefault="007766CA" w:rsidP="007766CA">
      <w:pPr>
        <w:spacing w:after="0" w:line="240" w:lineRule="auto"/>
        <w:ind w:firstLine="540"/>
        <w:jc w:val="both"/>
        <w:rPr>
          <w:rFonts w:ascii="Times New Roman" w:eastAsia="Times New Roman" w:hAnsi="Times New Roman"/>
          <w:sz w:val="28"/>
          <w:szCs w:val="28"/>
          <w:lang w:eastAsia="ru-RU"/>
        </w:rPr>
      </w:pPr>
      <w:r w:rsidRPr="007766CA">
        <w:rPr>
          <w:rFonts w:ascii="Times New Roman" w:eastAsia="Times New Roman" w:hAnsi="Times New Roman"/>
          <w:sz w:val="28"/>
          <w:szCs w:val="28"/>
          <w:lang w:eastAsia="ru-RU"/>
        </w:rPr>
        <w:t xml:space="preserve">- произведено устройство </w:t>
      </w:r>
      <w:proofErr w:type="spellStart"/>
      <w:r w:rsidRPr="007766CA">
        <w:rPr>
          <w:rFonts w:ascii="Times New Roman" w:eastAsia="Times New Roman" w:hAnsi="Times New Roman"/>
          <w:sz w:val="28"/>
          <w:szCs w:val="28"/>
          <w:lang w:eastAsia="ru-RU"/>
        </w:rPr>
        <w:t>песчанно</w:t>
      </w:r>
      <w:proofErr w:type="spellEnd"/>
      <w:r w:rsidRPr="007766CA">
        <w:rPr>
          <w:rFonts w:ascii="Times New Roman" w:eastAsia="Times New Roman" w:hAnsi="Times New Roman"/>
          <w:sz w:val="28"/>
          <w:szCs w:val="28"/>
          <w:lang w:eastAsia="ru-RU"/>
        </w:rPr>
        <w:t xml:space="preserve">-щебеночного покрытия по: </w:t>
      </w:r>
      <w:proofErr w:type="spellStart"/>
      <w:r w:rsidRPr="007766CA">
        <w:rPr>
          <w:rFonts w:ascii="Times New Roman" w:eastAsia="Times New Roman" w:hAnsi="Times New Roman"/>
          <w:sz w:val="28"/>
          <w:szCs w:val="28"/>
          <w:lang w:eastAsia="ru-RU"/>
        </w:rPr>
        <w:t>ул</w:t>
      </w:r>
      <w:proofErr w:type="gramStart"/>
      <w:r w:rsidRPr="007766CA">
        <w:rPr>
          <w:rFonts w:ascii="Times New Roman" w:eastAsia="Times New Roman" w:hAnsi="Times New Roman"/>
          <w:sz w:val="28"/>
          <w:szCs w:val="28"/>
          <w:lang w:eastAsia="ru-RU"/>
        </w:rPr>
        <w:t>.Ц</w:t>
      </w:r>
      <w:proofErr w:type="gramEnd"/>
      <w:r w:rsidRPr="007766CA">
        <w:rPr>
          <w:rFonts w:ascii="Times New Roman" w:eastAsia="Times New Roman" w:hAnsi="Times New Roman"/>
          <w:sz w:val="28"/>
          <w:szCs w:val="28"/>
          <w:lang w:eastAsia="ru-RU"/>
        </w:rPr>
        <w:t>ентральная</w:t>
      </w:r>
      <w:proofErr w:type="spellEnd"/>
      <w:r w:rsidRPr="007766CA">
        <w:rPr>
          <w:rFonts w:ascii="Times New Roman" w:eastAsia="Times New Roman" w:hAnsi="Times New Roman"/>
          <w:sz w:val="28"/>
          <w:szCs w:val="28"/>
          <w:lang w:eastAsia="ru-RU"/>
        </w:rPr>
        <w:t xml:space="preserve"> в. д. Казанцево, </w:t>
      </w:r>
      <w:proofErr w:type="spellStart"/>
      <w:r w:rsidRPr="007766CA">
        <w:rPr>
          <w:rFonts w:ascii="Times New Roman" w:eastAsia="Times New Roman" w:hAnsi="Times New Roman"/>
          <w:sz w:val="28"/>
          <w:szCs w:val="28"/>
          <w:lang w:eastAsia="ru-RU"/>
        </w:rPr>
        <w:t>ул.Зеленая</w:t>
      </w:r>
      <w:proofErr w:type="spellEnd"/>
      <w:r w:rsidRPr="007766CA">
        <w:rPr>
          <w:rFonts w:ascii="Times New Roman" w:eastAsia="Times New Roman" w:hAnsi="Times New Roman"/>
          <w:sz w:val="28"/>
          <w:szCs w:val="28"/>
          <w:lang w:eastAsia="ru-RU"/>
        </w:rPr>
        <w:t xml:space="preserve"> в с. </w:t>
      </w:r>
      <w:proofErr w:type="spellStart"/>
      <w:r w:rsidRPr="007766CA">
        <w:rPr>
          <w:rFonts w:ascii="Times New Roman" w:eastAsia="Times New Roman" w:hAnsi="Times New Roman"/>
          <w:sz w:val="28"/>
          <w:szCs w:val="28"/>
          <w:lang w:eastAsia="ru-RU"/>
        </w:rPr>
        <w:t>Новокозловском</w:t>
      </w:r>
      <w:proofErr w:type="spellEnd"/>
      <w:r w:rsidRPr="007766CA">
        <w:rPr>
          <w:rFonts w:ascii="Times New Roman" w:eastAsia="Times New Roman" w:hAnsi="Times New Roman"/>
          <w:sz w:val="28"/>
          <w:szCs w:val="28"/>
          <w:lang w:eastAsia="ru-RU"/>
        </w:rPr>
        <w:t xml:space="preserve">, </w:t>
      </w:r>
      <w:proofErr w:type="spellStart"/>
      <w:r w:rsidRPr="007766CA">
        <w:rPr>
          <w:rFonts w:ascii="Times New Roman" w:eastAsia="Times New Roman" w:hAnsi="Times New Roman"/>
          <w:sz w:val="28"/>
          <w:szCs w:val="28"/>
          <w:lang w:eastAsia="ru-RU"/>
        </w:rPr>
        <w:t>ул.Озерная</w:t>
      </w:r>
      <w:proofErr w:type="spellEnd"/>
      <w:r w:rsidRPr="007766CA">
        <w:rPr>
          <w:rFonts w:ascii="Times New Roman" w:eastAsia="Times New Roman" w:hAnsi="Times New Roman"/>
          <w:sz w:val="28"/>
          <w:szCs w:val="28"/>
          <w:lang w:eastAsia="ru-RU"/>
        </w:rPr>
        <w:t xml:space="preserve"> в с. Новоспасск, </w:t>
      </w:r>
      <w:proofErr w:type="spellStart"/>
      <w:r w:rsidRPr="007766CA">
        <w:rPr>
          <w:rFonts w:ascii="Times New Roman" w:eastAsia="Times New Roman" w:hAnsi="Times New Roman"/>
          <w:sz w:val="28"/>
          <w:szCs w:val="28"/>
          <w:lang w:eastAsia="ru-RU"/>
        </w:rPr>
        <w:t>ул.Солнечная</w:t>
      </w:r>
      <w:proofErr w:type="spellEnd"/>
      <w:r w:rsidRPr="007766CA">
        <w:rPr>
          <w:rFonts w:ascii="Times New Roman" w:eastAsia="Times New Roman" w:hAnsi="Times New Roman"/>
          <w:sz w:val="28"/>
          <w:szCs w:val="28"/>
          <w:lang w:eastAsia="ru-RU"/>
        </w:rPr>
        <w:t xml:space="preserve"> в с. </w:t>
      </w:r>
      <w:proofErr w:type="spellStart"/>
      <w:r w:rsidRPr="007766CA">
        <w:rPr>
          <w:rFonts w:ascii="Times New Roman" w:eastAsia="Times New Roman" w:hAnsi="Times New Roman"/>
          <w:sz w:val="28"/>
          <w:szCs w:val="28"/>
          <w:lang w:eastAsia="ru-RU"/>
        </w:rPr>
        <w:t>Шубинское</w:t>
      </w:r>
      <w:proofErr w:type="spellEnd"/>
      <w:r w:rsidRPr="007766CA">
        <w:rPr>
          <w:rFonts w:ascii="Times New Roman" w:eastAsia="Times New Roman" w:hAnsi="Times New Roman"/>
          <w:sz w:val="28"/>
          <w:szCs w:val="28"/>
          <w:lang w:eastAsia="ru-RU"/>
        </w:rPr>
        <w:t xml:space="preserve">, пер. Сельский в д. </w:t>
      </w:r>
      <w:proofErr w:type="spellStart"/>
      <w:r w:rsidRPr="007766CA">
        <w:rPr>
          <w:rFonts w:ascii="Times New Roman" w:eastAsia="Times New Roman" w:hAnsi="Times New Roman"/>
          <w:sz w:val="28"/>
          <w:szCs w:val="28"/>
          <w:lang w:eastAsia="ru-RU"/>
        </w:rPr>
        <w:t>Старощербаково</w:t>
      </w:r>
      <w:proofErr w:type="spellEnd"/>
      <w:r w:rsidRPr="007766CA">
        <w:rPr>
          <w:rFonts w:ascii="Times New Roman" w:eastAsia="Times New Roman" w:hAnsi="Times New Roman"/>
          <w:sz w:val="28"/>
          <w:szCs w:val="28"/>
          <w:lang w:eastAsia="ru-RU"/>
        </w:rPr>
        <w:t xml:space="preserve">, на общую сумму 3,4 млн. руб. В городе Барабинске обустроена автомобильная стоянка по ул. Деповской, стоимость работ составила 800,0 </w:t>
      </w:r>
      <w:proofErr w:type="spellStart"/>
      <w:r w:rsidRPr="007766CA">
        <w:rPr>
          <w:rFonts w:ascii="Times New Roman" w:eastAsia="Times New Roman" w:hAnsi="Times New Roman"/>
          <w:sz w:val="28"/>
          <w:szCs w:val="28"/>
          <w:lang w:eastAsia="ru-RU"/>
        </w:rPr>
        <w:t>тыс.руб</w:t>
      </w:r>
      <w:proofErr w:type="spellEnd"/>
      <w:r w:rsidRPr="007766CA">
        <w:rPr>
          <w:rFonts w:ascii="Times New Roman" w:eastAsia="Times New Roman" w:hAnsi="Times New Roman"/>
          <w:sz w:val="28"/>
          <w:szCs w:val="28"/>
          <w:lang w:eastAsia="ru-RU"/>
        </w:rPr>
        <w:t>.;</w:t>
      </w:r>
    </w:p>
    <w:p w:rsidR="007766CA" w:rsidRPr="007766CA" w:rsidRDefault="007766CA" w:rsidP="007766CA">
      <w:pPr>
        <w:spacing w:after="0" w:line="240" w:lineRule="auto"/>
        <w:ind w:firstLine="540"/>
        <w:jc w:val="both"/>
        <w:rPr>
          <w:rFonts w:ascii="Times New Roman" w:eastAsia="Times New Roman" w:hAnsi="Times New Roman"/>
          <w:sz w:val="28"/>
          <w:szCs w:val="28"/>
          <w:lang w:eastAsia="ru-RU"/>
        </w:rPr>
      </w:pPr>
      <w:r w:rsidRPr="007766CA">
        <w:rPr>
          <w:rFonts w:ascii="Times New Roman" w:eastAsia="Times New Roman" w:hAnsi="Times New Roman"/>
          <w:sz w:val="28"/>
          <w:szCs w:val="28"/>
          <w:lang w:eastAsia="ru-RU"/>
        </w:rPr>
        <w:t xml:space="preserve">- проведен ямочный ремонт и ремонт «пучин» автомобильных дорог  общего пользования на территории города Барабинска. Выполнены работы по капитальному ремонту и реконструкции автомобильных  дорог по ул. Зеленая, ул. Невская, ул. Ларионова, ул. Комарова. Общая сумма освоенных денежных средств составила 23,1 </w:t>
      </w:r>
      <w:proofErr w:type="spellStart"/>
      <w:r w:rsidRPr="007766CA">
        <w:rPr>
          <w:rFonts w:ascii="Times New Roman" w:eastAsia="Times New Roman" w:hAnsi="Times New Roman"/>
          <w:sz w:val="28"/>
          <w:szCs w:val="28"/>
          <w:lang w:eastAsia="ru-RU"/>
        </w:rPr>
        <w:t>млн</w:t>
      </w:r>
      <w:proofErr w:type="gramStart"/>
      <w:r w:rsidRPr="007766CA">
        <w:rPr>
          <w:rFonts w:ascii="Times New Roman" w:eastAsia="Times New Roman" w:hAnsi="Times New Roman"/>
          <w:sz w:val="28"/>
          <w:szCs w:val="28"/>
          <w:lang w:eastAsia="ru-RU"/>
        </w:rPr>
        <w:t>.р</w:t>
      </w:r>
      <w:proofErr w:type="gramEnd"/>
      <w:r w:rsidRPr="007766CA">
        <w:rPr>
          <w:rFonts w:ascii="Times New Roman" w:eastAsia="Times New Roman" w:hAnsi="Times New Roman"/>
          <w:sz w:val="28"/>
          <w:szCs w:val="28"/>
          <w:lang w:eastAsia="ru-RU"/>
        </w:rPr>
        <w:t>уб</w:t>
      </w:r>
      <w:proofErr w:type="spellEnd"/>
      <w:r w:rsidRPr="007766CA">
        <w:rPr>
          <w:rFonts w:ascii="Times New Roman" w:eastAsia="Times New Roman" w:hAnsi="Times New Roman"/>
          <w:sz w:val="28"/>
          <w:szCs w:val="28"/>
          <w:lang w:eastAsia="ru-RU"/>
        </w:rPr>
        <w:t>.;</w:t>
      </w:r>
    </w:p>
    <w:p w:rsidR="007766CA" w:rsidRPr="007766CA" w:rsidRDefault="007766CA" w:rsidP="007766CA">
      <w:pPr>
        <w:spacing w:after="0" w:line="240" w:lineRule="auto"/>
        <w:ind w:firstLine="540"/>
        <w:jc w:val="both"/>
        <w:rPr>
          <w:rFonts w:ascii="Times New Roman" w:eastAsia="Times New Roman" w:hAnsi="Times New Roman"/>
          <w:sz w:val="28"/>
          <w:szCs w:val="28"/>
          <w:lang w:eastAsia="ru-RU"/>
        </w:rPr>
      </w:pPr>
      <w:r w:rsidRPr="007766CA">
        <w:rPr>
          <w:rFonts w:ascii="Times New Roman" w:eastAsia="Times New Roman" w:hAnsi="Times New Roman"/>
          <w:sz w:val="28"/>
          <w:szCs w:val="28"/>
          <w:lang w:eastAsia="ru-RU"/>
        </w:rPr>
        <w:t xml:space="preserve">- В рамках муниципальной программы города Барабинска Барабинского района Новосибирской области «Обеспечение безопасности дорожного движения на территории города Барабинска Барабинского района Новосибирской области на 2018-2022 годы», произведено нанесение дорожной разметки на автомобильные дороги общего пользования стоимостью 750,0 </w:t>
      </w:r>
      <w:proofErr w:type="spellStart"/>
      <w:r w:rsidRPr="007766CA">
        <w:rPr>
          <w:rFonts w:ascii="Times New Roman" w:eastAsia="Times New Roman" w:hAnsi="Times New Roman"/>
          <w:sz w:val="28"/>
          <w:szCs w:val="28"/>
          <w:lang w:eastAsia="ru-RU"/>
        </w:rPr>
        <w:t>тыс</w:t>
      </w:r>
      <w:proofErr w:type="gramStart"/>
      <w:r w:rsidRPr="007766CA">
        <w:rPr>
          <w:rFonts w:ascii="Times New Roman" w:eastAsia="Times New Roman" w:hAnsi="Times New Roman"/>
          <w:sz w:val="28"/>
          <w:szCs w:val="28"/>
          <w:lang w:eastAsia="ru-RU"/>
        </w:rPr>
        <w:t>.р</w:t>
      </w:r>
      <w:proofErr w:type="gramEnd"/>
      <w:r w:rsidRPr="007766CA">
        <w:rPr>
          <w:rFonts w:ascii="Times New Roman" w:eastAsia="Times New Roman" w:hAnsi="Times New Roman"/>
          <w:sz w:val="28"/>
          <w:szCs w:val="28"/>
          <w:lang w:eastAsia="ru-RU"/>
        </w:rPr>
        <w:t>уб</w:t>
      </w:r>
      <w:proofErr w:type="spellEnd"/>
      <w:r w:rsidRPr="007766CA">
        <w:rPr>
          <w:rFonts w:ascii="Times New Roman" w:eastAsia="Times New Roman" w:hAnsi="Times New Roman"/>
          <w:sz w:val="28"/>
          <w:szCs w:val="28"/>
          <w:lang w:eastAsia="ru-RU"/>
        </w:rPr>
        <w:t xml:space="preserve">., проведен ямочный ремонт и ремонт «пучин» автомобильных дорог  общего пользования на территории города Барабинска на сумму 1,8 </w:t>
      </w:r>
      <w:proofErr w:type="spellStart"/>
      <w:r w:rsidRPr="007766CA">
        <w:rPr>
          <w:rFonts w:ascii="Times New Roman" w:eastAsia="Times New Roman" w:hAnsi="Times New Roman"/>
          <w:sz w:val="28"/>
          <w:szCs w:val="28"/>
          <w:lang w:eastAsia="ru-RU"/>
        </w:rPr>
        <w:t>млн.руб</w:t>
      </w:r>
      <w:proofErr w:type="spellEnd"/>
      <w:r w:rsidRPr="007766CA">
        <w:rPr>
          <w:rFonts w:ascii="Times New Roman" w:eastAsia="Times New Roman" w:hAnsi="Times New Roman"/>
          <w:sz w:val="28"/>
          <w:szCs w:val="28"/>
          <w:lang w:eastAsia="ru-RU"/>
        </w:rPr>
        <w:t xml:space="preserve">. Выполнены работы по реконструкции автодороги </w:t>
      </w:r>
      <w:proofErr w:type="spellStart"/>
      <w:r w:rsidRPr="007766CA">
        <w:rPr>
          <w:rFonts w:ascii="Times New Roman" w:eastAsia="Times New Roman" w:hAnsi="Times New Roman"/>
          <w:sz w:val="28"/>
          <w:szCs w:val="28"/>
          <w:lang w:eastAsia="ru-RU"/>
        </w:rPr>
        <w:t>ул</w:t>
      </w:r>
      <w:proofErr w:type="gramStart"/>
      <w:r w:rsidRPr="007766CA">
        <w:rPr>
          <w:rFonts w:ascii="Times New Roman" w:eastAsia="Times New Roman" w:hAnsi="Times New Roman"/>
          <w:sz w:val="28"/>
          <w:szCs w:val="28"/>
          <w:lang w:eastAsia="ru-RU"/>
        </w:rPr>
        <w:t>.Л</w:t>
      </w:r>
      <w:proofErr w:type="gramEnd"/>
      <w:r w:rsidRPr="007766CA">
        <w:rPr>
          <w:rFonts w:ascii="Times New Roman" w:eastAsia="Times New Roman" w:hAnsi="Times New Roman"/>
          <w:sz w:val="28"/>
          <w:szCs w:val="28"/>
          <w:lang w:eastAsia="ru-RU"/>
        </w:rPr>
        <w:t>арионова</w:t>
      </w:r>
      <w:proofErr w:type="spellEnd"/>
      <w:r w:rsidRPr="007766CA">
        <w:rPr>
          <w:rFonts w:ascii="Times New Roman" w:eastAsia="Times New Roman" w:hAnsi="Times New Roman"/>
          <w:sz w:val="28"/>
          <w:szCs w:val="28"/>
          <w:lang w:eastAsia="ru-RU"/>
        </w:rPr>
        <w:t xml:space="preserve">, выполнен ремонт  автодороги по </w:t>
      </w:r>
      <w:proofErr w:type="spellStart"/>
      <w:r w:rsidRPr="007766CA">
        <w:rPr>
          <w:rFonts w:ascii="Times New Roman" w:eastAsia="Times New Roman" w:hAnsi="Times New Roman"/>
          <w:sz w:val="28"/>
          <w:szCs w:val="28"/>
          <w:lang w:eastAsia="ru-RU"/>
        </w:rPr>
        <w:t>ул.Зеленая</w:t>
      </w:r>
      <w:proofErr w:type="spellEnd"/>
      <w:r w:rsidRPr="007766CA">
        <w:rPr>
          <w:rFonts w:ascii="Times New Roman" w:eastAsia="Times New Roman" w:hAnsi="Times New Roman"/>
          <w:sz w:val="28"/>
          <w:szCs w:val="28"/>
          <w:lang w:eastAsia="ru-RU"/>
        </w:rPr>
        <w:t xml:space="preserve">, </w:t>
      </w:r>
      <w:proofErr w:type="spellStart"/>
      <w:r w:rsidRPr="007766CA">
        <w:rPr>
          <w:rFonts w:ascii="Times New Roman" w:eastAsia="Times New Roman" w:hAnsi="Times New Roman"/>
          <w:sz w:val="28"/>
          <w:szCs w:val="28"/>
          <w:lang w:eastAsia="ru-RU"/>
        </w:rPr>
        <w:t>ул.Халтурина</w:t>
      </w:r>
      <w:proofErr w:type="spellEnd"/>
      <w:r w:rsidRPr="007766CA">
        <w:rPr>
          <w:rFonts w:ascii="Times New Roman" w:eastAsia="Times New Roman" w:hAnsi="Times New Roman"/>
          <w:sz w:val="28"/>
          <w:szCs w:val="28"/>
          <w:lang w:eastAsia="ru-RU"/>
        </w:rPr>
        <w:t xml:space="preserve">. Стоимость работ составила 34,9 </w:t>
      </w:r>
      <w:proofErr w:type="spellStart"/>
      <w:r w:rsidRPr="007766CA">
        <w:rPr>
          <w:rFonts w:ascii="Times New Roman" w:eastAsia="Times New Roman" w:hAnsi="Times New Roman"/>
          <w:sz w:val="28"/>
          <w:szCs w:val="28"/>
          <w:lang w:eastAsia="ru-RU"/>
        </w:rPr>
        <w:t>млн</w:t>
      </w:r>
      <w:proofErr w:type="gramStart"/>
      <w:r w:rsidRPr="007766CA">
        <w:rPr>
          <w:rFonts w:ascii="Times New Roman" w:eastAsia="Times New Roman" w:hAnsi="Times New Roman"/>
          <w:sz w:val="28"/>
          <w:szCs w:val="28"/>
          <w:lang w:eastAsia="ru-RU"/>
        </w:rPr>
        <w:t>.р</w:t>
      </w:r>
      <w:proofErr w:type="gramEnd"/>
      <w:r w:rsidRPr="007766CA">
        <w:rPr>
          <w:rFonts w:ascii="Times New Roman" w:eastAsia="Times New Roman" w:hAnsi="Times New Roman"/>
          <w:sz w:val="28"/>
          <w:szCs w:val="28"/>
          <w:lang w:eastAsia="ru-RU"/>
        </w:rPr>
        <w:t>уб</w:t>
      </w:r>
      <w:proofErr w:type="spellEnd"/>
      <w:r w:rsidRPr="007766CA">
        <w:rPr>
          <w:rFonts w:ascii="Times New Roman" w:eastAsia="Times New Roman" w:hAnsi="Times New Roman"/>
          <w:sz w:val="28"/>
          <w:szCs w:val="28"/>
          <w:lang w:eastAsia="ru-RU"/>
        </w:rPr>
        <w:t>.;</w:t>
      </w:r>
    </w:p>
    <w:p w:rsidR="007766CA" w:rsidRPr="007766CA" w:rsidRDefault="007766CA" w:rsidP="007766CA">
      <w:pPr>
        <w:spacing w:after="0" w:line="240" w:lineRule="auto"/>
        <w:ind w:firstLine="540"/>
        <w:jc w:val="both"/>
        <w:rPr>
          <w:rFonts w:ascii="Times New Roman" w:eastAsia="Times New Roman" w:hAnsi="Times New Roman"/>
          <w:sz w:val="28"/>
          <w:szCs w:val="28"/>
          <w:lang w:eastAsia="ru-RU"/>
        </w:rPr>
      </w:pPr>
      <w:r w:rsidRPr="007766CA">
        <w:rPr>
          <w:rFonts w:ascii="Times New Roman" w:eastAsia="Times New Roman" w:hAnsi="Times New Roman"/>
          <w:sz w:val="28"/>
          <w:szCs w:val="28"/>
          <w:lang w:eastAsia="ru-RU"/>
        </w:rPr>
        <w:t xml:space="preserve">- в рамках реализации мероприятий </w:t>
      </w:r>
      <w:r w:rsidRPr="007766CA">
        <w:rPr>
          <w:rFonts w:ascii="Times New Roman" w:eastAsia="Times New Roman" w:hAnsi="Times New Roman"/>
          <w:sz w:val="28"/>
          <w:szCs w:val="28"/>
          <w:lang w:val="en-US" w:eastAsia="ru-RU"/>
        </w:rPr>
        <w:t>III</w:t>
      </w:r>
      <w:r w:rsidRPr="007766CA">
        <w:rPr>
          <w:rFonts w:ascii="Times New Roman" w:eastAsia="Times New Roman" w:hAnsi="Times New Roman"/>
          <w:sz w:val="28"/>
          <w:szCs w:val="28"/>
          <w:lang w:eastAsia="ru-RU"/>
        </w:rPr>
        <w:t xml:space="preserve"> очереди по защите от подтопления поверхностными и грунтовыми водами южной части г. Барабинска государственной программы Охрана окружающей среды выполнены работы по строительству 27 км водоотводных каналов.  В 2020 году освоено 10,3 млн. руб. бюджетных средств. Работы завершены в полном объёме. Общая сумма вложений составила 103,5 </w:t>
      </w:r>
      <w:proofErr w:type="spellStart"/>
      <w:r w:rsidRPr="007766CA">
        <w:rPr>
          <w:rFonts w:ascii="Times New Roman" w:eastAsia="Times New Roman" w:hAnsi="Times New Roman"/>
          <w:sz w:val="28"/>
          <w:szCs w:val="28"/>
          <w:lang w:eastAsia="ru-RU"/>
        </w:rPr>
        <w:t>млн</w:t>
      </w:r>
      <w:proofErr w:type="gramStart"/>
      <w:r w:rsidRPr="007766CA">
        <w:rPr>
          <w:rFonts w:ascii="Times New Roman" w:eastAsia="Times New Roman" w:hAnsi="Times New Roman"/>
          <w:sz w:val="28"/>
          <w:szCs w:val="28"/>
          <w:lang w:eastAsia="ru-RU"/>
        </w:rPr>
        <w:t>.р</w:t>
      </w:r>
      <w:proofErr w:type="gramEnd"/>
      <w:r w:rsidRPr="007766CA">
        <w:rPr>
          <w:rFonts w:ascii="Times New Roman" w:eastAsia="Times New Roman" w:hAnsi="Times New Roman"/>
          <w:sz w:val="28"/>
          <w:szCs w:val="28"/>
          <w:lang w:eastAsia="ru-RU"/>
        </w:rPr>
        <w:t>уб</w:t>
      </w:r>
      <w:proofErr w:type="spellEnd"/>
      <w:r w:rsidRPr="007766CA">
        <w:rPr>
          <w:rFonts w:ascii="Times New Roman" w:eastAsia="Times New Roman" w:hAnsi="Times New Roman"/>
          <w:sz w:val="28"/>
          <w:szCs w:val="28"/>
          <w:lang w:eastAsia="ru-RU"/>
        </w:rPr>
        <w:t>.;</w:t>
      </w:r>
    </w:p>
    <w:p w:rsidR="00F63B22" w:rsidRPr="001E2029" w:rsidRDefault="00016270" w:rsidP="00AF36A7">
      <w:pPr>
        <w:tabs>
          <w:tab w:val="left" w:pos="-284"/>
        </w:tabs>
        <w:spacing w:after="0" w:line="240" w:lineRule="auto"/>
        <w:ind w:firstLine="567"/>
        <w:jc w:val="both"/>
        <w:rPr>
          <w:rFonts w:ascii="Times New Roman" w:eastAsia="Times New Roman" w:hAnsi="Times New Roman"/>
          <w:sz w:val="28"/>
          <w:szCs w:val="28"/>
          <w:lang w:eastAsia="ru-RU"/>
        </w:rPr>
      </w:pPr>
      <w:r w:rsidRPr="001E2029">
        <w:rPr>
          <w:rFonts w:ascii="Times New Roman" w:eastAsia="Times New Roman" w:hAnsi="Times New Roman"/>
          <w:sz w:val="28"/>
          <w:szCs w:val="28"/>
          <w:lang w:eastAsia="ru-RU"/>
        </w:rPr>
        <w:t xml:space="preserve">- </w:t>
      </w:r>
      <w:r w:rsidR="00F63B22" w:rsidRPr="001E2029">
        <w:rPr>
          <w:rFonts w:ascii="Times New Roman" w:eastAsia="Times New Roman" w:hAnsi="Times New Roman"/>
          <w:sz w:val="28"/>
          <w:szCs w:val="28"/>
          <w:lang w:eastAsia="ru-RU"/>
        </w:rPr>
        <w:t>в рамках реализации мероприятий III очереди по защите от подтопления поверхностными и грунтовыми водами южной части г. Барабинска государственной программы Охрана окружающей среды выполнены работы по строительству 27 км водоотводных каналов.  В 2020 году освоено 10,3 млн. руб. бюджетных средств. Работы завершены в полном объёме. Общая сумма вл</w:t>
      </w:r>
      <w:r w:rsidR="00AF36A7" w:rsidRPr="001E2029">
        <w:rPr>
          <w:rFonts w:ascii="Times New Roman" w:eastAsia="Times New Roman" w:hAnsi="Times New Roman"/>
          <w:sz w:val="28"/>
          <w:szCs w:val="28"/>
          <w:lang w:eastAsia="ru-RU"/>
        </w:rPr>
        <w:t xml:space="preserve">ожений составила 103,5 </w:t>
      </w:r>
      <w:proofErr w:type="spellStart"/>
      <w:r w:rsidR="00AF36A7" w:rsidRPr="001E2029">
        <w:rPr>
          <w:rFonts w:ascii="Times New Roman" w:eastAsia="Times New Roman" w:hAnsi="Times New Roman"/>
          <w:sz w:val="28"/>
          <w:szCs w:val="28"/>
          <w:lang w:eastAsia="ru-RU"/>
        </w:rPr>
        <w:t>млн</w:t>
      </w:r>
      <w:proofErr w:type="gramStart"/>
      <w:r w:rsidR="00AF36A7" w:rsidRPr="001E2029">
        <w:rPr>
          <w:rFonts w:ascii="Times New Roman" w:eastAsia="Times New Roman" w:hAnsi="Times New Roman"/>
          <w:sz w:val="28"/>
          <w:szCs w:val="28"/>
          <w:lang w:eastAsia="ru-RU"/>
        </w:rPr>
        <w:t>.р</w:t>
      </w:r>
      <w:proofErr w:type="gramEnd"/>
      <w:r w:rsidR="00AF36A7" w:rsidRPr="001E2029">
        <w:rPr>
          <w:rFonts w:ascii="Times New Roman" w:eastAsia="Times New Roman" w:hAnsi="Times New Roman"/>
          <w:sz w:val="28"/>
          <w:szCs w:val="28"/>
          <w:lang w:eastAsia="ru-RU"/>
        </w:rPr>
        <w:t>уб</w:t>
      </w:r>
      <w:proofErr w:type="spellEnd"/>
      <w:r w:rsidR="00AF36A7" w:rsidRPr="001E2029">
        <w:rPr>
          <w:rFonts w:ascii="Times New Roman" w:eastAsia="Times New Roman" w:hAnsi="Times New Roman"/>
          <w:sz w:val="28"/>
          <w:szCs w:val="28"/>
          <w:lang w:eastAsia="ru-RU"/>
        </w:rPr>
        <w:t>.</w:t>
      </w:r>
    </w:p>
    <w:p w:rsidR="00234AA9" w:rsidRPr="007766CA" w:rsidRDefault="00E36F46" w:rsidP="007B2BD0">
      <w:pPr>
        <w:spacing w:after="0" w:line="240" w:lineRule="auto"/>
        <w:ind w:firstLine="567"/>
        <w:jc w:val="both"/>
        <w:rPr>
          <w:rFonts w:ascii="Times New Roman" w:hAnsi="Times New Roman"/>
          <w:sz w:val="28"/>
          <w:szCs w:val="28"/>
        </w:rPr>
      </w:pPr>
      <w:r w:rsidRPr="007766CA">
        <w:rPr>
          <w:rFonts w:ascii="Times New Roman" w:hAnsi="Times New Roman"/>
          <w:sz w:val="28"/>
          <w:szCs w:val="28"/>
        </w:rPr>
        <w:t xml:space="preserve">По итогам </w:t>
      </w:r>
      <w:r w:rsidR="00901451" w:rsidRPr="007766CA">
        <w:rPr>
          <w:rFonts w:ascii="Times New Roman" w:hAnsi="Times New Roman"/>
          <w:sz w:val="28"/>
          <w:szCs w:val="28"/>
        </w:rPr>
        <w:t>2022</w:t>
      </w:r>
      <w:r w:rsidR="00C46B96" w:rsidRPr="007766CA">
        <w:rPr>
          <w:rFonts w:ascii="Times New Roman" w:hAnsi="Times New Roman"/>
          <w:sz w:val="28"/>
          <w:szCs w:val="28"/>
        </w:rPr>
        <w:t xml:space="preserve"> год</w:t>
      </w:r>
      <w:r w:rsidRPr="007766CA">
        <w:rPr>
          <w:rFonts w:ascii="Times New Roman" w:hAnsi="Times New Roman"/>
          <w:sz w:val="28"/>
          <w:szCs w:val="28"/>
        </w:rPr>
        <w:t>а</w:t>
      </w:r>
      <w:r w:rsidR="00C46B96" w:rsidRPr="007766CA">
        <w:rPr>
          <w:rFonts w:ascii="Times New Roman" w:hAnsi="Times New Roman"/>
          <w:sz w:val="28"/>
          <w:szCs w:val="28"/>
        </w:rPr>
        <w:t xml:space="preserve"> объём инвестиций </w:t>
      </w:r>
      <w:r w:rsidR="009B1D19" w:rsidRPr="007766CA">
        <w:rPr>
          <w:rFonts w:ascii="Times New Roman" w:hAnsi="Times New Roman"/>
          <w:sz w:val="28"/>
          <w:szCs w:val="28"/>
        </w:rPr>
        <w:t>ожидается в размере</w:t>
      </w:r>
      <w:r w:rsidR="00C46B96" w:rsidRPr="007766CA">
        <w:rPr>
          <w:rFonts w:ascii="Times New Roman" w:hAnsi="Times New Roman"/>
          <w:sz w:val="28"/>
          <w:szCs w:val="28"/>
        </w:rPr>
        <w:t xml:space="preserve"> </w:t>
      </w:r>
      <w:r w:rsidR="00901451" w:rsidRPr="007766CA">
        <w:rPr>
          <w:rFonts w:ascii="Times New Roman" w:hAnsi="Times New Roman"/>
          <w:sz w:val="28"/>
          <w:szCs w:val="28"/>
        </w:rPr>
        <w:t>768,0</w:t>
      </w:r>
      <w:r w:rsidR="008C5BD0" w:rsidRPr="007766CA">
        <w:rPr>
          <w:rFonts w:ascii="Times New Roman" w:hAnsi="Times New Roman"/>
          <w:sz w:val="28"/>
          <w:szCs w:val="28"/>
        </w:rPr>
        <w:t xml:space="preserve"> </w:t>
      </w:r>
      <w:r w:rsidR="00C46B96" w:rsidRPr="007766CA">
        <w:rPr>
          <w:rFonts w:ascii="Times New Roman" w:hAnsi="Times New Roman"/>
          <w:sz w:val="28"/>
          <w:szCs w:val="28"/>
        </w:rPr>
        <w:t>млн.</w:t>
      </w:r>
      <w:r w:rsidR="009B1D19" w:rsidRPr="007766CA">
        <w:rPr>
          <w:rFonts w:ascii="Times New Roman" w:hAnsi="Times New Roman"/>
          <w:sz w:val="28"/>
          <w:szCs w:val="28"/>
        </w:rPr>
        <w:t xml:space="preserve"> руб.</w:t>
      </w:r>
      <w:r w:rsidR="007F56CA" w:rsidRPr="007766CA">
        <w:rPr>
          <w:rFonts w:ascii="Times New Roman" w:hAnsi="Times New Roman"/>
          <w:sz w:val="28"/>
          <w:szCs w:val="28"/>
        </w:rPr>
        <w:t xml:space="preserve">, </w:t>
      </w:r>
      <w:r w:rsidR="007766CA" w:rsidRPr="007766CA">
        <w:rPr>
          <w:rFonts w:ascii="Times New Roman" w:hAnsi="Times New Roman"/>
          <w:sz w:val="28"/>
          <w:szCs w:val="28"/>
        </w:rPr>
        <w:t>100,5</w:t>
      </w:r>
      <w:r w:rsidR="00C46B96" w:rsidRPr="007766CA">
        <w:rPr>
          <w:rFonts w:ascii="Times New Roman" w:hAnsi="Times New Roman"/>
          <w:sz w:val="28"/>
          <w:szCs w:val="28"/>
        </w:rPr>
        <w:t>% к уров</w:t>
      </w:r>
      <w:r w:rsidR="00901451" w:rsidRPr="007766CA">
        <w:rPr>
          <w:rFonts w:ascii="Times New Roman" w:hAnsi="Times New Roman"/>
          <w:sz w:val="28"/>
          <w:szCs w:val="28"/>
        </w:rPr>
        <w:t>ню 2021</w:t>
      </w:r>
      <w:r w:rsidR="007F56CA" w:rsidRPr="007766CA">
        <w:rPr>
          <w:rFonts w:ascii="Times New Roman" w:hAnsi="Times New Roman"/>
          <w:sz w:val="28"/>
          <w:szCs w:val="28"/>
        </w:rPr>
        <w:t xml:space="preserve"> года</w:t>
      </w:r>
      <w:r w:rsidR="00242B00" w:rsidRPr="007766CA">
        <w:rPr>
          <w:rFonts w:ascii="Times New Roman" w:hAnsi="Times New Roman"/>
          <w:sz w:val="28"/>
          <w:szCs w:val="28"/>
        </w:rPr>
        <w:t>.</w:t>
      </w:r>
    </w:p>
    <w:p w:rsidR="005D39B3" w:rsidRPr="001E2029" w:rsidRDefault="005D39B3" w:rsidP="005D39B3">
      <w:pPr>
        <w:pStyle w:val="ad"/>
        <w:spacing w:after="0"/>
        <w:ind w:firstLine="567"/>
        <w:jc w:val="both"/>
        <w:rPr>
          <w:sz w:val="28"/>
          <w:szCs w:val="28"/>
        </w:rPr>
      </w:pPr>
      <w:r w:rsidRPr="001E2029">
        <w:rPr>
          <w:sz w:val="28"/>
          <w:szCs w:val="28"/>
        </w:rPr>
        <w:t xml:space="preserve">В условиях неустойчивости финансово-экономической системы администрацией Барабинского района </w:t>
      </w:r>
      <w:r w:rsidR="00EA5926" w:rsidRPr="001E2029">
        <w:rPr>
          <w:sz w:val="28"/>
          <w:szCs w:val="28"/>
        </w:rPr>
        <w:t xml:space="preserve">Новосибирской области </w:t>
      </w:r>
      <w:r w:rsidRPr="001E2029">
        <w:rPr>
          <w:sz w:val="28"/>
          <w:szCs w:val="28"/>
        </w:rPr>
        <w:t>особое внимание уделяется реализации мер, направленных на обеспечение устойчивого развития экономики и социальной стабильности. Реализуются мероприят</w:t>
      </w:r>
      <w:r w:rsidR="00F63B22" w:rsidRPr="001E2029">
        <w:rPr>
          <w:sz w:val="28"/>
          <w:szCs w:val="28"/>
        </w:rPr>
        <w:t>ия 25-и</w:t>
      </w:r>
      <w:r w:rsidRPr="001E2029">
        <w:rPr>
          <w:sz w:val="28"/>
          <w:szCs w:val="28"/>
        </w:rPr>
        <w:t xml:space="preserve"> муниципальных программ, которые направленны на развитие экономики и социальной сферы, обеспечение достойного качества жизни населения, поддержание на должном уровне доходов населения, социальной и коммунальной инфраструктуры.</w:t>
      </w:r>
    </w:p>
    <w:p w:rsidR="00EA5184" w:rsidRPr="001E2029" w:rsidRDefault="007C2330" w:rsidP="005D39B3">
      <w:pPr>
        <w:pStyle w:val="ad"/>
        <w:spacing w:after="0"/>
        <w:ind w:firstLine="567"/>
        <w:jc w:val="both"/>
        <w:rPr>
          <w:sz w:val="28"/>
          <w:szCs w:val="28"/>
        </w:rPr>
      </w:pPr>
      <w:r w:rsidRPr="001E2029">
        <w:rPr>
          <w:sz w:val="28"/>
          <w:szCs w:val="28"/>
        </w:rPr>
        <w:t xml:space="preserve">С 2020 года на территории Барабинского района начали реализовываться мероприятия в рамках </w:t>
      </w:r>
      <w:r w:rsidR="00EA5926" w:rsidRPr="001E2029">
        <w:rPr>
          <w:sz w:val="28"/>
          <w:szCs w:val="28"/>
        </w:rPr>
        <w:t xml:space="preserve">национальных проектов. </w:t>
      </w:r>
    </w:p>
    <w:p w:rsidR="00EA5184" w:rsidRPr="009473D5" w:rsidRDefault="000E177D" w:rsidP="00EA5184">
      <w:pPr>
        <w:spacing w:after="0" w:line="240" w:lineRule="auto"/>
        <w:ind w:firstLine="708"/>
        <w:jc w:val="both"/>
        <w:rPr>
          <w:rFonts w:ascii="Times New Roman" w:hAnsi="Times New Roman"/>
          <w:sz w:val="28"/>
          <w:szCs w:val="28"/>
        </w:rPr>
      </w:pPr>
      <w:r w:rsidRPr="009473D5">
        <w:rPr>
          <w:rFonts w:ascii="Times New Roman" w:hAnsi="Times New Roman"/>
          <w:sz w:val="28"/>
          <w:szCs w:val="28"/>
        </w:rPr>
        <w:lastRenderedPageBreak/>
        <w:t>В течение 202</w:t>
      </w:r>
      <w:r w:rsidR="00954F1A" w:rsidRPr="009473D5">
        <w:rPr>
          <w:rFonts w:ascii="Times New Roman" w:hAnsi="Times New Roman"/>
          <w:sz w:val="28"/>
          <w:szCs w:val="28"/>
        </w:rPr>
        <w:t>2</w:t>
      </w:r>
      <w:r w:rsidR="00EA5184" w:rsidRPr="009473D5">
        <w:rPr>
          <w:rFonts w:ascii="Times New Roman" w:hAnsi="Times New Roman"/>
          <w:sz w:val="28"/>
          <w:szCs w:val="28"/>
        </w:rPr>
        <w:t xml:space="preserve"> года были реализованы мероприятия следующих национальных проектов «Жилье и городская среда», </w:t>
      </w:r>
      <w:r w:rsidR="009473D5" w:rsidRPr="009473D5">
        <w:rPr>
          <w:rFonts w:ascii="Times New Roman" w:hAnsi="Times New Roman"/>
          <w:sz w:val="28"/>
          <w:szCs w:val="28"/>
        </w:rPr>
        <w:t>«</w:t>
      </w:r>
      <w:r w:rsidR="009473D5">
        <w:rPr>
          <w:rFonts w:ascii="Times New Roman" w:hAnsi="Times New Roman"/>
          <w:sz w:val="28"/>
          <w:szCs w:val="28"/>
        </w:rPr>
        <w:t>Цифровая экономика»,</w:t>
      </w:r>
      <w:r w:rsidR="009473D5" w:rsidRPr="009473D5">
        <w:rPr>
          <w:rFonts w:ascii="Times New Roman" w:hAnsi="Times New Roman"/>
          <w:sz w:val="28"/>
          <w:szCs w:val="28"/>
        </w:rPr>
        <w:t xml:space="preserve"> </w:t>
      </w:r>
      <w:r w:rsidR="009473D5">
        <w:rPr>
          <w:rFonts w:ascii="Times New Roman" w:hAnsi="Times New Roman"/>
          <w:sz w:val="28"/>
          <w:szCs w:val="28"/>
        </w:rPr>
        <w:t xml:space="preserve">«Демография», «Образование» </w:t>
      </w:r>
      <w:r w:rsidR="00EA5184" w:rsidRPr="009473D5">
        <w:rPr>
          <w:rFonts w:ascii="Times New Roman" w:hAnsi="Times New Roman"/>
          <w:sz w:val="28"/>
          <w:szCs w:val="28"/>
        </w:rPr>
        <w:t>и «Зд</w:t>
      </w:r>
      <w:r w:rsidR="009473D5" w:rsidRPr="009473D5">
        <w:rPr>
          <w:rFonts w:ascii="Times New Roman" w:hAnsi="Times New Roman"/>
          <w:sz w:val="28"/>
          <w:szCs w:val="28"/>
        </w:rPr>
        <w:t>оровье</w:t>
      </w:r>
      <w:r w:rsidR="00EA5184" w:rsidRPr="009473D5">
        <w:rPr>
          <w:rFonts w:ascii="Times New Roman" w:hAnsi="Times New Roman"/>
          <w:sz w:val="28"/>
          <w:szCs w:val="28"/>
        </w:rPr>
        <w:t>».</w:t>
      </w:r>
    </w:p>
    <w:p w:rsidR="009473D5" w:rsidRDefault="00EA5184" w:rsidP="00F12464">
      <w:pPr>
        <w:spacing w:after="0" w:line="240" w:lineRule="auto"/>
        <w:ind w:firstLine="708"/>
        <w:jc w:val="both"/>
        <w:rPr>
          <w:rFonts w:ascii="Times New Roman" w:hAnsi="Times New Roman"/>
          <w:i/>
          <w:sz w:val="28"/>
          <w:szCs w:val="28"/>
        </w:rPr>
      </w:pPr>
      <w:r w:rsidRPr="009473D5">
        <w:rPr>
          <w:rFonts w:ascii="Times New Roman" w:hAnsi="Times New Roman"/>
          <w:i/>
          <w:sz w:val="28"/>
          <w:szCs w:val="28"/>
        </w:rPr>
        <w:t>1.Национальный проект «Жилье и городская среда»</w:t>
      </w:r>
      <w:r w:rsidR="009473D5">
        <w:rPr>
          <w:rFonts w:ascii="Times New Roman" w:hAnsi="Times New Roman"/>
          <w:i/>
          <w:sz w:val="28"/>
          <w:szCs w:val="28"/>
        </w:rPr>
        <w:t>.</w:t>
      </w:r>
    </w:p>
    <w:p w:rsidR="009473D5" w:rsidRDefault="009473D5" w:rsidP="00F12464">
      <w:pPr>
        <w:spacing w:after="0" w:line="240" w:lineRule="auto"/>
        <w:ind w:firstLine="567"/>
        <w:jc w:val="both"/>
        <w:rPr>
          <w:rFonts w:ascii="Times New Roman" w:hAnsi="Times New Roman"/>
          <w:sz w:val="28"/>
          <w:szCs w:val="28"/>
        </w:rPr>
      </w:pPr>
      <w:r w:rsidRPr="009473D5">
        <w:rPr>
          <w:rFonts w:ascii="Times New Roman" w:hAnsi="Times New Roman"/>
          <w:sz w:val="28"/>
          <w:szCs w:val="28"/>
        </w:rPr>
        <w:t xml:space="preserve">В рамках реализации национального проекта «Жилье и городская среда» </w:t>
      </w:r>
      <w:proofErr w:type="gramStart"/>
      <w:r w:rsidRPr="009473D5">
        <w:rPr>
          <w:rFonts w:ascii="Times New Roman" w:hAnsi="Times New Roman"/>
          <w:sz w:val="28"/>
          <w:szCs w:val="28"/>
        </w:rPr>
        <w:t>в</w:t>
      </w:r>
      <w:proofErr w:type="gramEnd"/>
      <w:r w:rsidRPr="009473D5">
        <w:rPr>
          <w:rFonts w:ascii="Times New Roman" w:hAnsi="Times New Roman"/>
          <w:sz w:val="28"/>
          <w:szCs w:val="28"/>
        </w:rPr>
        <w:t xml:space="preserve"> </w:t>
      </w:r>
      <w:proofErr w:type="gramStart"/>
      <w:r w:rsidRPr="009473D5">
        <w:rPr>
          <w:rFonts w:ascii="Times New Roman" w:hAnsi="Times New Roman"/>
          <w:sz w:val="28"/>
          <w:szCs w:val="28"/>
        </w:rPr>
        <w:t>Барабинском</w:t>
      </w:r>
      <w:proofErr w:type="gramEnd"/>
      <w:r w:rsidRPr="009473D5">
        <w:rPr>
          <w:rFonts w:ascii="Times New Roman" w:hAnsi="Times New Roman"/>
          <w:sz w:val="28"/>
          <w:szCs w:val="28"/>
        </w:rPr>
        <w:t xml:space="preserve"> районе ведется благоустройство дворовых территорий МКД населенных пунктов и благоустройство общественных пространств населенных пунктов.</w:t>
      </w:r>
    </w:p>
    <w:p w:rsidR="009473D5" w:rsidRPr="009473D5" w:rsidRDefault="009473D5" w:rsidP="00F12464">
      <w:pPr>
        <w:spacing w:after="0" w:line="240" w:lineRule="auto"/>
        <w:ind w:firstLine="567"/>
        <w:jc w:val="both"/>
        <w:rPr>
          <w:rFonts w:ascii="Times New Roman" w:hAnsi="Times New Roman"/>
          <w:sz w:val="28"/>
          <w:szCs w:val="28"/>
        </w:rPr>
      </w:pPr>
      <w:r w:rsidRPr="009473D5">
        <w:rPr>
          <w:rFonts w:ascii="Times New Roman" w:hAnsi="Times New Roman"/>
          <w:sz w:val="28"/>
          <w:szCs w:val="28"/>
        </w:rPr>
        <w:t xml:space="preserve">В рамках благоустройства дворовых территорий МКД в 2022 году реализованы работы по муниципальному контракту №14/2021 от 15.02.2021 с ООО "ТРАНССТРОЙ" на общую сумму 4 528, 809 рублей (3 505 343,45 – ФБ, 146 056,55 – ОБ, 877 409,00 – МБ). Предмет контракта - выполнение работ по благоустройству дворовой территории МКД по ул. </w:t>
      </w:r>
      <w:proofErr w:type="gramStart"/>
      <w:r w:rsidRPr="009473D5">
        <w:rPr>
          <w:rFonts w:ascii="Times New Roman" w:hAnsi="Times New Roman"/>
          <w:sz w:val="28"/>
          <w:szCs w:val="28"/>
        </w:rPr>
        <w:t>Ульяновская</w:t>
      </w:r>
      <w:proofErr w:type="gramEnd"/>
      <w:r w:rsidRPr="009473D5">
        <w:rPr>
          <w:rFonts w:ascii="Times New Roman" w:hAnsi="Times New Roman"/>
          <w:sz w:val="28"/>
          <w:szCs w:val="28"/>
        </w:rPr>
        <w:t>, 20а в городе Барабинске Барабинского района Новосибирской области.</w:t>
      </w:r>
    </w:p>
    <w:p w:rsidR="00EA5184" w:rsidRDefault="009473D5" w:rsidP="00F12464">
      <w:pPr>
        <w:spacing w:after="0" w:line="240" w:lineRule="auto"/>
        <w:ind w:firstLine="567"/>
        <w:jc w:val="both"/>
        <w:rPr>
          <w:rFonts w:ascii="Times New Roman" w:hAnsi="Times New Roman"/>
          <w:sz w:val="28"/>
          <w:szCs w:val="28"/>
        </w:rPr>
      </w:pPr>
      <w:r w:rsidRPr="009473D5">
        <w:rPr>
          <w:rFonts w:ascii="Times New Roman" w:hAnsi="Times New Roman"/>
          <w:sz w:val="28"/>
          <w:szCs w:val="28"/>
        </w:rPr>
        <w:t>В рамках благоустройства общественных пространств реализованы работы по муниципальному контракту МК № 4-04/2022 от 04.05.2022г. с ООО "СК ДОРМАШ" на общую сумму 9 215 000,00 рублей (8 846 399,58 – ФБ, 368 600,42 – ОБ, 249 196,00 - МБ). Предмет контракта - благоустройство территории парка культуры и отдыха города Барабин</w:t>
      </w:r>
      <w:r>
        <w:rPr>
          <w:rFonts w:ascii="Times New Roman" w:hAnsi="Times New Roman"/>
          <w:sz w:val="28"/>
          <w:szCs w:val="28"/>
        </w:rPr>
        <w:t>ска, установка детской площадки.</w:t>
      </w:r>
    </w:p>
    <w:p w:rsidR="009473D5" w:rsidRPr="009473D5" w:rsidRDefault="009473D5" w:rsidP="00F12464">
      <w:pPr>
        <w:pStyle w:val="af"/>
        <w:ind w:left="851"/>
        <w:jc w:val="both"/>
        <w:rPr>
          <w:i/>
          <w:sz w:val="28"/>
          <w:szCs w:val="28"/>
        </w:rPr>
      </w:pPr>
      <w:r>
        <w:rPr>
          <w:i/>
          <w:sz w:val="28"/>
          <w:szCs w:val="28"/>
        </w:rPr>
        <w:t>2.</w:t>
      </w:r>
      <w:r w:rsidRPr="009473D5">
        <w:rPr>
          <w:i/>
          <w:sz w:val="28"/>
          <w:szCs w:val="28"/>
        </w:rPr>
        <w:t>Национальный проект «Цифровая экономика».</w:t>
      </w:r>
    </w:p>
    <w:p w:rsidR="009473D5" w:rsidRPr="009473D5" w:rsidRDefault="009473D5" w:rsidP="00F12464">
      <w:pPr>
        <w:spacing w:after="0" w:line="240" w:lineRule="auto"/>
        <w:ind w:firstLine="851"/>
        <w:jc w:val="both"/>
        <w:rPr>
          <w:rFonts w:ascii="Times New Roman" w:hAnsi="Times New Roman"/>
          <w:sz w:val="28"/>
          <w:szCs w:val="28"/>
        </w:rPr>
      </w:pPr>
      <w:proofErr w:type="gramStart"/>
      <w:r w:rsidRPr="009473D5">
        <w:rPr>
          <w:rFonts w:ascii="Times New Roman" w:hAnsi="Times New Roman"/>
          <w:sz w:val="28"/>
          <w:szCs w:val="28"/>
        </w:rPr>
        <w:t xml:space="preserve">В рамках данного национального проекта  реализуются мероприятия по модернизации и развитию инфраструктуры связи для оказания услуг по обеспечению технической возможности доступа к сети Интернет посредством распределительных волоконно-оптических линий связи для домохозяйств в населенных пунктах Новосибирской области с численностью жителей от 100 до 500 человек, в следующих населенных пунктах - д. </w:t>
      </w:r>
      <w:proofErr w:type="spellStart"/>
      <w:r w:rsidRPr="009473D5">
        <w:rPr>
          <w:rFonts w:ascii="Times New Roman" w:hAnsi="Times New Roman"/>
          <w:sz w:val="28"/>
          <w:szCs w:val="28"/>
        </w:rPr>
        <w:t>Богатиха</w:t>
      </w:r>
      <w:proofErr w:type="spellEnd"/>
      <w:r w:rsidRPr="009473D5">
        <w:rPr>
          <w:rFonts w:ascii="Times New Roman" w:hAnsi="Times New Roman"/>
          <w:sz w:val="28"/>
          <w:szCs w:val="28"/>
        </w:rPr>
        <w:t xml:space="preserve">, с. Новониколаевка, с. </w:t>
      </w:r>
      <w:proofErr w:type="spellStart"/>
      <w:r w:rsidRPr="009473D5">
        <w:rPr>
          <w:rFonts w:ascii="Times New Roman" w:hAnsi="Times New Roman"/>
          <w:sz w:val="28"/>
          <w:szCs w:val="28"/>
        </w:rPr>
        <w:t>Новоульяновское</w:t>
      </w:r>
      <w:proofErr w:type="spellEnd"/>
      <w:r w:rsidRPr="009473D5">
        <w:rPr>
          <w:rFonts w:ascii="Times New Roman" w:hAnsi="Times New Roman"/>
          <w:sz w:val="28"/>
          <w:szCs w:val="28"/>
        </w:rPr>
        <w:t xml:space="preserve">, с. </w:t>
      </w:r>
      <w:proofErr w:type="spellStart"/>
      <w:r w:rsidRPr="009473D5">
        <w:rPr>
          <w:rFonts w:ascii="Times New Roman" w:hAnsi="Times New Roman"/>
          <w:sz w:val="28"/>
          <w:szCs w:val="28"/>
        </w:rPr>
        <w:t>Шубинское</w:t>
      </w:r>
      <w:proofErr w:type="spellEnd"/>
      <w:r w:rsidRPr="009473D5">
        <w:rPr>
          <w:rFonts w:ascii="Times New Roman" w:hAnsi="Times New Roman"/>
          <w:sz w:val="28"/>
          <w:szCs w:val="28"/>
        </w:rPr>
        <w:t xml:space="preserve">, д. </w:t>
      </w:r>
      <w:proofErr w:type="spellStart"/>
      <w:r w:rsidRPr="009473D5">
        <w:rPr>
          <w:rFonts w:ascii="Times New Roman" w:hAnsi="Times New Roman"/>
          <w:sz w:val="28"/>
          <w:szCs w:val="28"/>
        </w:rPr>
        <w:t>Старощербаково</w:t>
      </w:r>
      <w:proofErr w:type="spellEnd"/>
      <w:r w:rsidRPr="009473D5">
        <w:rPr>
          <w:rFonts w:ascii="Times New Roman" w:hAnsi="Times New Roman"/>
          <w:sz w:val="28"/>
          <w:szCs w:val="28"/>
        </w:rPr>
        <w:t>. </w:t>
      </w:r>
      <w:proofErr w:type="gramEnd"/>
    </w:p>
    <w:p w:rsidR="009473D5" w:rsidRPr="009473D5" w:rsidRDefault="009473D5" w:rsidP="009473D5">
      <w:pPr>
        <w:pStyle w:val="af"/>
        <w:ind w:left="0" w:firstLine="851"/>
        <w:jc w:val="both"/>
        <w:rPr>
          <w:sz w:val="28"/>
          <w:szCs w:val="28"/>
          <w:lang w:eastAsia="en-US"/>
        </w:rPr>
      </w:pPr>
      <w:r w:rsidRPr="009473D5">
        <w:rPr>
          <w:sz w:val="28"/>
          <w:szCs w:val="28"/>
          <w:lang w:eastAsia="en-US"/>
        </w:rPr>
        <w:t xml:space="preserve">Техническая возможность реализуется путем организации магистральных (населенный пункт) и индивидуальных (абонентских) точек подключения. Магистральные точки подключения реализуется посредством проводных технологий с полосой пропускания в 1 Гбит/с </w:t>
      </w:r>
      <w:proofErr w:type="spellStart"/>
      <w:proofErr w:type="gramStart"/>
      <w:r w:rsidRPr="009473D5">
        <w:rPr>
          <w:sz w:val="28"/>
          <w:szCs w:val="28"/>
          <w:lang w:eastAsia="en-US"/>
        </w:rPr>
        <w:t>с</w:t>
      </w:r>
      <w:proofErr w:type="spellEnd"/>
      <w:proofErr w:type="gramEnd"/>
      <w:r w:rsidRPr="009473D5">
        <w:rPr>
          <w:sz w:val="28"/>
          <w:szCs w:val="28"/>
          <w:lang w:eastAsia="en-US"/>
        </w:rPr>
        <w:t xml:space="preserve"> возможностью расширения до 10 Гбит/с. Оказание услуги предполагает предоставление доступа для организации индивидуальной точки подключения в границе домовладения владельцем объекта – физическим лицом, обеспечение технической возможности оказания услуг связи, включая обязательное предоставление такой возможности собственникам зданий и сооружений в пределах территорий муниципальных образований.</w:t>
      </w:r>
    </w:p>
    <w:p w:rsidR="009473D5" w:rsidRDefault="009473D5" w:rsidP="009473D5">
      <w:pPr>
        <w:pStyle w:val="af"/>
        <w:ind w:left="0" w:firstLine="851"/>
        <w:jc w:val="both"/>
        <w:rPr>
          <w:sz w:val="28"/>
          <w:szCs w:val="28"/>
          <w:lang w:eastAsia="en-US"/>
        </w:rPr>
      </w:pPr>
      <w:proofErr w:type="gramStart"/>
      <w:r w:rsidRPr="009473D5">
        <w:rPr>
          <w:sz w:val="28"/>
          <w:szCs w:val="28"/>
          <w:lang w:eastAsia="en-US"/>
        </w:rPr>
        <w:t>Согласно</w:t>
      </w:r>
      <w:proofErr w:type="gramEnd"/>
      <w:r w:rsidRPr="009473D5">
        <w:rPr>
          <w:sz w:val="28"/>
          <w:szCs w:val="28"/>
          <w:lang w:eastAsia="en-US"/>
        </w:rPr>
        <w:t xml:space="preserve"> заключенного контракта, общая стоимость работ составила -12 631 578,95 руб. (из них средства ОБ - 12 000 000,00 руб., МБ - 631 578,95 руб.).</w:t>
      </w:r>
    </w:p>
    <w:p w:rsidR="009473D5" w:rsidRPr="009473D5" w:rsidRDefault="009473D5" w:rsidP="00065D4F">
      <w:pPr>
        <w:pStyle w:val="af"/>
        <w:jc w:val="both"/>
        <w:rPr>
          <w:i/>
          <w:sz w:val="28"/>
          <w:szCs w:val="28"/>
        </w:rPr>
      </w:pPr>
      <w:r>
        <w:rPr>
          <w:i/>
          <w:sz w:val="28"/>
          <w:szCs w:val="28"/>
        </w:rPr>
        <w:t>3.</w:t>
      </w:r>
      <w:r w:rsidRPr="009473D5">
        <w:rPr>
          <w:i/>
          <w:sz w:val="28"/>
          <w:szCs w:val="28"/>
        </w:rPr>
        <w:t>Национальный проект «Демография».</w:t>
      </w:r>
    </w:p>
    <w:p w:rsidR="009473D5" w:rsidRDefault="009473D5" w:rsidP="00065D4F">
      <w:pPr>
        <w:spacing w:after="0" w:line="240" w:lineRule="auto"/>
        <w:ind w:firstLine="567"/>
        <w:jc w:val="both"/>
        <w:rPr>
          <w:rFonts w:ascii="Times New Roman" w:hAnsi="Times New Roman"/>
          <w:sz w:val="28"/>
          <w:szCs w:val="28"/>
        </w:rPr>
      </w:pPr>
      <w:r w:rsidRPr="009473D5">
        <w:rPr>
          <w:rFonts w:ascii="Times New Roman" w:hAnsi="Times New Roman"/>
          <w:sz w:val="28"/>
          <w:szCs w:val="28"/>
        </w:rPr>
        <w:t>В рамках реализации данного национального проекта планируется продолжить реализовывать мероприятия федерального проекта «Старшее поколение» в 4 квартале 2022 года и в 2023 году. В 2022 году из областного бюджета планируется выделить финансовые средства в размере 3 882 900,00</w:t>
      </w:r>
      <w:r w:rsidRPr="009473D5">
        <w:rPr>
          <w:rFonts w:ascii="Times New Roman" w:hAnsi="Times New Roman"/>
          <w:sz w:val="28"/>
          <w:szCs w:val="28"/>
        </w:rPr>
        <w:tab/>
        <w:t xml:space="preserve"> рублей (3 727 578,34 рублей – ФБ, 155 321,66 рублей – </w:t>
      </w:r>
      <w:proofErr w:type="gramStart"/>
      <w:r w:rsidRPr="009473D5">
        <w:rPr>
          <w:rFonts w:ascii="Times New Roman" w:hAnsi="Times New Roman"/>
          <w:sz w:val="28"/>
          <w:szCs w:val="28"/>
        </w:rPr>
        <w:t>ОБ</w:t>
      </w:r>
      <w:proofErr w:type="gramEnd"/>
      <w:r w:rsidRPr="009473D5">
        <w:rPr>
          <w:rFonts w:ascii="Times New Roman" w:hAnsi="Times New Roman"/>
          <w:sz w:val="28"/>
          <w:szCs w:val="28"/>
        </w:rPr>
        <w:t xml:space="preserve">) </w:t>
      </w:r>
      <w:proofErr w:type="gramStart"/>
      <w:r w:rsidRPr="009473D5">
        <w:rPr>
          <w:rFonts w:ascii="Times New Roman" w:hAnsi="Times New Roman"/>
          <w:sz w:val="28"/>
          <w:szCs w:val="28"/>
        </w:rPr>
        <w:t>на</w:t>
      </w:r>
      <w:proofErr w:type="gramEnd"/>
      <w:r w:rsidRPr="009473D5">
        <w:rPr>
          <w:rFonts w:ascii="Times New Roman" w:hAnsi="Times New Roman"/>
          <w:sz w:val="28"/>
          <w:szCs w:val="28"/>
        </w:rPr>
        <w:t xml:space="preserve"> развитие службы сиделок (оплату персонала) для граждан пожилого возраста, утративших способность к </w:t>
      </w:r>
      <w:r w:rsidRPr="009473D5">
        <w:rPr>
          <w:rFonts w:ascii="Times New Roman" w:hAnsi="Times New Roman"/>
          <w:sz w:val="28"/>
          <w:szCs w:val="28"/>
        </w:rPr>
        <w:lastRenderedPageBreak/>
        <w:t xml:space="preserve">самообслуживанию и нуждающихся в постоянном постороннем уходе. По состоянию на 20.09.2022 фактически освоено 2 658 226,93 рублей  (106 332,95 рублей </w:t>
      </w:r>
      <w:r w:rsidR="00767F9B">
        <w:rPr>
          <w:rFonts w:ascii="Times New Roman" w:hAnsi="Times New Roman"/>
          <w:sz w:val="28"/>
          <w:szCs w:val="28"/>
        </w:rPr>
        <w:t>– ОБ, 2 551 893,98 рублей – ФБ).</w:t>
      </w:r>
    </w:p>
    <w:p w:rsidR="00EF514F" w:rsidRPr="00065D4F" w:rsidRDefault="00065D4F" w:rsidP="00065D4F">
      <w:pPr>
        <w:spacing w:after="0"/>
        <w:ind w:left="927"/>
        <w:jc w:val="both"/>
        <w:rPr>
          <w:rFonts w:ascii="Times New Roman" w:hAnsi="Times New Roman"/>
          <w:i/>
          <w:sz w:val="28"/>
          <w:szCs w:val="28"/>
        </w:rPr>
      </w:pPr>
      <w:r w:rsidRPr="00065D4F">
        <w:rPr>
          <w:rFonts w:ascii="Times New Roman" w:hAnsi="Times New Roman"/>
          <w:i/>
          <w:sz w:val="28"/>
          <w:szCs w:val="28"/>
        </w:rPr>
        <w:t>4.</w:t>
      </w:r>
      <w:r w:rsidR="00EF514F" w:rsidRPr="00065D4F">
        <w:rPr>
          <w:rFonts w:ascii="Times New Roman" w:hAnsi="Times New Roman"/>
          <w:i/>
          <w:sz w:val="28"/>
          <w:szCs w:val="28"/>
        </w:rPr>
        <w:t>Национальный проект «Образование».</w:t>
      </w:r>
    </w:p>
    <w:p w:rsidR="00EF514F" w:rsidRPr="00065D4F" w:rsidRDefault="00EF514F" w:rsidP="00065D4F">
      <w:pPr>
        <w:spacing w:after="0" w:line="240" w:lineRule="auto"/>
        <w:ind w:firstLine="567"/>
        <w:jc w:val="both"/>
        <w:rPr>
          <w:rFonts w:ascii="Times New Roman" w:hAnsi="Times New Roman"/>
          <w:sz w:val="28"/>
          <w:szCs w:val="28"/>
        </w:rPr>
      </w:pPr>
      <w:proofErr w:type="gramStart"/>
      <w:r w:rsidRPr="00065D4F">
        <w:rPr>
          <w:rFonts w:ascii="Times New Roman" w:hAnsi="Times New Roman"/>
          <w:sz w:val="28"/>
          <w:szCs w:val="28"/>
        </w:rPr>
        <w:t xml:space="preserve">В  рамках реализации  данного национального проекта в 2022 году реализуются мероприятия федерального проекта «Современная школа», направленные на создание и функционирование центров образования естественно-научной и технологической направленности «Точка роста» в МКОУ СОШ №47, МКОУ </w:t>
      </w:r>
      <w:proofErr w:type="spellStart"/>
      <w:r w:rsidRPr="00065D4F">
        <w:rPr>
          <w:rFonts w:ascii="Times New Roman" w:hAnsi="Times New Roman"/>
          <w:sz w:val="28"/>
          <w:szCs w:val="28"/>
        </w:rPr>
        <w:t>Новочановская</w:t>
      </w:r>
      <w:proofErr w:type="spellEnd"/>
      <w:r w:rsidRPr="00065D4F">
        <w:rPr>
          <w:rFonts w:ascii="Times New Roman" w:hAnsi="Times New Roman"/>
          <w:sz w:val="28"/>
          <w:szCs w:val="28"/>
        </w:rPr>
        <w:t xml:space="preserve"> СОШ, МКОУ </w:t>
      </w:r>
      <w:proofErr w:type="spellStart"/>
      <w:r w:rsidRPr="00065D4F">
        <w:rPr>
          <w:rFonts w:ascii="Times New Roman" w:hAnsi="Times New Roman"/>
          <w:sz w:val="28"/>
          <w:szCs w:val="28"/>
        </w:rPr>
        <w:t>Устьянцевская</w:t>
      </w:r>
      <w:proofErr w:type="spellEnd"/>
      <w:r w:rsidRPr="00065D4F">
        <w:rPr>
          <w:rFonts w:ascii="Times New Roman" w:hAnsi="Times New Roman"/>
          <w:sz w:val="28"/>
          <w:szCs w:val="28"/>
        </w:rPr>
        <w:t xml:space="preserve"> СОШ в 2022 году (общее запланированное финансирование 6116,3 тыс. рублей, из них средства областного бюджета – 6000,0 тыс. рублей, местного бюджета – 116,3 тыс. рублей</w:t>
      </w:r>
      <w:proofErr w:type="gramEnd"/>
      <w:r w:rsidRPr="00065D4F">
        <w:rPr>
          <w:rFonts w:ascii="Times New Roman" w:hAnsi="Times New Roman"/>
          <w:sz w:val="28"/>
          <w:szCs w:val="28"/>
        </w:rPr>
        <w:t xml:space="preserve">), </w:t>
      </w:r>
      <w:proofErr w:type="gramStart"/>
      <w:r w:rsidRPr="00065D4F">
        <w:rPr>
          <w:rFonts w:ascii="Times New Roman" w:hAnsi="Times New Roman"/>
          <w:sz w:val="28"/>
          <w:szCs w:val="28"/>
        </w:rPr>
        <w:t xml:space="preserve">МКОУ </w:t>
      </w:r>
      <w:proofErr w:type="spellStart"/>
      <w:r w:rsidRPr="00065D4F">
        <w:rPr>
          <w:rFonts w:ascii="Times New Roman" w:hAnsi="Times New Roman"/>
          <w:sz w:val="28"/>
          <w:szCs w:val="28"/>
        </w:rPr>
        <w:t>Старощербаковская</w:t>
      </w:r>
      <w:proofErr w:type="spellEnd"/>
      <w:r w:rsidRPr="00065D4F">
        <w:rPr>
          <w:rFonts w:ascii="Times New Roman" w:hAnsi="Times New Roman"/>
          <w:sz w:val="28"/>
          <w:szCs w:val="28"/>
        </w:rPr>
        <w:t xml:space="preserve"> СОШ, МКОУ СОШ №1 в 2023 году (общее запланированное финансирование 6116,2 тыс. рублей, из них средства областного бюджета – 6000,0 тыс. рублей, местного бюджета – 116,2 тыс. рублей), МБОУ СОШ №93, МКОУ </w:t>
      </w:r>
      <w:proofErr w:type="spellStart"/>
      <w:r w:rsidRPr="00065D4F">
        <w:rPr>
          <w:rFonts w:ascii="Times New Roman" w:hAnsi="Times New Roman"/>
          <w:sz w:val="28"/>
          <w:szCs w:val="28"/>
        </w:rPr>
        <w:t>Таскаевская</w:t>
      </w:r>
      <w:proofErr w:type="spellEnd"/>
      <w:r w:rsidRPr="00065D4F">
        <w:rPr>
          <w:rFonts w:ascii="Times New Roman" w:hAnsi="Times New Roman"/>
          <w:sz w:val="28"/>
          <w:szCs w:val="28"/>
        </w:rPr>
        <w:t xml:space="preserve"> СОШ в 2024 году (общее запланированное финансирование 4077,5 тыс. рублей, из них средства областного бюджета – 4000,0 тыс. рублей, местного бюджета – 77,5 тыс. рублей).</w:t>
      </w:r>
      <w:proofErr w:type="gramEnd"/>
    </w:p>
    <w:p w:rsidR="00EF514F" w:rsidRDefault="00EF514F" w:rsidP="00065D4F">
      <w:pPr>
        <w:spacing w:after="0"/>
        <w:ind w:firstLine="567"/>
        <w:jc w:val="both"/>
        <w:rPr>
          <w:rFonts w:ascii="Times New Roman" w:hAnsi="Times New Roman"/>
          <w:sz w:val="28"/>
          <w:szCs w:val="28"/>
        </w:rPr>
      </w:pPr>
      <w:proofErr w:type="gramStart"/>
      <w:r w:rsidRPr="00065D4F">
        <w:rPr>
          <w:rFonts w:ascii="Times New Roman" w:hAnsi="Times New Roman"/>
          <w:sz w:val="28"/>
          <w:szCs w:val="28"/>
        </w:rPr>
        <w:t xml:space="preserve">Заключено 15 контрактов (поставка элементов </w:t>
      </w:r>
      <w:proofErr w:type="spellStart"/>
      <w:r w:rsidRPr="00065D4F">
        <w:rPr>
          <w:rFonts w:ascii="Times New Roman" w:hAnsi="Times New Roman"/>
          <w:sz w:val="28"/>
          <w:szCs w:val="28"/>
        </w:rPr>
        <w:t>брендирования</w:t>
      </w:r>
      <w:proofErr w:type="spellEnd"/>
      <w:r w:rsidRPr="00065D4F">
        <w:rPr>
          <w:rFonts w:ascii="Times New Roman" w:hAnsi="Times New Roman"/>
          <w:sz w:val="28"/>
          <w:szCs w:val="28"/>
        </w:rPr>
        <w:t>, поставка мебели для центров, ремонт учебных кабинетов, поставка жалюзи, приобретение цифровой лаборатории, приобретение комплектов ГИА), из них по состоянию на 04.10.2022 исполнены все 15 контрактов на общую сумму 6116,3 тыс. рублей, из них средства областного бюджета – 6000,0 тыс. рублей, местного бюджета – 116,3 тыс. рублей).</w:t>
      </w:r>
      <w:proofErr w:type="gramEnd"/>
    </w:p>
    <w:p w:rsidR="00EA5184" w:rsidRPr="005C0D6C" w:rsidRDefault="00EA5184" w:rsidP="00B002EB">
      <w:pPr>
        <w:spacing w:after="0" w:line="240" w:lineRule="auto"/>
        <w:ind w:firstLine="567"/>
        <w:jc w:val="both"/>
        <w:rPr>
          <w:rFonts w:ascii="Times New Roman" w:hAnsi="Times New Roman"/>
          <w:i/>
          <w:sz w:val="28"/>
          <w:szCs w:val="28"/>
        </w:rPr>
      </w:pPr>
      <w:r w:rsidRPr="005C0D6C">
        <w:rPr>
          <w:rFonts w:ascii="Times New Roman" w:hAnsi="Times New Roman"/>
          <w:i/>
          <w:sz w:val="28"/>
          <w:szCs w:val="28"/>
        </w:rPr>
        <w:t>5.Национальный проект «Здоровье»</w:t>
      </w:r>
      <w:r w:rsidR="003F0258" w:rsidRPr="005C0D6C">
        <w:rPr>
          <w:rFonts w:ascii="Times New Roman" w:hAnsi="Times New Roman"/>
          <w:i/>
          <w:sz w:val="28"/>
          <w:szCs w:val="28"/>
        </w:rPr>
        <w:t>.</w:t>
      </w:r>
    </w:p>
    <w:p w:rsidR="00B002EB" w:rsidRDefault="00B002EB" w:rsidP="009D178F">
      <w:pPr>
        <w:widowControl w:val="0"/>
        <w:tabs>
          <w:tab w:val="left" w:pos="34"/>
        </w:tabs>
        <w:autoSpaceDE w:val="0"/>
        <w:autoSpaceDN w:val="0"/>
        <w:spacing w:after="0" w:line="240" w:lineRule="auto"/>
        <w:jc w:val="both"/>
        <w:rPr>
          <w:rFonts w:ascii="Times New Roman" w:hAnsi="Times New Roman"/>
          <w:w w:val="95"/>
          <w:sz w:val="28"/>
          <w:szCs w:val="28"/>
        </w:rPr>
      </w:pPr>
      <w:r>
        <w:rPr>
          <w:sz w:val="28"/>
          <w:szCs w:val="28"/>
        </w:rPr>
        <w:tab/>
      </w:r>
      <w:r>
        <w:rPr>
          <w:sz w:val="28"/>
          <w:szCs w:val="28"/>
        </w:rPr>
        <w:tab/>
      </w:r>
      <w:r w:rsidR="00EA5184" w:rsidRPr="00B002EB">
        <w:rPr>
          <w:rFonts w:ascii="Times New Roman" w:hAnsi="Times New Roman"/>
          <w:sz w:val="28"/>
          <w:szCs w:val="28"/>
        </w:rPr>
        <w:t>В соответствии с приказом министерства здравоохран</w:t>
      </w:r>
      <w:r w:rsidR="005A6097" w:rsidRPr="00B002EB">
        <w:rPr>
          <w:rFonts w:ascii="Times New Roman" w:hAnsi="Times New Roman"/>
          <w:sz w:val="28"/>
          <w:szCs w:val="28"/>
        </w:rPr>
        <w:t>ения Новосибирской области от 07.02.2021г. № 262</w:t>
      </w:r>
      <w:r w:rsidR="00EA5184" w:rsidRPr="00B002EB">
        <w:rPr>
          <w:rFonts w:ascii="Times New Roman" w:hAnsi="Times New Roman"/>
          <w:sz w:val="28"/>
          <w:szCs w:val="28"/>
        </w:rPr>
        <w:t xml:space="preserve"> «</w:t>
      </w:r>
      <w:r w:rsidR="005A6097" w:rsidRPr="00B002EB">
        <w:rPr>
          <w:rFonts w:ascii="Times New Roman" w:eastAsia="Times New Roman" w:hAnsi="Times New Roman"/>
          <w:w w:val="95"/>
          <w:sz w:val="28"/>
          <w:szCs w:val="28"/>
        </w:rPr>
        <w:t>Об утверждении перечня медицинских</w:t>
      </w:r>
      <w:r w:rsidR="005A6097" w:rsidRPr="00B002EB">
        <w:rPr>
          <w:rFonts w:ascii="Times New Roman" w:eastAsia="Times New Roman" w:hAnsi="Times New Roman"/>
          <w:spacing w:val="1"/>
          <w:w w:val="95"/>
          <w:sz w:val="28"/>
          <w:szCs w:val="28"/>
        </w:rPr>
        <w:t xml:space="preserve"> </w:t>
      </w:r>
      <w:r w:rsidR="005A6097" w:rsidRPr="00B002EB">
        <w:rPr>
          <w:rFonts w:ascii="Times New Roman" w:eastAsia="Times New Roman" w:hAnsi="Times New Roman"/>
          <w:sz w:val="28"/>
          <w:szCs w:val="28"/>
        </w:rPr>
        <w:t xml:space="preserve">организаций, видов работ и объёмов финансирования </w:t>
      </w:r>
      <w:r w:rsidR="005A6097" w:rsidRPr="00B002EB">
        <w:rPr>
          <w:rFonts w:ascii="Times New Roman" w:eastAsia="Times New Roman" w:hAnsi="Times New Roman"/>
          <w:spacing w:val="-1"/>
          <w:w w:val="95"/>
          <w:sz w:val="28"/>
          <w:szCs w:val="28"/>
        </w:rPr>
        <w:t xml:space="preserve">для реализации мероприятий </w:t>
      </w:r>
      <w:r w:rsidR="005A6097" w:rsidRPr="00B002EB">
        <w:rPr>
          <w:rFonts w:ascii="Times New Roman" w:eastAsia="Times New Roman" w:hAnsi="Times New Roman"/>
          <w:w w:val="95"/>
          <w:sz w:val="28"/>
          <w:szCs w:val="28"/>
        </w:rPr>
        <w:t>по</w:t>
      </w:r>
      <w:r w:rsidR="005A6097" w:rsidRPr="00B002EB">
        <w:rPr>
          <w:rFonts w:ascii="Times New Roman" w:eastAsia="Times New Roman" w:hAnsi="Times New Roman"/>
          <w:spacing w:val="-46"/>
          <w:w w:val="95"/>
          <w:sz w:val="28"/>
          <w:szCs w:val="28"/>
        </w:rPr>
        <w:t xml:space="preserve"> </w:t>
      </w:r>
      <w:r w:rsidR="005A6097" w:rsidRPr="00B002EB">
        <w:rPr>
          <w:rFonts w:ascii="Times New Roman" w:eastAsia="Times New Roman" w:hAnsi="Times New Roman"/>
          <w:w w:val="95"/>
          <w:sz w:val="28"/>
          <w:szCs w:val="28"/>
        </w:rPr>
        <w:t>организации</w:t>
      </w:r>
      <w:r w:rsidR="005A6097" w:rsidRPr="00B002EB">
        <w:rPr>
          <w:rFonts w:ascii="Times New Roman" w:eastAsia="Times New Roman" w:hAnsi="Times New Roman"/>
          <w:spacing w:val="1"/>
          <w:w w:val="95"/>
          <w:sz w:val="28"/>
          <w:szCs w:val="28"/>
        </w:rPr>
        <w:t xml:space="preserve"> </w:t>
      </w:r>
      <w:r w:rsidR="005A6097" w:rsidRPr="00B002EB">
        <w:rPr>
          <w:rFonts w:ascii="Times New Roman" w:eastAsia="Times New Roman" w:hAnsi="Times New Roman"/>
          <w:w w:val="95"/>
          <w:sz w:val="28"/>
          <w:szCs w:val="28"/>
        </w:rPr>
        <w:t>сети</w:t>
      </w:r>
      <w:r w:rsidR="005A6097" w:rsidRPr="00B002EB">
        <w:rPr>
          <w:rFonts w:ascii="Times New Roman" w:eastAsia="Times New Roman" w:hAnsi="Times New Roman"/>
          <w:spacing w:val="1"/>
          <w:w w:val="95"/>
          <w:sz w:val="28"/>
          <w:szCs w:val="28"/>
        </w:rPr>
        <w:t xml:space="preserve"> </w:t>
      </w:r>
      <w:r w:rsidR="005A6097" w:rsidRPr="00B002EB">
        <w:rPr>
          <w:rFonts w:ascii="Times New Roman" w:eastAsia="Times New Roman" w:hAnsi="Times New Roman"/>
          <w:w w:val="95"/>
          <w:sz w:val="28"/>
          <w:szCs w:val="28"/>
        </w:rPr>
        <w:t>центов</w:t>
      </w:r>
      <w:r w:rsidR="005A6097" w:rsidRPr="00B002EB">
        <w:rPr>
          <w:rFonts w:ascii="Times New Roman" w:eastAsia="Times New Roman" w:hAnsi="Times New Roman"/>
          <w:spacing w:val="1"/>
          <w:w w:val="95"/>
          <w:sz w:val="28"/>
          <w:szCs w:val="28"/>
        </w:rPr>
        <w:t xml:space="preserve"> </w:t>
      </w:r>
      <w:r w:rsidR="005A6097" w:rsidRPr="00B002EB">
        <w:rPr>
          <w:rFonts w:ascii="Times New Roman" w:eastAsia="Times New Roman" w:hAnsi="Times New Roman"/>
          <w:w w:val="95"/>
          <w:sz w:val="28"/>
          <w:szCs w:val="28"/>
        </w:rPr>
        <w:t>амбулаторной</w:t>
      </w:r>
      <w:r w:rsidR="005A6097" w:rsidRPr="00B002EB">
        <w:rPr>
          <w:rFonts w:ascii="Times New Roman" w:eastAsia="Times New Roman" w:hAnsi="Times New Roman"/>
          <w:spacing w:val="1"/>
          <w:w w:val="95"/>
          <w:sz w:val="28"/>
          <w:szCs w:val="28"/>
        </w:rPr>
        <w:t xml:space="preserve"> </w:t>
      </w:r>
      <w:r w:rsidR="005A6097" w:rsidRPr="00B002EB">
        <w:rPr>
          <w:rFonts w:ascii="Times New Roman" w:eastAsia="Times New Roman" w:hAnsi="Times New Roman"/>
          <w:w w:val="95"/>
          <w:sz w:val="28"/>
          <w:szCs w:val="28"/>
        </w:rPr>
        <w:t>онкологической</w:t>
      </w:r>
      <w:r w:rsidR="005A6097" w:rsidRPr="00B002EB">
        <w:rPr>
          <w:rFonts w:ascii="Times New Roman" w:eastAsia="Times New Roman" w:hAnsi="Times New Roman"/>
          <w:spacing w:val="1"/>
          <w:w w:val="95"/>
          <w:sz w:val="28"/>
          <w:szCs w:val="28"/>
        </w:rPr>
        <w:t xml:space="preserve"> </w:t>
      </w:r>
      <w:r w:rsidR="005A6097" w:rsidRPr="00B002EB">
        <w:rPr>
          <w:rFonts w:ascii="Times New Roman" w:eastAsia="Times New Roman" w:hAnsi="Times New Roman"/>
          <w:w w:val="95"/>
          <w:sz w:val="28"/>
          <w:szCs w:val="28"/>
        </w:rPr>
        <w:t>помощи</w:t>
      </w:r>
      <w:r w:rsidR="005A6097" w:rsidRPr="00B002EB">
        <w:rPr>
          <w:rFonts w:ascii="Times New Roman" w:eastAsia="Times New Roman" w:hAnsi="Times New Roman"/>
          <w:spacing w:val="1"/>
          <w:w w:val="95"/>
          <w:sz w:val="28"/>
          <w:szCs w:val="28"/>
        </w:rPr>
        <w:t xml:space="preserve"> </w:t>
      </w:r>
      <w:r w:rsidR="005A6097" w:rsidRPr="00B002EB">
        <w:rPr>
          <w:rFonts w:ascii="Times New Roman" w:eastAsia="Times New Roman" w:hAnsi="Times New Roman"/>
          <w:w w:val="95"/>
          <w:sz w:val="28"/>
          <w:szCs w:val="28"/>
        </w:rPr>
        <w:t>и</w:t>
      </w:r>
      <w:r w:rsidR="005A6097" w:rsidRPr="00B002EB">
        <w:rPr>
          <w:rFonts w:ascii="Times New Roman" w:eastAsia="Times New Roman" w:hAnsi="Times New Roman"/>
          <w:spacing w:val="1"/>
          <w:w w:val="95"/>
          <w:sz w:val="28"/>
          <w:szCs w:val="28"/>
        </w:rPr>
        <w:t xml:space="preserve"> </w:t>
      </w:r>
      <w:r w:rsidR="005A6097" w:rsidRPr="00B002EB">
        <w:rPr>
          <w:rFonts w:ascii="Times New Roman" w:eastAsia="Times New Roman" w:hAnsi="Times New Roman"/>
          <w:w w:val="95"/>
          <w:sz w:val="28"/>
          <w:szCs w:val="28"/>
        </w:rPr>
        <w:t>подготовке</w:t>
      </w:r>
      <w:r w:rsidR="005A6097" w:rsidRPr="00B002EB">
        <w:rPr>
          <w:rFonts w:ascii="Times New Roman" w:eastAsia="Times New Roman" w:hAnsi="Times New Roman"/>
          <w:spacing w:val="1"/>
          <w:w w:val="95"/>
          <w:sz w:val="28"/>
          <w:szCs w:val="28"/>
        </w:rPr>
        <w:t xml:space="preserve"> </w:t>
      </w:r>
      <w:r w:rsidR="005A6097" w:rsidRPr="00B002EB">
        <w:rPr>
          <w:rFonts w:ascii="Times New Roman" w:eastAsia="Times New Roman" w:hAnsi="Times New Roman"/>
          <w:spacing w:val="-1"/>
          <w:sz w:val="28"/>
          <w:szCs w:val="28"/>
        </w:rPr>
        <w:t>помещений</w:t>
      </w:r>
      <w:r w:rsidR="005A6097" w:rsidRPr="00B002EB">
        <w:rPr>
          <w:rFonts w:ascii="Times New Roman" w:eastAsia="Times New Roman" w:hAnsi="Times New Roman"/>
          <w:sz w:val="28"/>
          <w:szCs w:val="28"/>
        </w:rPr>
        <w:t xml:space="preserve"> </w:t>
      </w:r>
      <w:r w:rsidR="005A6097" w:rsidRPr="00B002EB">
        <w:rPr>
          <w:rFonts w:ascii="Times New Roman" w:eastAsia="Times New Roman" w:hAnsi="Times New Roman"/>
          <w:spacing w:val="-1"/>
          <w:sz w:val="28"/>
          <w:szCs w:val="28"/>
        </w:rPr>
        <w:t>под</w:t>
      </w:r>
      <w:r w:rsidR="005A6097" w:rsidRPr="00B002EB">
        <w:rPr>
          <w:rFonts w:ascii="Times New Roman" w:eastAsia="Times New Roman" w:hAnsi="Times New Roman"/>
          <w:sz w:val="28"/>
          <w:szCs w:val="28"/>
        </w:rPr>
        <w:t xml:space="preserve"> </w:t>
      </w:r>
      <w:r w:rsidR="005A6097" w:rsidRPr="00B002EB">
        <w:rPr>
          <w:rFonts w:ascii="Times New Roman" w:eastAsia="Times New Roman" w:hAnsi="Times New Roman"/>
          <w:spacing w:val="-1"/>
          <w:sz w:val="28"/>
          <w:szCs w:val="28"/>
        </w:rPr>
        <w:t>монтаж</w:t>
      </w:r>
      <w:r w:rsidR="005A6097" w:rsidRPr="00B002EB">
        <w:rPr>
          <w:rFonts w:ascii="Times New Roman" w:eastAsia="Times New Roman" w:hAnsi="Times New Roman"/>
          <w:sz w:val="28"/>
          <w:szCs w:val="28"/>
        </w:rPr>
        <w:t xml:space="preserve"> </w:t>
      </w:r>
      <w:r w:rsidR="005A6097" w:rsidRPr="00B002EB">
        <w:rPr>
          <w:rFonts w:ascii="Times New Roman" w:eastAsia="Times New Roman" w:hAnsi="Times New Roman"/>
          <w:spacing w:val="-1"/>
          <w:sz w:val="28"/>
          <w:szCs w:val="28"/>
        </w:rPr>
        <w:t>медицинского</w:t>
      </w:r>
      <w:r w:rsidR="005A6097" w:rsidRPr="00B002EB">
        <w:rPr>
          <w:rFonts w:ascii="Times New Roman" w:eastAsia="Times New Roman" w:hAnsi="Times New Roman"/>
          <w:sz w:val="28"/>
          <w:szCs w:val="28"/>
        </w:rPr>
        <w:t xml:space="preserve"> оборудования</w:t>
      </w:r>
      <w:r w:rsidR="005A6097" w:rsidRPr="00B002EB">
        <w:rPr>
          <w:rFonts w:ascii="Times New Roman" w:eastAsia="Times New Roman" w:hAnsi="Times New Roman"/>
          <w:spacing w:val="1"/>
          <w:sz w:val="28"/>
          <w:szCs w:val="28"/>
        </w:rPr>
        <w:t xml:space="preserve"> </w:t>
      </w:r>
      <w:r w:rsidR="005A6097" w:rsidRPr="00B002EB">
        <w:rPr>
          <w:rFonts w:ascii="Times New Roman" w:eastAsia="Times New Roman" w:hAnsi="Times New Roman"/>
          <w:sz w:val="28"/>
          <w:szCs w:val="28"/>
        </w:rPr>
        <w:t>в</w:t>
      </w:r>
      <w:r w:rsidR="005A6097" w:rsidRPr="00B002EB">
        <w:rPr>
          <w:rFonts w:ascii="Times New Roman" w:eastAsia="Times New Roman" w:hAnsi="Times New Roman"/>
          <w:spacing w:val="1"/>
          <w:sz w:val="28"/>
          <w:szCs w:val="28"/>
        </w:rPr>
        <w:t xml:space="preserve"> </w:t>
      </w:r>
      <w:r w:rsidR="005A6097" w:rsidRPr="00B002EB">
        <w:rPr>
          <w:rFonts w:ascii="Times New Roman" w:eastAsia="Times New Roman" w:hAnsi="Times New Roman"/>
          <w:sz w:val="28"/>
          <w:szCs w:val="28"/>
        </w:rPr>
        <w:t>рамках</w:t>
      </w:r>
      <w:r w:rsidR="005A6097" w:rsidRPr="00B002EB">
        <w:rPr>
          <w:rFonts w:ascii="Times New Roman" w:eastAsia="Times New Roman" w:hAnsi="Times New Roman"/>
          <w:spacing w:val="1"/>
          <w:sz w:val="28"/>
          <w:szCs w:val="28"/>
        </w:rPr>
        <w:t xml:space="preserve"> </w:t>
      </w:r>
      <w:r w:rsidR="005A6097" w:rsidRPr="00B002EB">
        <w:rPr>
          <w:rFonts w:ascii="Times New Roman" w:eastAsia="Times New Roman" w:hAnsi="Times New Roman"/>
          <w:sz w:val="28"/>
          <w:szCs w:val="28"/>
        </w:rPr>
        <w:t>основного</w:t>
      </w:r>
      <w:r w:rsidR="005A6097" w:rsidRPr="00B002EB">
        <w:rPr>
          <w:rFonts w:ascii="Times New Roman" w:eastAsia="Times New Roman" w:hAnsi="Times New Roman"/>
          <w:spacing w:val="1"/>
          <w:sz w:val="28"/>
          <w:szCs w:val="28"/>
        </w:rPr>
        <w:t xml:space="preserve"> </w:t>
      </w:r>
      <w:r w:rsidR="005A6097" w:rsidRPr="00B002EB">
        <w:rPr>
          <w:rFonts w:ascii="Times New Roman" w:eastAsia="Times New Roman" w:hAnsi="Times New Roman"/>
          <w:w w:val="95"/>
          <w:sz w:val="28"/>
          <w:szCs w:val="28"/>
        </w:rPr>
        <w:t>мероприятия</w:t>
      </w:r>
      <w:r w:rsidR="005A6097" w:rsidRPr="00B002EB">
        <w:rPr>
          <w:rFonts w:ascii="Times New Roman" w:eastAsia="Times New Roman" w:hAnsi="Times New Roman"/>
          <w:spacing w:val="1"/>
          <w:w w:val="95"/>
          <w:sz w:val="28"/>
          <w:szCs w:val="28"/>
        </w:rPr>
        <w:t xml:space="preserve"> </w:t>
      </w:r>
      <w:r w:rsidR="005A6097" w:rsidRPr="00B002EB">
        <w:rPr>
          <w:rFonts w:ascii="Times New Roman" w:eastAsia="Times New Roman" w:hAnsi="Times New Roman"/>
          <w:w w:val="95"/>
          <w:sz w:val="28"/>
          <w:szCs w:val="28"/>
        </w:rPr>
        <w:t>10.1.9.</w:t>
      </w:r>
      <w:r w:rsidR="005A6097" w:rsidRPr="00B002EB">
        <w:rPr>
          <w:rFonts w:ascii="Times New Roman" w:eastAsia="Times New Roman" w:hAnsi="Times New Roman"/>
          <w:spacing w:val="1"/>
          <w:w w:val="95"/>
          <w:sz w:val="28"/>
          <w:szCs w:val="28"/>
        </w:rPr>
        <w:t xml:space="preserve"> </w:t>
      </w:r>
      <w:proofErr w:type="gramStart"/>
      <w:r w:rsidR="005A6097" w:rsidRPr="00B002EB">
        <w:rPr>
          <w:rFonts w:ascii="Times New Roman" w:eastAsia="Times New Roman" w:hAnsi="Times New Roman"/>
          <w:w w:val="95"/>
          <w:sz w:val="28"/>
          <w:szCs w:val="28"/>
        </w:rPr>
        <w:t>«Региональный</w:t>
      </w:r>
      <w:r w:rsidR="005A6097" w:rsidRPr="00B002EB">
        <w:rPr>
          <w:rFonts w:ascii="Times New Roman" w:eastAsia="Times New Roman" w:hAnsi="Times New Roman"/>
          <w:spacing w:val="1"/>
          <w:w w:val="95"/>
          <w:sz w:val="28"/>
          <w:szCs w:val="28"/>
        </w:rPr>
        <w:t xml:space="preserve"> </w:t>
      </w:r>
      <w:r w:rsidR="005A6097" w:rsidRPr="00B002EB">
        <w:rPr>
          <w:rFonts w:ascii="Times New Roman" w:eastAsia="Times New Roman" w:hAnsi="Times New Roman"/>
          <w:w w:val="95"/>
          <w:sz w:val="28"/>
          <w:szCs w:val="28"/>
        </w:rPr>
        <w:t>проект</w:t>
      </w:r>
      <w:r w:rsidR="005A6097" w:rsidRPr="00B002EB">
        <w:rPr>
          <w:rFonts w:ascii="Times New Roman" w:eastAsia="Times New Roman" w:hAnsi="Times New Roman"/>
          <w:spacing w:val="1"/>
          <w:w w:val="95"/>
          <w:sz w:val="28"/>
          <w:szCs w:val="28"/>
        </w:rPr>
        <w:t xml:space="preserve"> </w:t>
      </w:r>
      <w:r w:rsidR="005A6097" w:rsidRPr="00B002EB">
        <w:rPr>
          <w:rFonts w:ascii="Times New Roman" w:eastAsia="Times New Roman" w:hAnsi="Times New Roman"/>
          <w:w w:val="95"/>
          <w:sz w:val="28"/>
          <w:szCs w:val="28"/>
        </w:rPr>
        <w:t>‹Борьба</w:t>
      </w:r>
      <w:r w:rsidR="005A6097" w:rsidRPr="00B002EB">
        <w:rPr>
          <w:rFonts w:ascii="Times New Roman" w:eastAsia="Times New Roman" w:hAnsi="Times New Roman"/>
          <w:spacing w:val="1"/>
          <w:w w:val="95"/>
          <w:sz w:val="28"/>
          <w:szCs w:val="28"/>
        </w:rPr>
        <w:t xml:space="preserve"> </w:t>
      </w:r>
      <w:r w:rsidR="005A6097" w:rsidRPr="00B002EB">
        <w:rPr>
          <w:rFonts w:ascii="Times New Roman" w:eastAsia="Times New Roman" w:hAnsi="Times New Roman"/>
          <w:w w:val="95"/>
          <w:sz w:val="28"/>
          <w:szCs w:val="28"/>
        </w:rPr>
        <w:t>с</w:t>
      </w:r>
      <w:r w:rsidR="005A6097" w:rsidRPr="00B002EB">
        <w:rPr>
          <w:rFonts w:ascii="Times New Roman" w:eastAsia="Times New Roman" w:hAnsi="Times New Roman"/>
          <w:spacing w:val="1"/>
          <w:w w:val="95"/>
          <w:sz w:val="28"/>
          <w:szCs w:val="28"/>
        </w:rPr>
        <w:t xml:space="preserve"> </w:t>
      </w:r>
      <w:r w:rsidR="005A6097" w:rsidRPr="00B002EB">
        <w:rPr>
          <w:rFonts w:ascii="Times New Roman" w:eastAsia="Times New Roman" w:hAnsi="Times New Roman"/>
          <w:w w:val="95"/>
          <w:sz w:val="28"/>
          <w:szCs w:val="28"/>
        </w:rPr>
        <w:t>онкологическими</w:t>
      </w:r>
      <w:r w:rsidR="005A6097" w:rsidRPr="00B002EB">
        <w:rPr>
          <w:rFonts w:ascii="Times New Roman" w:eastAsia="Times New Roman" w:hAnsi="Times New Roman"/>
          <w:spacing w:val="1"/>
          <w:w w:val="95"/>
          <w:sz w:val="28"/>
          <w:szCs w:val="28"/>
        </w:rPr>
        <w:t xml:space="preserve"> </w:t>
      </w:r>
      <w:r w:rsidR="005A6097" w:rsidRPr="00B002EB">
        <w:rPr>
          <w:rFonts w:ascii="Times New Roman" w:eastAsia="Times New Roman" w:hAnsi="Times New Roman"/>
          <w:w w:val="95"/>
          <w:sz w:val="28"/>
          <w:szCs w:val="28"/>
        </w:rPr>
        <w:t>заболеваниями» в 2022 году</w:t>
      </w:r>
      <w:r w:rsidR="00EA5184" w:rsidRPr="00B002EB">
        <w:rPr>
          <w:rFonts w:ascii="Times New Roman" w:hAnsi="Times New Roman"/>
          <w:sz w:val="28"/>
          <w:szCs w:val="28"/>
        </w:rPr>
        <w:t xml:space="preserve">» для ГБУЗ НСО «Барабинская ЦРБ» выделены денежные средства в объёме </w:t>
      </w:r>
      <w:r w:rsidR="005A6097" w:rsidRPr="00B002EB">
        <w:rPr>
          <w:rFonts w:ascii="Times New Roman" w:hAnsi="Times New Roman"/>
          <w:sz w:val="28"/>
          <w:szCs w:val="28"/>
        </w:rPr>
        <w:t>42027,0 тыс.</w:t>
      </w:r>
      <w:r w:rsidR="00EA5184" w:rsidRPr="00B002EB">
        <w:rPr>
          <w:rFonts w:ascii="Times New Roman" w:hAnsi="Times New Roman"/>
          <w:sz w:val="28"/>
          <w:szCs w:val="28"/>
        </w:rPr>
        <w:t xml:space="preserve"> рублей </w:t>
      </w:r>
      <w:r w:rsidR="005A6097" w:rsidRPr="00B002EB">
        <w:rPr>
          <w:rFonts w:ascii="Times New Roman" w:eastAsia="Times New Roman" w:hAnsi="Times New Roman"/>
          <w:w w:val="95"/>
          <w:sz w:val="28"/>
          <w:szCs w:val="28"/>
        </w:rPr>
        <w:t>в</w:t>
      </w:r>
      <w:r w:rsidR="005A6097" w:rsidRPr="00B002EB">
        <w:rPr>
          <w:rFonts w:ascii="Times New Roman" w:eastAsia="Times New Roman" w:hAnsi="Times New Roman"/>
          <w:spacing w:val="43"/>
          <w:w w:val="95"/>
          <w:sz w:val="28"/>
          <w:szCs w:val="28"/>
        </w:rPr>
        <w:t xml:space="preserve"> </w:t>
      </w:r>
      <w:r w:rsidR="005A6097" w:rsidRPr="00B002EB">
        <w:rPr>
          <w:rFonts w:ascii="Times New Roman" w:eastAsia="Times New Roman" w:hAnsi="Times New Roman"/>
          <w:w w:val="95"/>
          <w:sz w:val="28"/>
          <w:szCs w:val="28"/>
        </w:rPr>
        <w:t>части капитального ремонта помещений под организацию сети центров амбулаторной онкологической помощи и монтаж медицинского оборудования, благоустройство территории центра ам</w:t>
      </w:r>
      <w:r w:rsidRPr="00B002EB">
        <w:rPr>
          <w:rFonts w:ascii="Times New Roman" w:eastAsia="Times New Roman" w:hAnsi="Times New Roman"/>
          <w:w w:val="95"/>
          <w:sz w:val="28"/>
          <w:szCs w:val="28"/>
        </w:rPr>
        <w:t xml:space="preserve">булаторной онкологической помощи, в том числе: </w:t>
      </w:r>
      <w:r>
        <w:rPr>
          <w:rFonts w:ascii="Times New Roman" w:eastAsia="Times New Roman" w:hAnsi="Times New Roman"/>
          <w:w w:val="95"/>
          <w:sz w:val="28"/>
          <w:szCs w:val="28"/>
        </w:rPr>
        <w:t xml:space="preserve">  </w:t>
      </w:r>
      <w:r w:rsidRPr="00B002EB">
        <w:rPr>
          <w:rFonts w:ascii="Times New Roman" w:eastAsia="Times New Roman" w:hAnsi="Times New Roman"/>
          <w:w w:val="95"/>
          <w:sz w:val="28"/>
          <w:szCs w:val="28"/>
        </w:rPr>
        <w:t xml:space="preserve">- </w:t>
      </w:r>
      <w:r w:rsidRPr="00B002EB">
        <w:rPr>
          <w:rFonts w:ascii="Times New Roman" w:hAnsi="Times New Roman"/>
          <w:w w:val="95"/>
          <w:sz w:val="28"/>
          <w:szCs w:val="28"/>
        </w:rPr>
        <w:t xml:space="preserve">проведение капитального ремонта помещений под организацию сети центров амбулаторной онкологической помощи – 35750912,27 рублей;  </w:t>
      </w:r>
      <w:proofErr w:type="gramEnd"/>
    </w:p>
    <w:p w:rsidR="00B002EB" w:rsidRPr="00B002EB" w:rsidRDefault="00B002EB" w:rsidP="009D178F">
      <w:pPr>
        <w:widowControl w:val="0"/>
        <w:tabs>
          <w:tab w:val="left" w:pos="34"/>
        </w:tabs>
        <w:autoSpaceDE w:val="0"/>
        <w:autoSpaceDN w:val="0"/>
        <w:spacing w:after="0" w:line="240" w:lineRule="auto"/>
        <w:jc w:val="both"/>
        <w:rPr>
          <w:rFonts w:ascii="Times New Roman" w:hAnsi="Times New Roman"/>
          <w:w w:val="95"/>
          <w:sz w:val="28"/>
          <w:szCs w:val="28"/>
        </w:rPr>
      </w:pPr>
      <w:r>
        <w:rPr>
          <w:rFonts w:ascii="Times New Roman" w:hAnsi="Times New Roman"/>
          <w:w w:val="95"/>
          <w:sz w:val="28"/>
          <w:szCs w:val="28"/>
        </w:rPr>
        <w:t xml:space="preserve">- </w:t>
      </w:r>
      <w:r w:rsidRPr="00B002EB">
        <w:rPr>
          <w:rFonts w:ascii="Times New Roman" w:hAnsi="Times New Roman"/>
          <w:w w:val="95"/>
          <w:sz w:val="28"/>
          <w:szCs w:val="28"/>
        </w:rPr>
        <w:t xml:space="preserve">приобретение и монтаж медицинского оборудования – 4500000,00 рублей; </w:t>
      </w:r>
    </w:p>
    <w:p w:rsidR="00B002EB" w:rsidRDefault="00B002EB" w:rsidP="009D178F">
      <w:pPr>
        <w:widowControl w:val="0"/>
        <w:tabs>
          <w:tab w:val="left" w:pos="34"/>
        </w:tabs>
        <w:autoSpaceDE w:val="0"/>
        <w:autoSpaceDN w:val="0"/>
        <w:spacing w:after="0" w:line="240" w:lineRule="auto"/>
        <w:contextualSpacing/>
        <w:jc w:val="both"/>
        <w:rPr>
          <w:rFonts w:ascii="Times New Roman" w:hAnsi="Times New Roman"/>
          <w:w w:val="95"/>
          <w:sz w:val="28"/>
          <w:szCs w:val="28"/>
        </w:rPr>
      </w:pPr>
      <w:r>
        <w:rPr>
          <w:rFonts w:ascii="Times New Roman" w:hAnsi="Times New Roman"/>
          <w:w w:val="95"/>
          <w:sz w:val="28"/>
          <w:szCs w:val="28"/>
        </w:rPr>
        <w:t xml:space="preserve">- </w:t>
      </w:r>
      <w:r w:rsidRPr="00B002EB">
        <w:rPr>
          <w:rFonts w:ascii="Times New Roman" w:hAnsi="Times New Roman"/>
          <w:w w:val="95"/>
          <w:sz w:val="28"/>
          <w:szCs w:val="28"/>
        </w:rPr>
        <w:t>благоустройство территории - 1776087,73 рублей.</w:t>
      </w:r>
    </w:p>
    <w:p w:rsidR="00B002EB" w:rsidRPr="00C94E0D" w:rsidRDefault="00B002EB" w:rsidP="00C94E0D">
      <w:pPr>
        <w:spacing w:after="0" w:line="240" w:lineRule="auto"/>
        <w:ind w:left="102" w:firstLine="709"/>
        <w:contextualSpacing/>
        <w:jc w:val="both"/>
        <w:rPr>
          <w:rFonts w:ascii="Times New Roman" w:hAnsi="Times New Roman"/>
          <w:sz w:val="28"/>
          <w:szCs w:val="28"/>
        </w:rPr>
      </w:pPr>
      <w:r w:rsidRPr="00C94E0D">
        <w:rPr>
          <w:rFonts w:ascii="Times New Roman" w:hAnsi="Times New Roman"/>
          <w:sz w:val="28"/>
          <w:szCs w:val="28"/>
        </w:rPr>
        <w:t>Для реализации проекта были заключены следующие контракты:</w:t>
      </w:r>
    </w:p>
    <w:p w:rsidR="009B7C60" w:rsidRPr="00C94E0D" w:rsidRDefault="009B7C60" w:rsidP="00C94E0D">
      <w:pPr>
        <w:pStyle w:val="af"/>
        <w:widowControl w:val="0"/>
        <w:tabs>
          <w:tab w:val="left" w:pos="34"/>
        </w:tabs>
        <w:autoSpaceDE w:val="0"/>
        <w:autoSpaceDN w:val="0"/>
        <w:ind w:left="136"/>
        <w:contextualSpacing w:val="0"/>
        <w:jc w:val="both"/>
        <w:rPr>
          <w:w w:val="95"/>
          <w:sz w:val="28"/>
          <w:szCs w:val="28"/>
        </w:rPr>
      </w:pPr>
      <w:r w:rsidRPr="00C94E0D">
        <w:rPr>
          <w:color w:val="00B050"/>
          <w:spacing w:val="-4"/>
          <w:sz w:val="28"/>
          <w:szCs w:val="28"/>
        </w:rPr>
        <w:tab/>
      </w:r>
      <w:r w:rsidRPr="00C94E0D">
        <w:rPr>
          <w:spacing w:val="-4"/>
          <w:sz w:val="28"/>
          <w:szCs w:val="28"/>
        </w:rPr>
        <w:t xml:space="preserve">- на </w:t>
      </w:r>
      <w:r w:rsidRPr="00C94E0D">
        <w:rPr>
          <w:w w:val="95"/>
          <w:sz w:val="28"/>
          <w:szCs w:val="28"/>
        </w:rPr>
        <w:t>проведении государственной экспертизы проектной документации и (или) результатов инженерных изысканий» на сумму 33620,03 рублей;</w:t>
      </w:r>
    </w:p>
    <w:p w:rsidR="009B7C60" w:rsidRPr="00C94E0D" w:rsidRDefault="009B7C60" w:rsidP="00C94E0D">
      <w:pPr>
        <w:pStyle w:val="af"/>
        <w:widowControl w:val="0"/>
        <w:tabs>
          <w:tab w:val="left" w:pos="34"/>
        </w:tabs>
        <w:autoSpaceDE w:val="0"/>
        <w:autoSpaceDN w:val="0"/>
        <w:ind w:left="136"/>
        <w:contextualSpacing w:val="0"/>
        <w:jc w:val="both"/>
        <w:rPr>
          <w:w w:val="95"/>
          <w:sz w:val="28"/>
          <w:szCs w:val="28"/>
        </w:rPr>
      </w:pPr>
      <w:r w:rsidRPr="00C94E0D">
        <w:rPr>
          <w:color w:val="00B050"/>
          <w:spacing w:val="-4"/>
          <w:sz w:val="28"/>
          <w:szCs w:val="28"/>
        </w:rPr>
        <w:tab/>
      </w:r>
      <w:r w:rsidRPr="00C94E0D">
        <w:rPr>
          <w:spacing w:val="-4"/>
          <w:sz w:val="28"/>
          <w:szCs w:val="28"/>
        </w:rPr>
        <w:t xml:space="preserve">- на </w:t>
      </w:r>
      <w:r w:rsidRPr="00C94E0D">
        <w:rPr>
          <w:w w:val="95"/>
          <w:sz w:val="28"/>
          <w:szCs w:val="28"/>
        </w:rPr>
        <w:t>возмездное оказание услуг по экспертной оценке» на сумму 78058,27 рублей;</w:t>
      </w:r>
    </w:p>
    <w:p w:rsidR="009B7C60" w:rsidRPr="00C94E0D" w:rsidRDefault="009B7C60" w:rsidP="00C94E0D">
      <w:pPr>
        <w:pStyle w:val="af"/>
        <w:widowControl w:val="0"/>
        <w:tabs>
          <w:tab w:val="left" w:pos="34"/>
        </w:tabs>
        <w:autoSpaceDE w:val="0"/>
        <w:autoSpaceDN w:val="0"/>
        <w:ind w:left="136"/>
        <w:contextualSpacing w:val="0"/>
        <w:jc w:val="both"/>
        <w:rPr>
          <w:w w:val="95"/>
          <w:sz w:val="28"/>
          <w:szCs w:val="28"/>
        </w:rPr>
      </w:pPr>
      <w:r w:rsidRPr="00C94E0D">
        <w:rPr>
          <w:color w:val="00B050"/>
          <w:spacing w:val="-4"/>
          <w:sz w:val="28"/>
          <w:szCs w:val="28"/>
        </w:rPr>
        <w:tab/>
      </w:r>
      <w:r w:rsidRPr="00C94E0D">
        <w:rPr>
          <w:spacing w:val="-4"/>
          <w:sz w:val="28"/>
          <w:szCs w:val="28"/>
        </w:rPr>
        <w:t xml:space="preserve">- </w:t>
      </w:r>
      <w:r w:rsidRPr="00C94E0D">
        <w:rPr>
          <w:w w:val="95"/>
          <w:sz w:val="28"/>
          <w:szCs w:val="28"/>
        </w:rPr>
        <w:t xml:space="preserve">на выполнение работ по капитальному ремонту </w:t>
      </w:r>
      <w:proofErr w:type="spellStart"/>
      <w:r w:rsidRPr="00C94E0D">
        <w:rPr>
          <w:w w:val="95"/>
          <w:sz w:val="28"/>
          <w:szCs w:val="28"/>
        </w:rPr>
        <w:t>молниезащиты</w:t>
      </w:r>
      <w:proofErr w:type="spellEnd"/>
      <w:r w:rsidRPr="00C94E0D">
        <w:rPr>
          <w:w w:val="95"/>
          <w:sz w:val="28"/>
          <w:szCs w:val="28"/>
        </w:rPr>
        <w:t xml:space="preserve"> здания центра амбулаторной онкологической помощи (ЦАОП) в рамках реализации Регионального проекта «Борьба с онкологическими заболеваниями» ГБУЗ НСО «Барабинская ЦРБ» на </w:t>
      </w:r>
      <w:r w:rsidRPr="00C94E0D">
        <w:rPr>
          <w:w w:val="95"/>
          <w:sz w:val="28"/>
          <w:szCs w:val="28"/>
        </w:rPr>
        <w:lastRenderedPageBreak/>
        <w:t>сумму 338389,64 рублей;</w:t>
      </w:r>
    </w:p>
    <w:p w:rsidR="009B7C60" w:rsidRDefault="009B7C60" w:rsidP="001F2933">
      <w:pPr>
        <w:pStyle w:val="af"/>
        <w:widowControl w:val="0"/>
        <w:tabs>
          <w:tab w:val="left" w:pos="34"/>
        </w:tabs>
        <w:autoSpaceDE w:val="0"/>
        <w:autoSpaceDN w:val="0"/>
        <w:ind w:left="136"/>
        <w:contextualSpacing w:val="0"/>
        <w:jc w:val="both"/>
        <w:rPr>
          <w:w w:val="95"/>
          <w:sz w:val="28"/>
          <w:szCs w:val="28"/>
        </w:rPr>
      </w:pPr>
      <w:r>
        <w:rPr>
          <w:spacing w:val="-4"/>
          <w:sz w:val="28"/>
          <w:szCs w:val="28"/>
        </w:rPr>
        <w:tab/>
        <w:t>-</w:t>
      </w:r>
      <w:r>
        <w:rPr>
          <w:w w:val="95"/>
          <w:sz w:val="28"/>
          <w:szCs w:val="28"/>
        </w:rPr>
        <w:t xml:space="preserve"> </w:t>
      </w:r>
      <w:r w:rsidRPr="009B7C60">
        <w:rPr>
          <w:w w:val="95"/>
          <w:sz w:val="28"/>
          <w:szCs w:val="28"/>
        </w:rPr>
        <w:t xml:space="preserve">на капитальный ремонт помещений для размещения центра амбулаторной онкологической помощи (ЦАОП) в  ГБУЗ НСО "Барабинская центральная городская больница" в рамках реализации Регионального проекта "Борьба с онкологическими заболеваниями" мероприятия "Организация сети центров амбулаторной онкологической помощи", расположенной по адресу: Новосибирская область, </w:t>
      </w:r>
      <w:proofErr w:type="spellStart"/>
      <w:r w:rsidRPr="009B7C60">
        <w:rPr>
          <w:w w:val="95"/>
          <w:sz w:val="28"/>
          <w:szCs w:val="28"/>
        </w:rPr>
        <w:t>г</w:t>
      </w:r>
      <w:proofErr w:type="gramStart"/>
      <w:r w:rsidRPr="009B7C60">
        <w:rPr>
          <w:w w:val="95"/>
          <w:sz w:val="28"/>
          <w:szCs w:val="28"/>
        </w:rPr>
        <w:t>.Б</w:t>
      </w:r>
      <w:proofErr w:type="gramEnd"/>
      <w:r w:rsidRPr="009B7C60">
        <w:rPr>
          <w:w w:val="95"/>
          <w:sz w:val="28"/>
          <w:szCs w:val="28"/>
        </w:rPr>
        <w:t>арабинск</w:t>
      </w:r>
      <w:proofErr w:type="spellEnd"/>
      <w:r w:rsidRPr="009B7C60">
        <w:rPr>
          <w:w w:val="95"/>
          <w:sz w:val="28"/>
          <w:szCs w:val="28"/>
        </w:rPr>
        <w:t>, ул. Кирова,</w:t>
      </w:r>
      <w:r>
        <w:rPr>
          <w:w w:val="95"/>
          <w:sz w:val="28"/>
          <w:szCs w:val="28"/>
        </w:rPr>
        <w:t xml:space="preserve"> 9Б на сумму 33021596,23 рублей</w:t>
      </w:r>
      <w:r w:rsidR="00A07AC0">
        <w:rPr>
          <w:w w:val="95"/>
          <w:sz w:val="28"/>
          <w:szCs w:val="28"/>
        </w:rPr>
        <w:t>.</w:t>
      </w:r>
    </w:p>
    <w:p w:rsidR="00A07AC0" w:rsidRPr="00A07AC0" w:rsidRDefault="00A07AC0" w:rsidP="009D178F">
      <w:pPr>
        <w:widowControl w:val="0"/>
        <w:tabs>
          <w:tab w:val="left" w:pos="34"/>
        </w:tabs>
        <w:autoSpaceDE w:val="0"/>
        <w:autoSpaceDN w:val="0"/>
        <w:spacing w:after="0" w:line="240" w:lineRule="auto"/>
        <w:jc w:val="both"/>
        <w:rPr>
          <w:rFonts w:ascii="Times New Roman" w:hAnsi="Times New Roman"/>
          <w:w w:val="95"/>
          <w:sz w:val="28"/>
          <w:szCs w:val="28"/>
        </w:rPr>
      </w:pPr>
      <w:r>
        <w:rPr>
          <w:w w:val="95"/>
          <w:sz w:val="28"/>
          <w:szCs w:val="28"/>
        </w:rPr>
        <w:tab/>
      </w:r>
      <w:r w:rsidRPr="00A07AC0">
        <w:rPr>
          <w:rFonts w:ascii="Times New Roman" w:hAnsi="Times New Roman"/>
          <w:w w:val="95"/>
          <w:sz w:val="28"/>
          <w:szCs w:val="28"/>
        </w:rPr>
        <w:tab/>
        <w:t xml:space="preserve">Кроме этого, в рамках национального проекта «Здоровье», Приказом МЗ НСО от 03.02.2022 №242, «О реализации основного мероприятия 10.1.8. «Региональный проект «Развитие системы оказания первичной медико-санитарной помощи» в 2022 году», от 15.02.2022 №341 «О внесении изменений в приказ министерства здравоохранения Новосибирской области от 03.02.2022 №242» для ГБУЗ НСО «Барабинская ЦРБ» утверждены лимиты для приобретения медицинских изделий и мебели для оснащения </w:t>
      </w:r>
      <w:proofErr w:type="spellStart"/>
      <w:r w:rsidRPr="00A07AC0">
        <w:rPr>
          <w:rFonts w:ascii="Times New Roman" w:hAnsi="Times New Roman"/>
          <w:w w:val="95"/>
          <w:sz w:val="28"/>
          <w:szCs w:val="28"/>
        </w:rPr>
        <w:t>ФАПа</w:t>
      </w:r>
      <w:proofErr w:type="spellEnd"/>
      <w:r w:rsidRPr="00A07AC0">
        <w:rPr>
          <w:rFonts w:ascii="Times New Roman" w:hAnsi="Times New Roman"/>
          <w:w w:val="95"/>
          <w:sz w:val="28"/>
          <w:szCs w:val="28"/>
        </w:rPr>
        <w:t xml:space="preserve"> в деревне </w:t>
      </w:r>
      <w:proofErr w:type="spellStart"/>
      <w:r w:rsidRPr="00A07AC0">
        <w:rPr>
          <w:rFonts w:ascii="Times New Roman" w:hAnsi="Times New Roman"/>
          <w:w w:val="95"/>
          <w:sz w:val="28"/>
          <w:szCs w:val="28"/>
        </w:rPr>
        <w:t>Квашнино</w:t>
      </w:r>
      <w:proofErr w:type="spellEnd"/>
      <w:r w:rsidRPr="00A07AC0">
        <w:rPr>
          <w:rFonts w:ascii="Times New Roman" w:hAnsi="Times New Roman"/>
          <w:w w:val="95"/>
          <w:sz w:val="28"/>
          <w:szCs w:val="28"/>
        </w:rPr>
        <w:t xml:space="preserve"> на сумму 2,1 </w:t>
      </w:r>
      <w:proofErr w:type="spellStart"/>
      <w:r w:rsidRPr="00A07AC0">
        <w:rPr>
          <w:rFonts w:ascii="Times New Roman" w:hAnsi="Times New Roman"/>
          <w:w w:val="95"/>
          <w:sz w:val="28"/>
          <w:szCs w:val="28"/>
        </w:rPr>
        <w:t>млн</w:t>
      </w:r>
      <w:proofErr w:type="gramStart"/>
      <w:r w:rsidRPr="00A07AC0">
        <w:rPr>
          <w:rFonts w:ascii="Times New Roman" w:hAnsi="Times New Roman"/>
          <w:w w:val="95"/>
          <w:sz w:val="28"/>
          <w:szCs w:val="28"/>
        </w:rPr>
        <w:t>.р</w:t>
      </w:r>
      <w:proofErr w:type="gramEnd"/>
      <w:r w:rsidRPr="00A07AC0">
        <w:rPr>
          <w:rFonts w:ascii="Times New Roman" w:hAnsi="Times New Roman"/>
          <w:w w:val="95"/>
          <w:sz w:val="28"/>
          <w:szCs w:val="28"/>
        </w:rPr>
        <w:t>ублей</w:t>
      </w:r>
      <w:proofErr w:type="spellEnd"/>
      <w:r w:rsidRPr="00A07AC0">
        <w:rPr>
          <w:rFonts w:ascii="Times New Roman" w:hAnsi="Times New Roman"/>
          <w:w w:val="95"/>
          <w:sz w:val="28"/>
          <w:szCs w:val="28"/>
        </w:rPr>
        <w:t>.</w:t>
      </w:r>
    </w:p>
    <w:p w:rsidR="00A07AC0" w:rsidRPr="00A07AC0" w:rsidRDefault="00A07AC0" w:rsidP="008C5EB9">
      <w:pPr>
        <w:widowControl w:val="0"/>
        <w:tabs>
          <w:tab w:val="left" w:pos="34"/>
        </w:tabs>
        <w:autoSpaceDE w:val="0"/>
        <w:autoSpaceDN w:val="0"/>
        <w:spacing w:after="0" w:line="240" w:lineRule="auto"/>
        <w:ind w:left="34"/>
        <w:jc w:val="both"/>
        <w:rPr>
          <w:rFonts w:ascii="Times New Roman" w:eastAsia="Times New Roman" w:hAnsi="Times New Roman"/>
          <w:w w:val="95"/>
          <w:sz w:val="28"/>
          <w:szCs w:val="28"/>
          <w:lang w:eastAsia="ru-RU"/>
        </w:rPr>
      </w:pPr>
      <w:r w:rsidRPr="00A07AC0">
        <w:rPr>
          <w:rFonts w:ascii="Times New Roman" w:hAnsi="Times New Roman"/>
          <w:w w:val="95"/>
          <w:sz w:val="28"/>
          <w:szCs w:val="28"/>
        </w:rPr>
        <w:tab/>
        <w:t xml:space="preserve">Также </w:t>
      </w:r>
      <w:r w:rsidRPr="00A07AC0">
        <w:rPr>
          <w:rFonts w:ascii="Times New Roman" w:eastAsia="Times New Roman" w:hAnsi="Times New Roman"/>
          <w:w w:val="95"/>
          <w:sz w:val="28"/>
          <w:szCs w:val="28"/>
          <w:lang w:eastAsia="ru-RU"/>
        </w:rPr>
        <w:t>Приказом МЗ НСО от 15.02.2022 г. № </w:t>
      </w:r>
      <w:r>
        <w:rPr>
          <w:rFonts w:ascii="Times New Roman" w:eastAsia="Times New Roman" w:hAnsi="Times New Roman"/>
          <w:w w:val="95"/>
          <w:sz w:val="28"/>
          <w:szCs w:val="28"/>
          <w:lang w:eastAsia="ru-RU"/>
        </w:rPr>
        <w:t xml:space="preserve">353 </w:t>
      </w:r>
      <w:r w:rsidRPr="00A07AC0">
        <w:rPr>
          <w:rFonts w:ascii="Times New Roman" w:eastAsia="Times New Roman" w:hAnsi="Times New Roman"/>
          <w:w w:val="95"/>
          <w:sz w:val="28"/>
          <w:szCs w:val="28"/>
          <w:lang w:eastAsia="ru-RU"/>
        </w:rPr>
        <w:t>для реализации основного мероприятия «Укрепление материально-технической базы государственных учреждений Новосибирской области» в 2022 году</w:t>
      </w:r>
      <w:r>
        <w:rPr>
          <w:rFonts w:ascii="Times New Roman" w:eastAsia="Times New Roman" w:hAnsi="Times New Roman"/>
          <w:w w:val="95"/>
          <w:sz w:val="28"/>
          <w:szCs w:val="28"/>
          <w:lang w:eastAsia="ru-RU"/>
        </w:rPr>
        <w:t xml:space="preserve"> </w:t>
      </w:r>
      <w:r w:rsidRPr="00A07AC0">
        <w:rPr>
          <w:rFonts w:ascii="Times New Roman" w:eastAsia="Times New Roman" w:hAnsi="Times New Roman"/>
          <w:w w:val="95"/>
          <w:sz w:val="28"/>
          <w:szCs w:val="28"/>
          <w:lang w:eastAsia="ru-RU"/>
        </w:rPr>
        <w:t>утверждены лимиты для Изготовлени</w:t>
      </w:r>
      <w:r>
        <w:rPr>
          <w:rFonts w:ascii="Times New Roman" w:eastAsia="Times New Roman" w:hAnsi="Times New Roman"/>
          <w:w w:val="95"/>
          <w:sz w:val="28"/>
          <w:szCs w:val="28"/>
          <w:lang w:eastAsia="ru-RU"/>
        </w:rPr>
        <w:t>я проектно-сметной документации на</w:t>
      </w:r>
      <w:r w:rsidRPr="00A07AC0">
        <w:rPr>
          <w:rFonts w:ascii="Times New Roman" w:eastAsia="Times New Roman" w:hAnsi="Times New Roman"/>
          <w:w w:val="95"/>
          <w:sz w:val="28"/>
          <w:szCs w:val="28"/>
          <w:lang w:eastAsia="ru-RU"/>
        </w:rPr>
        <w:t xml:space="preserve"> капитальный ремонт помещений </w:t>
      </w:r>
      <w:proofErr w:type="spellStart"/>
      <w:r w:rsidRPr="00A07AC0">
        <w:rPr>
          <w:rFonts w:ascii="Times New Roman" w:eastAsia="Times New Roman" w:hAnsi="Times New Roman"/>
          <w:w w:val="95"/>
          <w:sz w:val="28"/>
          <w:szCs w:val="28"/>
          <w:lang w:eastAsia="ru-RU"/>
        </w:rPr>
        <w:t>рентгенкабинета</w:t>
      </w:r>
      <w:proofErr w:type="spellEnd"/>
      <w:r w:rsidRPr="00A07AC0">
        <w:rPr>
          <w:rFonts w:ascii="Times New Roman" w:eastAsia="Times New Roman" w:hAnsi="Times New Roman"/>
          <w:w w:val="95"/>
          <w:sz w:val="28"/>
          <w:szCs w:val="28"/>
          <w:lang w:eastAsia="ru-RU"/>
        </w:rPr>
        <w:t xml:space="preserve"> (г. Барабинск, ул. Кирова, д.18) в размере 5292560,00 рублей, в том числе:</w:t>
      </w:r>
      <w:r w:rsidRPr="00A07AC0">
        <w:rPr>
          <w:rFonts w:ascii="Times New Roman" w:eastAsia="Times New Roman" w:hAnsi="Times New Roman"/>
          <w:w w:val="95"/>
          <w:sz w:val="28"/>
          <w:szCs w:val="28"/>
          <w:lang w:eastAsia="ru-RU"/>
        </w:rPr>
        <w:tab/>
      </w:r>
    </w:p>
    <w:p w:rsidR="00A07AC0" w:rsidRPr="00A07AC0" w:rsidRDefault="008C5EB9" w:rsidP="008C5EB9">
      <w:pPr>
        <w:widowControl w:val="0"/>
        <w:tabs>
          <w:tab w:val="left" w:pos="34"/>
        </w:tabs>
        <w:autoSpaceDE w:val="0"/>
        <w:autoSpaceDN w:val="0"/>
        <w:spacing w:after="0" w:line="240" w:lineRule="auto"/>
        <w:ind w:left="318"/>
        <w:contextualSpacing/>
        <w:jc w:val="both"/>
        <w:rPr>
          <w:rFonts w:ascii="Times New Roman" w:hAnsi="Times New Roman"/>
          <w:w w:val="95"/>
          <w:sz w:val="28"/>
          <w:szCs w:val="28"/>
        </w:rPr>
      </w:pPr>
      <w:r>
        <w:rPr>
          <w:rFonts w:ascii="Times New Roman" w:hAnsi="Times New Roman"/>
          <w:w w:val="95"/>
          <w:sz w:val="28"/>
          <w:szCs w:val="28"/>
        </w:rPr>
        <w:t xml:space="preserve">- </w:t>
      </w:r>
      <w:r w:rsidR="00A07AC0" w:rsidRPr="00A07AC0">
        <w:rPr>
          <w:rFonts w:ascii="Times New Roman" w:hAnsi="Times New Roman"/>
          <w:w w:val="95"/>
          <w:sz w:val="28"/>
          <w:szCs w:val="28"/>
        </w:rPr>
        <w:t xml:space="preserve">изготовление проектно-сметной документации – 792560,00 рублей;  </w:t>
      </w:r>
    </w:p>
    <w:p w:rsidR="00A07AC0" w:rsidRDefault="008C5EB9" w:rsidP="008C5EB9">
      <w:pPr>
        <w:widowControl w:val="0"/>
        <w:tabs>
          <w:tab w:val="left" w:pos="34"/>
        </w:tabs>
        <w:autoSpaceDE w:val="0"/>
        <w:autoSpaceDN w:val="0"/>
        <w:spacing w:after="0" w:line="240" w:lineRule="auto"/>
        <w:ind w:left="318"/>
        <w:contextualSpacing/>
        <w:jc w:val="both"/>
        <w:rPr>
          <w:rFonts w:ascii="Times New Roman" w:hAnsi="Times New Roman"/>
          <w:w w:val="95"/>
          <w:sz w:val="28"/>
          <w:szCs w:val="28"/>
        </w:rPr>
      </w:pPr>
      <w:r>
        <w:rPr>
          <w:rFonts w:ascii="Times New Roman" w:hAnsi="Times New Roman"/>
          <w:w w:val="95"/>
          <w:sz w:val="28"/>
          <w:szCs w:val="28"/>
        </w:rPr>
        <w:t xml:space="preserve">- </w:t>
      </w:r>
      <w:r w:rsidR="00A07AC0" w:rsidRPr="00A07AC0">
        <w:rPr>
          <w:rFonts w:ascii="Times New Roman" w:hAnsi="Times New Roman"/>
          <w:w w:val="95"/>
          <w:sz w:val="28"/>
          <w:szCs w:val="28"/>
        </w:rPr>
        <w:t>проведения капитально</w:t>
      </w:r>
      <w:r>
        <w:rPr>
          <w:rFonts w:ascii="Times New Roman" w:hAnsi="Times New Roman"/>
          <w:w w:val="95"/>
          <w:sz w:val="28"/>
          <w:szCs w:val="28"/>
        </w:rPr>
        <w:t>го ремонта – 4500000,00 рублей.</w:t>
      </w:r>
    </w:p>
    <w:p w:rsidR="008C5EB9" w:rsidRPr="00BA340E" w:rsidRDefault="008C5EB9" w:rsidP="008C5EB9">
      <w:pPr>
        <w:tabs>
          <w:tab w:val="left" w:pos="567"/>
          <w:tab w:val="left" w:pos="10810"/>
        </w:tabs>
        <w:spacing w:after="0" w:line="240" w:lineRule="auto"/>
        <w:ind w:left="20" w:right="40"/>
        <w:jc w:val="both"/>
        <w:rPr>
          <w:rFonts w:ascii="Times New Roman" w:eastAsia="Arial Unicode MS" w:hAnsi="Times New Roman"/>
          <w:sz w:val="28"/>
          <w:szCs w:val="28"/>
          <w:lang w:eastAsia="ru-RU"/>
        </w:rPr>
      </w:pPr>
      <w:r>
        <w:rPr>
          <w:rFonts w:ascii="Times New Roman" w:eastAsia="Arial Unicode MS" w:hAnsi="Times New Roman"/>
          <w:sz w:val="28"/>
          <w:szCs w:val="28"/>
          <w:lang w:eastAsia="ru-RU"/>
        </w:rPr>
        <w:t xml:space="preserve">  </w:t>
      </w:r>
      <w:r w:rsidRPr="001A1DB3">
        <w:rPr>
          <w:rFonts w:ascii="Times New Roman" w:eastAsia="Arial Unicode MS" w:hAnsi="Times New Roman"/>
          <w:sz w:val="28"/>
          <w:szCs w:val="28"/>
          <w:lang w:eastAsia="ru-RU"/>
        </w:rPr>
        <w:t xml:space="preserve">В настоящее время  МЗ НСО </w:t>
      </w:r>
      <w:r>
        <w:rPr>
          <w:rFonts w:ascii="Times New Roman" w:eastAsia="Arial Unicode MS" w:hAnsi="Times New Roman"/>
          <w:sz w:val="28"/>
          <w:szCs w:val="28"/>
          <w:lang w:eastAsia="ru-RU"/>
        </w:rPr>
        <w:t>заключен государственный контракт на поставку а</w:t>
      </w:r>
      <w:r w:rsidRPr="00BA340E">
        <w:rPr>
          <w:rFonts w:ascii="Times New Roman" w:hAnsi="Times New Roman"/>
          <w:sz w:val="28"/>
          <w:szCs w:val="28"/>
        </w:rPr>
        <w:t>ппарата рентгеновский диагностический телеуправляемый Р-600 «</w:t>
      </w:r>
      <w:proofErr w:type="spellStart"/>
      <w:r w:rsidRPr="00BA340E">
        <w:rPr>
          <w:rFonts w:ascii="Times New Roman" w:hAnsi="Times New Roman"/>
          <w:sz w:val="28"/>
          <w:szCs w:val="28"/>
        </w:rPr>
        <w:t>Полидиагност</w:t>
      </w:r>
      <w:proofErr w:type="spellEnd"/>
      <w:r w:rsidRPr="00BA340E">
        <w:rPr>
          <w:rFonts w:ascii="Times New Roman" w:hAnsi="Times New Roman"/>
          <w:sz w:val="28"/>
          <w:szCs w:val="28"/>
        </w:rPr>
        <w:t>»</w:t>
      </w:r>
      <w:r>
        <w:rPr>
          <w:rFonts w:ascii="Times New Roman" w:hAnsi="Times New Roman"/>
          <w:sz w:val="28"/>
          <w:szCs w:val="28"/>
        </w:rPr>
        <w:t>. Ориентировочный срок поставки – ноябрь 2022г. Стоимость указанного оборудования по контракту составляет 25,7 млн. рублей</w:t>
      </w:r>
    </w:p>
    <w:p w:rsidR="00B002EB" w:rsidRPr="008C5EB9" w:rsidRDefault="008C5EB9" w:rsidP="008C5EB9">
      <w:pPr>
        <w:tabs>
          <w:tab w:val="left" w:pos="567"/>
          <w:tab w:val="left" w:pos="10810"/>
        </w:tabs>
        <w:spacing w:after="0" w:line="240" w:lineRule="auto"/>
        <w:ind w:left="20" w:right="40"/>
        <w:jc w:val="both"/>
        <w:rPr>
          <w:rFonts w:ascii="Times New Roman" w:eastAsia="Arial Unicode MS" w:hAnsi="Times New Roman"/>
          <w:sz w:val="28"/>
          <w:szCs w:val="28"/>
          <w:lang w:eastAsia="ru-RU"/>
        </w:rPr>
      </w:pPr>
      <w:r>
        <w:rPr>
          <w:rFonts w:ascii="Times New Roman" w:eastAsia="Arial Unicode MS" w:hAnsi="Times New Roman"/>
          <w:sz w:val="28"/>
          <w:szCs w:val="28"/>
          <w:lang w:eastAsia="ru-RU"/>
        </w:rPr>
        <w:t xml:space="preserve">          </w:t>
      </w:r>
      <w:r w:rsidRPr="001A1DB3">
        <w:rPr>
          <w:rFonts w:ascii="Times New Roman" w:eastAsia="Arial Unicode MS" w:hAnsi="Times New Roman"/>
          <w:sz w:val="28"/>
          <w:szCs w:val="28"/>
          <w:lang w:eastAsia="ru-RU"/>
        </w:rPr>
        <w:t>Кроме того</w:t>
      </w:r>
      <w:r>
        <w:rPr>
          <w:rFonts w:ascii="Times New Roman" w:eastAsia="Arial Unicode MS" w:hAnsi="Times New Roman"/>
          <w:sz w:val="28"/>
          <w:szCs w:val="28"/>
          <w:lang w:eastAsia="ru-RU"/>
        </w:rPr>
        <w:t xml:space="preserve">, МЗ НСО в августе 2022 года заключен государственный контракт на поставку </w:t>
      </w:r>
      <w:proofErr w:type="spellStart"/>
      <w:r>
        <w:rPr>
          <w:rFonts w:ascii="Times New Roman" w:eastAsia="Arial Unicode MS" w:hAnsi="Times New Roman"/>
          <w:sz w:val="28"/>
          <w:szCs w:val="28"/>
          <w:lang w:eastAsia="ru-RU"/>
        </w:rPr>
        <w:t>м</w:t>
      </w:r>
      <w:r w:rsidRPr="00E52F90">
        <w:rPr>
          <w:rFonts w:ascii="Times New Roman" w:hAnsi="Times New Roman"/>
          <w:sz w:val="28"/>
          <w:szCs w:val="28"/>
        </w:rPr>
        <w:t>аммографа</w:t>
      </w:r>
      <w:proofErr w:type="spellEnd"/>
      <w:r w:rsidRPr="00E52F90">
        <w:rPr>
          <w:rFonts w:ascii="Times New Roman" w:hAnsi="Times New Roman"/>
          <w:sz w:val="28"/>
          <w:szCs w:val="28"/>
        </w:rPr>
        <w:t xml:space="preserve"> рентгеновского «Маммо-4МТ-Плюс»</w:t>
      </w:r>
      <w:r w:rsidRPr="001A1DB3">
        <w:rPr>
          <w:rFonts w:ascii="Times New Roman" w:eastAsia="Arial Unicode MS" w:hAnsi="Times New Roman"/>
          <w:sz w:val="28"/>
          <w:szCs w:val="28"/>
          <w:lang w:eastAsia="ru-RU"/>
        </w:rPr>
        <w:t>.</w:t>
      </w:r>
      <w:r>
        <w:rPr>
          <w:rFonts w:ascii="Times New Roman" w:eastAsia="Arial Unicode MS" w:hAnsi="Times New Roman"/>
          <w:sz w:val="28"/>
          <w:szCs w:val="28"/>
          <w:lang w:eastAsia="ru-RU"/>
        </w:rPr>
        <w:t xml:space="preserve"> Стоимость </w:t>
      </w:r>
      <w:proofErr w:type="spellStart"/>
      <w:r>
        <w:rPr>
          <w:rFonts w:ascii="Times New Roman" w:eastAsia="Arial Unicode MS" w:hAnsi="Times New Roman"/>
          <w:sz w:val="28"/>
          <w:szCs w:val="28"/>
          <w:lang w:eastAsia="ru-RU"/>
        </w:rPr>
        <w:t>маммографа</w:t>
      </w:r>
      <w:proofErr w:type="spellEnd"/>
      <w:r>
        <w:rPr>
          <w:rFonts w:ascii="Times New Roman" w:eastAsia="Arial Unicode MS" w:hAnsi="Times New Roman"/>
          <w:sz w:val="28"/>
          <w:szCs w:val="28"/>
          <w:lang w:eastAsia="ru-RU"/>
        </w:rPr>
        <w:t xml:space="preserve"> по контракту составляет 15,5 млн. рублей.</w:t>
      </w:r>
    </w:p>
    <w:p w:rsidR="00B002EB" w:rsidRPr="00B002EB" w:rsidRDefault="00EA5184" w:rsidP="008C5EB9">
      <w:pPr>
        <w:spacing w:after="0" w:line="240" w:lineRule="auto"/>
        <w:ind w:firstLine="709"/>
        <w:contextualSpacing/>
        <w:jc w:val="both"/>
        <w:rPr>
          <w:rFonts w:ascii="Times New Roman" w:hAnsi="Times New Roman"/>
          <w:sz w:val="28"/>
          <w:szCs w:val="28"/>
        </w:rPr>
      </w:pPr>
      <w:r w:rsidRPr="00B002EB">
        <w:rPr>
          <w:rFonts w:ascii="Times New Roman" w:hAnsi="Times New Roman"/>
          <w:sz w:val="28"/>
          <w:szCs w:val="28"/>
        </w:rPr>
        <w:t xml:space="preserve">Также в рамках национального проекта «Здоровье» </w:t>
      </w:r>
      <w:r w:rsidR="00B002EB" w:rsidRPr="00B002EB">
        <w:rPr>
          <w:rFonts w:ascii="Times New Roman" w:hAnsi="Times New Roman"/>
          <w:sz w:val="28"/>
          <w:szCs w:val="28"/>
        </w:rPr>
        <w:t xml:space="preserve">мероприятия оснащения автомобильным транспортом медицинских организаций, оказывающих первичную медико-санитарную помощь, ГБУЗ НСО «Барабинская ЦРБ» получен автомобиль Патриот стоимостью 939,0 тыс. рублей и два автомобиля скорой медицинской помощи на сумму 1890,0 </w:t>
      </w:r>
      <w:proofErr w:type="spellStart"/>
      <w:r w:rsidR="00B002EB" w:rsidRPr="00B002EB">
        <w:rPr>
          <w:rFonts w:ascii="Times New Roman" w:hAnsi="Times New Roman"/>
          <w:sz w:val="28"/>
          <w:szCs w:val="28"/>
        </w:rPr>
        <w:t>тыс</w:t>
      </w:r>
      <w:proofErr w:type="gramStart"/>
      <w:r w:rsidR="00B002EB" w:rsidRPr="00B002EB">
        <w:rPr>
          <w:rFonts w:ascii="Times New Roman" w:hAnsi="Times New Roman"/>
          <w:sz w:val="28"/>
          <w:szCs w:val="28"/>
        </w:rPr>
        <w:t>.р</w:t>
      </w:r>
      <w:proofErr w:type="gramEnd"/>
      <w:r w:rsidR="00B002EB" w:rsidRPr="00B002EB">
        <w:rPr>
          <w:rFonts w:ascii="Times New Roman" w:hAnsi="Times New Roman"/>
          <w:sz w:val="28"/>
          <w:szCs w:val="28"/>
        </w:rPr>
        <w:t>ублей</w:t>
      </w:r>
      <w:proofErr w:type="spellEnd"/>
      <w:r w:rsidR="00B002EB" w:rsidRPr="00B002EB">
        <w:rPr>
          <w:rFonts w:ascii="Times New Roman" w:hAnsi="Times New Roman"/>
          <w:sz w:val="28"/>
          <w:szCs w:val="28"/>
        </w:rPr>
        <w:t xml:space="preserve">. </w:t>
      </w:r>
    </w:p>
    <w:p w:rsidR="00C46B96" w:rsidRPr="00530429" w:rsidRDefault="00234AA9" w:rsidP="00FA4DC0">
      <w:pPr>
        <w:spacing w:after="0" w:line="240" w:lineRule="auto"/>
        <w:ind w:firstLine="567"/>
        <w:jc w:val="both"/>
        <w:rPr>
          <w:rFonts w:ascii="Times New Roman" w:hAnsi="Times New Roman"/>
          <w:b/>
          <w:i/>
          <w:sz w:val="28"/>
          <w:szCs w:val="28"/>
        </w:rPr>
      </w:pPr>
      <w:r w:rsidRPr="00530429">
        <w:rPr>
          <w:rFonts w:ascii="Times New Roman" w:hAnsi="Times New Roman"/>
          <w:b/>
          <w:i/>
          <w:sz w:val="28"/>
          <w:szCs w:val="28"/>
        </w:rPr>
        <w:t>Промышленность</w:t>
      </w:r>
      <w:r w:rsidR="00242B00" w:rsidRPr="00530429">
        <w:rPr>
          <w:rFonts w:ascii="Times New Roman" w:hAnsi="Times New Roman"/>
          <w:b/>
          <w:i/>
          <w:sz w:val="28"/>
          <w:szCs w:val="28"/>
        </w:rPr>
        <w:t xml:space="preserve"> </w:t>
      </w:r>
    </w:p>
    <w:p w:rsidR="00C46B96" w:rsidRPr="00530429" w:rsidRDefault="00C46B96" w:rsidP="00FA4DC0">
      <w:pPr>
        <w:spacing w:after="0" w:line="240" w:lineRule="auto"/>
        <w:ind w:firstLine="567"/>
        <w:jc w:val="both"/>
        <w:rPr>
          <w:rFonts w:ascii="Times New Roman" w:hAnsi="Times New Roman"/>
          <w:sz w:val="28"/>
          <w:szCs w:val="28"/>
        </w:rPr>
      </w:pPr>
      <w:r w:rsidRPr="00530429">
        <w:rPr>
          <w:rFonts w:ascii="Times New Roman" w:hAnsi="Times New Roman"/>
          <w:sz w:val="28"/>
          <w:szCs w:val="28"/>
        </w:rPr>
        <w:t xml:space="preserve">По специализации </w:t>
      </w:r>
      <w:proofErr w:type="spellStart"/>
      <w:r w:rsidRPr="00530429">
        <w:rPr>
          <w:rFonts w:ascii="Times New Roman" w:hAnsi="Times New Roman"/>
          <w:sz w:val="28"/>
          <w:szCs w:val="28"/>
        </w:rPr>
        <w:t>Барабинский</w:t>
      </w:r>
      <w:proofErr w:type="spellEnd"/>
      <w:r w:rsidRPr="00530429">
        <w:rPr>
          <w:rFonts w:ascii="Times New Roman" w:hAnsi="Times New Roman"/>
          <w:sz w:val="28"/>
          <w:szCs w:val="28"/>
        </w:rPr>
        <w:t xml:space="preserve"> район относится к территории со смешанным типом производства. Основными промышленными предприятиями являются градообразующие подразделения ОАО «Российские железные дороги»</w:t>
      </w:r>
      <w:r w:rsidR="00DC4556" w:rsidRPr="00530429">
        <w:rPr>
          <w:rFonts w:ascii="Times New Roman" w:hAnsi="Times New Roman"/>
          <w:sz w:val="28"/>
          <w:szCs w:val="28"/>
        </w:rPr>
        <w:t xml:space="preserve">, </w:t>
      </w:r>
      <w:r w:rsidRPr="00530429">
        <w:rPr>
          <w:rFonts w:ascii="Times New Roman" w:hAnsi="Times New Roman"/>
          <w:sz w:val="28"/>
          <w:szCs w:val="28"/>
        </w:rPr>
        <w:t>предприятия нефт</w:t>
      </w:r>
      <w:r w:rsidR="00DC4556" w:rsidRPr="00530429">
        <w:rPr>
          <w:rFonts w:ascii="Times New Roman" w:hAnsi="Times New Roman"/>
          <w:sz w:val="28"/>
          <w:szCs w:val="28"/>
        </w:rPr>
        <w:t xml:space="preserve">яной и газовой промышленности, </w:t>
      </w:r>
      <w:r w:rsidRPr="00530429">
        <w:rPr>
          <w:rFonts w:ascii="Times New Roman" w:hAnsi="Times New Roman"/>
          <w:sz w:val="28"/>
          <w:szCs w:val="28"/>
        </w:rPr>
        <w:t xml:space="preserve">которые обеспечивают работой </w:t>
      </w:r>
      <w:r w:rsidR="00231FA6" w:rsidRPr="00530429">
        <w:rPr>
          <w:rFonts w:ascii="Times New Roman" w:hAnsi="Times New Roman"/>
          <w:sz w:val="28"/>
          <w:szCs w:val="28"/>
        </w:rPr>
        <w:t>четверть трудоспособного населения</w:t>
      </w:r>
      <w:r w:rsidRPr="00530429">
        <w:rPr>
          <w:rFonts w:ascii="Times New Roman" w:hAnsi="Times New Roman"/>
          <w:sz w:val="28"/>
          <w:szCs w:val="28"/>
        </w:rPr>
        <w:t xml:space="preserve">. Эти предприятия зарегистрированы на территории района в виде обособленных подразделений и филиалов, сбор информации по ним затруднён, поэтому экономические показатели </w:t>
      </w:r>
      <w:r w:rsidR="00203AD9" w:rsidRPr="00530429">
        <w:rPr>
          <w:rFonts w:ascii="Times New Roman" w:hAnsi="Times New Roman"/>
          <w:sz w:val="28"/>
          <w:szCs w:val="28"/>
        </w:rPr>
        <w:t>данных</w:t>
      </w:r>
      <w:r w:rsidRPr="00530429">
        <w:rPr>
          <w:rFonts w:ascii="Times New Roman" w:hAnsi="Times New Roman"/>
          <w:sz w:val="28"/>
          <w:szCs w:val="28"/>
        </w:rPr>
        <w:t xml:space="preserve"> предприят</w:t>
      </w:r>
      <w:r w:rsidR="00585FF8" w:rsidRPr="00530429">
        <w:rPr>
          <w:rFonts w:ascii="Times New Roman" w:hAnsi="Times New Roman"/>
          <w:sz w:val="28"/>
          <w:szCs w:val="28"/>
        </w:rPr>
        <w:t>ий практически не учтены в нашем анализе</w:t>
      </w:r>
      <w:r w:rsidR="00D068C5" w:rsidRPr="00530429">
        <w:rPr>
          <w:rFonts w:ascii="Times New Roman" w:hAnsi="Times New Roman"/>
          <w:sz w:val="28"/>
          <w:szCs w:val="28"/>
        </w:rPr>
        <w:t>.</w:t>
      </w:r>
      <w:r w:rsidR="00585FF8" w:rsidRPr="00530429">
        <w:rPr>
          <w:rFonts w:ascii="Times New Roman" w:hAnsi="Times New Roman"/>
          <w:sz w:val="28"/>
          <w:szCs w:val="28"/>
        </w:rPr>
        <w:t xml:space="preserve"> </w:t>
      </w:r>
      <w:r w:rsidR="00726E76" w:rsidRPr="00530429">
        <w:rPr>
          <w:rFonts w:ascii="Times New Roman" w:hAnsi="Times New Roman"/>
          <w:sz w:val="28"/>
          <w:szCs w:val="28"/>
        </w:rPr>
        <w:t xml:space="preserve"> </w:t>
      </w:r>
      <w:r w:rsidRPr="00530429">
        <w:rPr>
          <w:rFonts w:ascii="Times New Roman" w:hAnsi="Times New Roman"/>
          <w:sz w:val="28"/>
          <w:szCs w:val="28"/>
        </w:rPr>
        <w:t xml:space="preserve"> </w:t>
      </w:r>
    </w:p>
    <w:p w:rsidR="00360F5C" w:rsidRPr="00530429" w:rsidRDefault="00F16F53" w:rsidP="00FA4DC0">
      <w:pPr>
        <w:spacing w:after="0" w:line="240" w:lineRule="auto"/>
        <w:ind w:firstLine="567"/>
        <w:jc w:val="both"/>
        <w:rPr>
          <w:rFonts w:ascii="Times New Roman" w:hAnsi="Times New Roman"/>
          <w:sz w:val="28"/>
          <w:szCs w:val="28"/>
        </w:rPr>
      </w:pPr>
      <w:r w:rsidRPr="00530429">
        <w:rPr>
          <w:rFonts w:ascii="Times New Roman" w:hAnsi="Times New Roman"/>
          <w:sz w:val="28"/>
          <w:szCs w:val="28"/>
        </w:rPr>
        <w:t>К сожалению, динамика промышленного производства</w:t>
      </w:r>
      <w:r w:rsidR="00C46B96" w:rsidRPr="00530429">
        <w:rPr>
          <w:rFonts w:ascii="Times New Roman" w:hAnsi="Times New Roman"/>
          <w:sz w:val="28"/>
          <w:szCs w:val="28"/>
        </w:rPr>
        <w:t xml:space="preserve"> Барабинского района имеет </w:t>
      </w:r>
      <w:r w:rsidRPr="00530429">
        <w:rPr>
          <w:rFonts w:ascii="Times New Roman" w:hAnsi="Times New Roman"/>
          <w:sz w:val="28"/>
          <w:szCs w:val="28"/>
        </w:rPr>
        <w:t>отрицательное значение</w:t>
      </w:r>
      <w:r w:rsidR="00C46B96" w:rsidRPr="00530429">
        <w:rPr>
          <w:rFonts w:ascii="Times New Roman" w:hAnsi="Times New Roman"/>
          <w:sz w:val="28"/>
          <w:szCs w:val="28"/>
        </w:rPr>
        <w:t>.</w:t>
      </w:r>
      <w:r w:rsidR="00A1002B" w:rsidRPr="00530429">
        <w:rPr>
          <w:rFonts w:ascii="Times New Roman" w:hAnsi="Times New Roman"/>
          <w:sz w:val="28"/>
          <w:szCs w:val="28"/>
        </w:rPr>
        <w:t xml:space="preserve"> </w:t>
      </w:r>
      <w:proofErr w:type="gramStart"/>
      <w:r w:rsidRPr="00530429">
        <w:rPr>
          <w:rFonts w:ascii="Times New Roman" w:hAnsi="Times New Roman"/>
          <w:sz w:val="28"/>
          <w:szCs w:val="28"/>
        </w:rPr>
        <w:t>За 2021</w:t>
      </w:r>
      <w:r w:rsidR="00360F5C" w:rsidRPr="00530429">
        <w:rPr>
          <w:rFonts w:ascii="Times New Roman" w:hAnsi="Times New Roman"/>
          <w:sz w:val="28"/>
          <w:szCs w:val="28"/>
        </w:rPr>
        <w:t xml:space="preserve"> г</w:t>
      </w:r>
      <w:r w:rsidR="00D068C5" w:rsidRPr="00530429">
        <w:rPr>
          <w:rFonts w:ascii="Times New Roman" w:hAnsi="Times New Roman"/>
          <w:sz w:val="28"/>
          <w:szCs w:val="28"/>
        </w:rPr>
        <w:t>од</w:t>
      </w:r>
      <w:r w:rsidR="00360F5C" w:rsidRPr="00530429">
        <w:rPr>
          <w:rFonts w:ascii="Times New Roman" w:hAnsi="Times New Roman"/>
          <w:sz w:val="28"/>
          <w:szCs w:val="28"/>
        </w:rPr>
        <w:t xml:space="preserve"> объем отгруженных товаров собственного производства,  выполненных работ и услуг собственными силами </w:t>
      </w:r>
      <w:r w:rsidR="00360F5C" w:rsidRPr="00530429">
        <w:rPr>
          <w:rFonts w:ascii="Times New Roman" w:hAnsi="Times New Roman"/>
          <w:sz w:val="28"/>
          <w:szCs w:val="28"/>
        </w:rPr>
        <w:lastRenderedPageBreak/>
        <w:t xml:space="preserve">организаций в Барабинском районе </w:t>
      </w:r>
      <w:r w:rsidR="00364E0F" w:rsidRPr="00530429">
        <w:rPr>
          <w:rFonts w:ascii="Times New Roman" w:hAnsi="Times New Roman"/>
          <w:sz w:val="28"/>
          <w:szCs w:val="28"/>
        </w:rPr>
        <w:t xml:space="preserve">(по данным администрации Барабинского района) </w:t>
      </w:r>
      <w:r w:rsidR="00360F5C" w:rsidRPr="00530429">
        <w:rPr>
          <w:rFonts w:ascii="Times New Roman" w:hAnsi="Times New Roman"/>
          <w:sz w:val="28"/>
          <w:szCs w:val="28"/>
        </w:rPr>
        <w:t>по сравнению с</w:t>
      </w:r>
      <w:r w:rsidRPr="00530429">
        <w:rPr>
          <w:rFonts w:ascii="Times New Roman" w:hAnsi="Times New Roman"/>
          <w:sz w:val="28"/>
          <w:szCs w:val="28"/>
        </w:rPr>
        <w:t xml:space="preserve">  2020</w:t>
      </w:r>
      <w:r w:rsidR="00360F5C" w:rsidRPr="00530429">
        <w:rPr>
          <w:rFonts w:ascii="Times New Roman" w:hAnsi="Times New Roman"/>
          <w:sz w:val="28"/>
          <w:szCs w:val="28"/>
        </w:rPr>
        <w:t xml:space="preserve"> г</w:t>
      </w:r>
      <w:r w:rsidR="00D068C5" w:rsidRPr="00530429">
        <w:rPr>
          <w:rFonts w:ascii="Times New Roman" w:hAnsi="Times New Roman"/>
          <w:sz w:val="28"/>
          <w:szCs w:val="28"/>
        </w:rPr>
        <w:t>одом</w:t>
      </w:r>
      <w:r w:rsidR="00360F5C" w:rsidRPr="00530429">
        <w:rPr>
          <w:rFonts w:ascii="Times New Roman" w:hAnsi="Times New Roman"/>
          <w:sz w:val="28"/>
          <w:szCs w:val="28"/>
        </w:rPr>
        <w:t xml:space="preserve"> </w:t>
      </w:r>
      <w:r w:rsidRPr="00530429">
        <w:rPr>
          <w:rFonts w:ascii="Times New Roman" w:hAnsi="Times New Roman"/>
          <w:sz w:val="28"/>
          <w:szCs w:val="28"/>
        </w:rPr>
        <w:t>уменьшился</w:t>
      </w:r>
      <w:r w:rsidR="00360F5C" w:rsidRPr="00530429">
        <w:rPr>
          <w:rFonts w:ascii="Times New Roman" w:hAnsi="Times New Roman"/>
          <w:sz w:val="28"/>
          <w:szCs w:val="28"/>
        </w:rPr>
        <w:t xml:space="preserve"> на </w:t>
      </w:r>
      <w:r w:rsidRPr="00530429">
        <w:rPr>
          <w:rFonts w:ascii="Times New Roman" w:hAnsi="Times New Roman"/>
          <w:sz w:val="28"/>
          <w:szCs w:val="28"/>
        </w:rPr>
        <w:t>2,4</w:t>
      </w:r>
      <w:r w:rsidR="00360F5C" w:rsidRPr="00530429">
        <w:rPr>
          <w:rFonts w:ascii="Times New Roman" w:hAnsi="Times New Roman"/>
          <w:sz w:val="28"/>
          <w:szCs w:val="28"/>
        </w:rPr>
        <w:t xml:space="preserve">% и составил </w:t>
      </w:r>
      <w:r w:rsidRPr="00530429">
        <w:rPr>
          <w:rFonts w:ascii="Times New Roman" w:hAnsi="Times New Roman"/>
          <w:sz w:val="28"/>
          <w:szCs w:val="28"/>
        </w:rPr>
        <w:t>1257,4</w:t>
      </w:r>
      <w:r w:rsidR="00360F5C" w:rsidRPr="00530429">
        <w:rPr>
          <w:rFonts w:ascii="Times New Roman" w:hAnsi="Times New Roman"/>
          <w:sz w:val="28"/>
          <w:szCs w:val="28"/>
        </w:rPr>
        <w:t xml:space="preserve"> млн. руб.</w:t>
      </w:r>
      <w:r w:rsidRPr="00530429">
        <w:rPr>
          <w:rFonts w:ascii="Times New Roman" w:hAnsi="Times New Roman"/>
          <w:sz w:val="28"/>
          <w:szCs w:val="28"/>
        </w:rPr>
        <w:t xml:space="preserve">  </w:t>
      </w:r>
      <w:proofErr w:type="spellStart"/>
      <w:r w:rsidRPr="00530429">
        <w:rPr>
          <w:rFonts w:ascii="Times New Roman" w:hAnsi="Times New Roman"/>
          <w:sz w:val="28"/>
          <w:szCs w:val="28"/>
        </w:rPr>
        <w:t>Барабинский</w:t>
      </w:r>
      <w:proofErr w:type="spellEnd"/>
      <w:r w:rsidRPr="00530429">
        <w:rPr>
          <w:rFonts w:ascii="Times New Roman" w:hAnsi="Times New Roman"/>
          <w:sz w:val="28"/>
          <w:szCs w:val="28"/>
        </w:rPr>
        <w:t xml:space="preserve"> район не обладает серьёзными сырьевыми ресурсами, поэтому в структуре промышленного производства наибольшую долю занимают обрабатывающие производства.</w:t>
      </w:r>
      <w:proofErr w:type="gramEnd"/>
      <w:r w:rsidRPr="00530429">
        <w:rPr>
          <w:rFonts w:ascii="Times New Roman" w:hAnsi="Times New Roman"/>
          <w:sz w:val="28"/>
          <w:szCs w:val="28"/>
        </w:rPr>
        <w:t xml:space="preserve"> По итогам 2021 года этот показатель составил 881,2 </w:t>
      </w:r>
      <w:proofErr w:type="spellStart"/>
      <w:r w:rsidRPr="00530429">
        <w:rPr>
          <w:rFonts w:ascii="Times New Roman" w:hAnsi="Times New Roman"/>
          <w:sz w:val="28"/>
          <w:szCs w:val="28"/>
        </w:rPr>
        <w:t>млн</w:t>
      </w:r>
      <w:proofErr w:type="gramStart"/>
      <w:r w:rsidRPr="00530429">
        <w:rPr>
          <w:rFonts w:ascii="Times New Roman" w:hAnsi="Times New Roman"/>
          <w:sz w:val="28"/>
          <w:szCs w:val="28"/>
        </w:rPr>
        <w:t>.р</w:t>
      </w:r>
      <w:proofErr w:type="gramEnd"/>
      <w:r w:rsidRPr="00530429">
        <w:rPr>
          <w:rFonts w:ascii="Times New Roman" w:hAnsi="Times New Roman"/>
          <w:sz w:val="28"/>
          <w:szCs w:val="28"/>
        </w:rPr>
        <w:t>уб</w:t>
      </w:r>
      <w:proofErr w:type="spellEnd"/>
      <w:r w:rsidRPr="00530429">
        <w:rPr>
          <w:rFonts w:ascii="Times New Roman" w:hAnsi="Times New Roman"/>
          <w:sz w:val="28"/>
          <w:szCs w:val="28"/>
        </w:rPr>
        <w:t xml:space="preserve">. </w:t>
      </w:r>
    </w:p>
    <w:p w:rsidR="00C46B96" w:rsidRPr="001E2029" w:rsidRDefault="00480F3D" w:rsidP="00FA4DC0">
      <w:pPr>
        <w:spacing w:after="0" w:line="240" w:lineRule="auto"/>
        <w:ind w:firstLine="567"/>
        <w:jc w:val="both"/>
        <w:rPr>
          <w:rFonts w:ascii="Times New Roman" w:hAnsi="Times New Roman"/>
          <w:sz w:val="28"/>
          <w:szCs w:val="28"/>
        </w:rPr>
      </w:pPr>
      <w:r w:rsidRPr="00530429">
        <w:rPr>
          <w:rFonts w:ascii="Times New Roman" w:hAnsi="Times New Roman"/>
          <w:sz w:val="28"/>
          <w:szCs w:val="28"/>
        </w:rPr>
        <w:t>Н</w:t>
      </w:r>
      <w:r w:rsidR="00C46B96" w:rsidRPr="00530429">
        <w:rPr>
          <w:rFonts w:ascii="Times New Roman" w:hAnsi="Times New Roman"/>
          <w:sz w:val="28"/>
          <w:szCs w:val="28"/>
        </w:rPr>
        <w:t xml:space="preserve">а территории </w:t>
      </w:r>
      <w:r w:rsidRPr="00530429">
        <w:rPr>
          <w:rFonts w:ascii="Times New Roman" w:hAnsi="Times New Roman"/>
          <w:sz w:val="28"/>
          <w:szCs w:val="28"/>
        </w:rPr>
        <w:t>Барабинского</w:t>
      </w:r>
      <w:r w:rsidR="00C46B96" w:rsidRPr="00530429">
        <w:rPr>
          <w:rFonts w:ascii="Times New Roman" w:hAnsi="Times New Roman"/>
          <w:sz w:val="28"/>
          <w:szCs w:val="28"/>
        </w:rPr>
        <w:t xml:space="preserve"> </w:t>
      </w:r>
      <w:r w:rsidR="00C46B96" w:rsidRPr="001E2029">
        <w:rPr>
          <w:rFonts w:ascii="Times New Roman" w:hAnsi="Times New Roman"/>
          <w:sz w:val="28"/>
          <w:szCs w:val="28"/>
        </w:rPr>
        <w:t xml:space="preserve">района </w:t>
      </w:r>
      <w:r w:rsidR="000D7816" w:rsidRPr="001E2029">
        <w:rPr>
          <w:rFonts w:ascii="Times New Roman" w:hAnsi="Times New Roman"/>
          <w:sz w:val="28"/>
          <w:szCs w:val="28"/>
        </w:rPr>
        <w:t>функционируют</w:t>
      </w:r>
      <w:r w:rsidR="00C46B96" w:rsidRPr="001E2029">
        <w:rPr>
          <w:rFonts w:ascii="Times New Roman" w:hAnsi="Times New Roman"/>
          <w:sz w:val="28"/>
          <w:szCs w:val="28"/>
        </w:rPr>
        <w:t xml:space="preserve"> предприятия пищевой и перерабатывающей промышленности.</w:t>
      </w:r>
    </w:p>
    <w:p w:rsidR="00007B4E" w:rsidRPr="001E2029" w:rsidRDefault="00007B4E" w:rsidP="00007B4E">
      <w:pPr>
        <w:spacing w:after="0" w:line="240" w:lineRule="auto"/>
        <w:ind w:firstLine="567"/>
        <w:jc w:val="both"/>
        <w:rPr>
          <w:rFonts w:ascii="Times New Roman" w:eastAsia="Times New Roman" w:hAnsi="Times New Roman"/>
          <w:sz w:val="28"/>
          <w:szCs w:val="28"/>
          <w:lang w:eastAsia="ru-RU"/>
        </w:rPr>
      </w:pPr>
      <w:proofErr w:type="gramStart"/>
      <w:r w:rsidRPr="001E2029">
        <w:rPr>
          <w:rFonts w:ascii="Times New Roman" w:eastAsia="Times New Roman" w:hAnsi="Times New Roman"/>
          <w:sz w:val="28"/>
          <w:szCs w:val="28"/>
          <w:lang w:eastAsia="ru-RU"/>
        </w:rPr>
        <w:t>Основной ассортимент выпускаемой предприятиями города продукции: замороженные полуфабрикаты, колбасные изделия, мука, комбикорм, молочная продукция, пиво, швейные изделия, пиломатериал, дрова.</w:t>
      </w:r>
      <w:proofErr w:type="gramEnd"/>
    </w:p>
    <w:p w:rsidR="00105141" w:rsidRPr="0024109B" w:rsidRDefault="00105141" w:rsidP="00105141">
      <w:pPr>
        <w:spacing w:after="0" w:line="240" w:lineRule="auto"/>
        <w:ind w:firstLine="567"/>
        <w:jc w:val="both"/>
        <w:rPr>
          <w:rFonts w:ascii="Times New Roman" w:hAnsi="Times New Roman"/>
          <w:sz w:val="28"/>
          <w:szCs w:val="28"/>
        </w:rPr>
      </w:pPr>
      <w:r w:rsidRPr="0024109B">
        <w:rPr>
          <w:rFonts w:ascii="Times New Roman" w:hAnsi="Times New Roman"/>
          <w:sz w:val="28"/>
          <w:szCs w:val="28"/>
        </w:rPr>
        <w:t xml:space="preserve">ЗАО «Пищекомбинат </w:t>
      </w:r>
      <w:proofErr w:type="spellStart"/>
      <w:r w:rsidRPr="0024109B">
        <w:rPr>
          <w:rFonts w:ascii="Times New Roman" w:hAnsi="Times New Roman"/>
          <w:sz w:val="28"/>
          <w:szCs w:val="28"/>
        </w:rPr>
        <w:t>Барабинский</w:t>
      </w:r>
      <w:proofErr w:type="spellEnd"/>
      <w:r w:rsidRPr="0024109B">
        <w:rPr>
          <w:rFonts w:ascii="Times New Roman" w:hAnsi="Times New Roman"/>
          <w:sz w:val="28"/>
          <w:szCs w:val="28"/>
        </w:rPr>
        <w:t xml:space="preserve">» занимается производством сахаристых и кремовых изделий. </w:t>
      </w:r>
    </w:p>
    <w:p w:rsidR="00007B4E" w:rsidRPr="001E2029" w:rsidRDefault="00105141" w:rsidP="00105141">
      <w:pPr>
        <w:spacing w:after="0" w:line="240" w:lineRule="auto"/>
        <w:ind w:firstLine="567"/>
        <w:jc w:val="both"/>
        <w:rPr>
          <w:rFonts w:ascii="Times New Roman" w:hAnsi="Times New Roman"/>
          <w:sz w:val="28"/>
          <w:szCs w:val="28"/>
        </w:rPr>
      </w:pPr>
      <w:r w:rsidRPr="001E2029">
        <w:rPr>
          <w:rFonts w:ascii="Times New Roman" w:hAnsi="Times New Roman"/>
          <w:sz w:val="28"/>
          <w:szCs w:val="28"/>
        </w:rPr>
        <w:t xml:space="preserve">Группа компаний </w:t>
      </w:r>
      <w:proofErr w:type="spellStart"/>
      <w:r w:rsidRPr="001E2029">
        <w:rPr>
          <w:rFonts w:ascii="Times New Roman" w:hAnsi="Times New Roman"/>
          <w:sz w:val="28"/>
          <w:szCs w:val="28"/>
        </w:rPr>
        <w:t>Камшат</w:t>
      </w:r>
      <w:proofErr w:type="spellEnd"/>
      <w:r w:rsidRPr="001E2029">
        <w:rPr>
          <w:rFonts w:ascii="Times New Roman" w:hAnsi="Times New Roman"/>
          <w:sz w:val="28"/>
          <w:szCs w:val="28"/>
        </w:rPr>
        <w:t xml:space="preserve"> занимается разведением, выловом и первичной переработкой рыбы. Проводятся работы по зарыблению оз. </w:t>
      </w:r>
      <w:proofErr w:type="spellStart"/>
      <w:r w:rsidRPr="001E2029">
        <w:rPr>
          <w:rFonts w:ascii="Times New Roman" w:hAnsi="Times New Roman"/>
          <w:sz w:val="28"/>
          <w:szCs w:val="28"/>
        </w:rPr>
        <w:t>Сартлан</w:t>
      </w:r>
      <w:proofErr w:type="spellEnd"/>
      <w:r w:rsidRPr="001E2029">
        <w:rPr>
          <w:rFonts w:ascii="Times New Roman" w:hAnsi="Times New Roman"/>
          <w:sz w:val="28"/>
          <w:szCs w:val="28"/>
        </w:rPr>
        <w:t xml:space="preserve">, оз. Чаны, по развитию рыбопитомника в д. Красный Яр. В 2017 году на территории д. </w:t>
      </w:r>
      <w:proofErr w:type="spellStart"/>
      <w:r w:rsidRPr="001E2029">
        <w:rPr>
          <w:rFonts w:ascii="Times New Roman" w:hAnsi="Times New Roman"/>
          <w:sz w:val="28"/>
          <w:szCs w:val="28"/>
        </w:rPr>
        <w:t>Кармакла</w:t>
      </w:r>
      <w:proofErr w:type="spellEnd"/>
      <w:r w:rsidRPr="001E2029">
        <w:rPr>
          <w:rFonts w:ascii="Times New Roman" w:hAnsi="Times New Roman"/>
          <w:sz w:val="28"/>
          <w:szCs w:val="28"/>
        </w:rPr>
        <w:t xml:space="preserve"> </w:t>
      </w:r>
      <w:proofErr w:type="spellStart"/>
      <w:r w:rsidRPr="001E2029">
        <w:rPr>
          <w:rFonts w:ascii="Times New Roman" w:hAnsi="Times New Roman"/>
          <w:sz w:val="28"/>
          <w:szCs w:val="28"/>
        </w:rPr>
        <w:t>Новочановского</w:t>
      </w:r>
      <w:proofErr w:type="spellEnd"/>
      <w:r w:rsidRPr="001E2029">
        <w:rPr>
          <w:rFonts w:ascii="Times New Roman" w:hAnsi="Times New Roman"/>
          <w:sz w:val="28"/>
          <w:szCs w:val="28"/>
        </w:rPr>
        <w:t xml:space="preserve"> сельсовета открылся завод по первичной переработке рыбы. </w:t>
      </w:r>
    </w:p>
    <w:p w:rsidR="00105141" w:rsidRPr="001E2029" w:rsidRDefault="00105141" w:rsidP="00530429">
      <w:pPr>
        <w:spacing w:after="0" w:line="240" w:lineRule="auto"/>
        <w:ind w:firstLine="567"/>
        <w:jc w:val="both"/>
        <w:rPr>
          <w:rFonts w:ascii="Times New Roman" w:hAnsi="Times New Roman"/>
          <w:sz w:val="28"/>
          <w:szCs w:val="28"/>
        </w:rPr>
      </w:pPr>
      <w:r w:rsidRPr="001E2029">
        <w:rPr>
          <w:rFonts w:ascii="Times New Roman" w:hAnsi="Times New Roman"/>
          <w:sz w:val="28"/>
          <w:szCs w:val="28"/>
        </w:rPr>
        <w:t>Не является возможным провести анализ деятельности вышеуказанных предприятий,  по причине не предоставления ими показателей своей деятельности.</w:t>
      </w:r>
    </w:p>
    <w:p w:rsidR="00007B4E" w:rsidRPr="001E2029" w:rsidRDefault="00C46B96" w:rsidP="00530429">
      <w:pPr>
        <w:spacing w:after="0" w:line="240" w:lineRule="auto"/>
        <w:ind w:firstLine="567"/>
        <w:jc w:val="both"/>
        <w:rPr>
          <w:rFonts w:ascii="Times New Roman" w:eastAsia="Times New Roman" w:hAnsi="Times New Roman"/>
          <w:sz w:val="28"/>
          <w:szCs w:val="28"/>
          <w:lang w:eastAsia="ru-RU"/>
        </w:rPr>
      </w:pPr>
      <w:r w:rsidRPr="001E2029">
        <w:rPr>
          <w:rFonts w:ascii="Times New Roman" w:hAnsi="Times New Roman"/>
          <w:sz w:val="28"/>
          <w:szCs w:val="28"/>
        </w:rPr>
        <w:t>В 2015</w:t>
      </w:r>
      <w:r w:rsidR="000C4CBD" w:rsidRPr="001E2029">
        <w:rPr>
          <w:rFonts w:ascii="Times New Roman" w:hAnsi="Times New Roman"/>
          <w:sz w:val="28"/>
          <w:szCs w:val="28"/>
        </w:rPr>
        <w:t xml:space="preserve"> год</w:t>
      </w:r>
      <w:proofErr w:type="gramStart"/>
      <w:r w:rsidR="000C4CBD" w:rsidRPr="001E2029">
        <w:rPr>
          <w:rFonts w:ascii="Times New Roman" w:hAnsi="Times New Roman"/>
          <w:sz w:val="28"/>
          <w:szCs w:val="28"/>
        </w:rPr>
        <w:t>у</w:t>
      </w:r>
      <w:r w:rsidRPr="001E2029">
        <w:rPr>
          <w:rFonts w:ascii="Times New Roman" w:hAnsi="Times New Roman"/>
          <w:sz w:val="28"/>
          <w:szCs w:val="28"/>
        </w:rPr>
        <w:t xml:space="preserve"> ООО</w:t>
      </w:r>
      <w:proofErr w:type="gramEnd"/>
      <w:r w:rsidRPr="001E2029">
        <w:rPr>
          <w:rFonts w:ascii="Times New Roman" w:hAnsi="Times New Roman"/>
          <w:sz w:val="28"/>
          <w:szCs w:val="28"/>
        </w:rPr>
        <w:t xml:space="preserve"> «МОЛОЧНАЯ АЗБУКА»</w:t>
      </w:r>
      <w:r w:rsidR="002C1E20" w:rsidRPr="001E2029">
        <w:rPr>
          <w:rFonts w:ascii="Times New Roman" w:hAnsi="Times New Roman"/>
          <w:sz w:val="28"/>
          <w:szCs w:val="28"/>
        </w:rPr>
        <w:t xml:space="preserve"> (ООО «ОРИОН»)</w:t>
      </w:r>
      <w:r w:rsidRPr="001E2029">
        <w:rPr>
          <w:rFonts w:ascii="Times New Roman" w:hAnsi="Times New Roman"/>
          <w:sz w:val="28"/>
          <w:szCs w:val="28"/>
        </w:rPr>
        <w:t xml:space="preserve"> начало выпуск натуральной цельномол</w:t>
      </w:r>
      <w:r w:rsidR="00273032" w:rsidRPr="001E2029">
        <w:rPr>
          <w:rFonts w:ascii="Times New Roman" w:hAnsi="Times New Roman"/>
          <w:sz w:val="28"/>
          <w:szCs w:val="28"/>
        </w:rPr>
        <w:t>очной и кисломолочной продукции</w:t>
      </w:r>
      <w:r w:rsidRPr="001E2029">
        <w:rPr>
          <w:rFonts w:ascii="Times New Roman" w:hAnsi="Times New Roman"/>
          <w:sz w:val="28"/>
          <w:szCs w:val="28"/>
        </w:rPr>
        <w:t>.</w:t>
      </w:r>
      <w:r w:rsidR="00D068C5" w:rsidRPr="001E2029">
        <w:rPr>
          <w:rFonts w:ascii="Times New Roman" w:hAnsi="Times New Roman"/>
          <w:sz w:val="28"/>
          <w:szCs w:val="28"/>
        </w:rPr>
        <w:t xml:space="preserve"> </w:t>
      </w:r>
      <w:r w:rsidR="00D068C5" w:rsidRPr="001E2029">
        <w:rPr>
          <w:rFonts w:ascii="Times New Roman" w:eastAsia="Times New Roman" w:hAnsi="Times New Roman"/>
          <w:sz w:val="28"/>
          <w:szCs w:val="28"/>
          <w:lang w:eastAsia="ru-RU"/>
        </w:rPr>
        <w:t xml:space="preserve">В соответствии с предоставленными предприятием, данными </w:t>
      </w:r>
      <w:proofErr w:type="gramStart"/>
      <w:r w:rsidR="00D068C5" w:rsidRPr="001E2029">
        <w:rPr>
          <w:rFonts w:ascii="Times New Roman" w:eastAsia="Times New Roman" w:hAnsi="Times New Roman"/>
          <w:sz w:val="28"/>
          <w:szCs w:val="28"/>
          <w:lang w:eastAsia="ru-RU"/>
        </w:rPr>
        <w:t>–о</w:t>
      </w:r>
      <w:proofErr w:type="gramEnd"/>
      <w:r w:rsidR="00D068C5" w:rsidRPr="001E2029">
        <w:rPr>
          <w:rFonts w:ascii="Times New Roman" w:eastAsia="Times New Roman" w:hAnsi="Times New Roman"/>
          <w:sz w:val="28"/>
          <w:szCs w:val="28"/>
          <w:lang w:eastAsia="ru-RU"/>
        </w:rPr>
        <w:t>бъема отгруже</w:t>
      </w:r>
      <w:r w:rsidR="00007B4E" w:rsidRPr="001E2029">
        <w:rPr>
          <w:rFonts w:ascii="Times New Roman" w:eastAsia="Times New Roman" w:hAnsi="Times New Roman"/>
          <w:sz w:val="28"/>
          <w:szCs w:val="28"/>
          <w:lang w:eastAsia="ru-RU"/>
        </w:rPr>
        <w:t>нных товаров ООО «ОРИОН» за 2021</w:t>
      </w:r>
      <w:r w:rsidR="00D068C5" w:rsidRPr="001E2029">
        <w:rPr>
          <w:rFonts w:ascii="Times New Roman" w:eastAsia="Times New Roman" w:hAnsi="Times New Roman"/>
          <w:sz w:val="28"/>
          <w:szCs w:val="28"/>
          <w:lang w:eastAsia="ru-RU"/>
        </w:rPr>
        <w:t xml:space="preserve"> год составил </w:t>
      </w:r>
      <w:r w:rsidR="00007B4E" w:rsidRPr="001E2029">
        <w:rPr>
          <w:rFonts w:ascii="Times New Roman" w:eastAsia="Times New Roman" w:hAnsi="Times New Roman"/>
          <w:sz w:val="28"/>
          <w:szCs w:val="28"/>
          <w:lang w:eastAsia="ru-RU"/>
        </w:rPr>
        <w:t xml:space="preserve">695,1 </w:t>
      </w:r>
      <w:proofErr w:type="spellStart"/>
      <w:r w:rsidR="00007B4E" w:rsidRPr="001E2029">
        <w:rPr>
          <w:rFonts w:ascii="Times New Roman" w:eastAsia="Times New Roman" w:hAnsi="Times New Roman"/>
          <w:sz w:val="28"/>
          <w:szCs w:val="28"/>
          <w:lang w:eastAsia="ru-RU"/>
        </w:rPr>
        <w:t>млн.руб</w:t>
      </w:r>
      <w:proofErr w:type="spellEnd"/>
      <w:r w:rsidR="00007B4E" w:rsidRPr="001E2029">
        <w:rPr>
          <w:rFonts w:ascii="Times New Roman" w:eastAsia="Times New Roman" w:hAnsi="Times New Roman"/>
          <w:sz w:val="28"/>
          <w:szCs w:val="28"/>
          <w:lang w:eastAsia="ru-RU"/>
        </w:rPr>
        <w:t>.</w:t>
      </w:r>
      <w:r w:rsidR="00D068C5" w:rsidRPr="001E2029">
        <w:rPr>
          <w:rFonts w:ascii="Times New Roman" w:eastAsia="Times New Roman" w:hAnsi="Times New Roman"/>
          <w:sz w:val="28"/>
          <w:szCs w:val="28"/>
          <w:lang w:eastAsia="ru-RU"/>
        </w:rPr>
        <w:t xml:space="preserve"> </w:t>
      </w:r>
      <w:r w:rsidR="00007B4E" w:rsidRPr="001E2029">
        <w:rPr>
          <w:rFonts w:ascii="Times New Roman" w:eastAsia="Times New Roman" w:hAnsi="Times New Roman"/>
          <w:sz w:val="28"/>
          <w:szCs w:val="28"/>
          <w:lang w:eastAsia="ru-RU"/>
        </w:rPr>
        <w:t xml:space="preserve">Инвестиционные вложения в основной капитал предприятия составили 16,2 млн. руб. Приобретены основные средства: </w:t>
      </w:r>
      <w:proofErr w:type="spellStart"/>
      <w:r w:rsidR="00007B4E" w:rsidRPr="001E2029">
        <w:rPr>
          <w:rFonts w:ascii="Times New Roman" w:eastAsia="Times New Roman" w:hAnsi="Times New Roman"/>
          <w:sz w:val="28"/>
          <w:szCs w:val="28"/>
          <w:lang w:eastAsia="ru-RU"/>
        </w:rPr>
        <w:t>этикетировочный</w:t>
      </w:r>
      <w:proofErr w:type="spellEnd"/>
      <w:r w:rsidR="00007B4E" w:rsidRPr="001E2029">
        <w:rPr>
          <w:rFonts w:ascii="Times New Roman" w:eastAsia="Times New Roman" w:hAnsi="Times New Roman"/>
          <w:sz w:val="28"/>
          <w:szCs w:val="28"/>
          <w:lang w:eastAsia="ru-RU"/>
        </w:rPr>
        <w:t xml:space="preserve"> автомат, сервер, стерилизатор паровой автоматический, автомобиль грузовой.</w:t>
      </w:r>
    </w:p>
    <w:p w:rsidR="00007B4E" w:rsidRPr="001E2029" w:rsidRDefault="00007B4E" w:rsidP="00530429">
      <w:pPr>
        <w:spacing w:after="0" w:line="240" w:lineRule="auto"/>
        <w:ind w:firstLine="567"/>
        <w:jc w:val="both"/>
        <w:rPr>
          <w:rFonts w:ascii="Times New Roman" w:eastAsia="Times New Roman" w:hAnsi="Times New Roman"/>
          <w:sz w:val="28"/>
          <w:szCs w:val="28"/>
          <w:lang w:eastAsia="ru-RU"/>
        </w:rPr>
      </w:pPr>
      <w:r w:rsidRPr="001E2029">
        <w:rPr>
          <w:rFonts w:ascii="Times New Roman" w:eastAsia="Times New Roman" w:hAnsi="Times New Roman"/>
          <w:sz w:val="28"/>
          <w:szCs w:val="28"/>
          <w:lang w:eastAsia="ru-RU"/>
        </w:rPr>
        <w:t xml:space="preserve">Реализация готовой продукции осуществлялась через собственную торговую сеть, предприятия торговли городов Барабинска, Новосибирска, Куйбышева, Татарска, районов Новосибирской области: </w:t>
      </w:r>
      <w:proofErr w:type="spellStart"/>
      <w:r w:rsidRPr="001E2029">
        <w:rPr>
          <w:rFonts w:ascii="Times New Roman" w:eastAsia="Times New Roman" w:hAnsi="Times New Roman"/>
          <w:sz w:val="28"/>
          <w:szCs w:val="28"/>
          <w:lang w:eastAsia="ru-RU"/>
        </w:rPr>
        <w:t>Каргатского</w:t>
      </w:r>
      <w:proofErr w:type="spellEnd"/>
      <w:r w:rsidRPr="001E2029">
        <w:rPr>
          <w:rFonts w:ascii="Times New Roman" w:eastAsia="Times New Roman" w:hAnsi="Times New Roman"/>
          <w:sz w:val="28"/>
          <w:szCs w:val="28"/>
          <w:lang w:eastAsia="ru-RU"/>
        </w:rPr>
        <w:t xml:space="preserve">, </w:t>
      </w:r>
      <w:proofErr w:type="spellStart"/>
      <w:r w:rsidRPr="001E2029">
        <w:rPr>
          <w:rFonts w:ascii="Times New Roman" w:eastAsia="Times New Roman" w:hAnsi="Times New Roman"/>
          <w:sz w:val="28"/>
          <w:szCs w:val="28"/>
          <w:lang w:eastAsia="ru-RU"/>
        </w:rPr>
        <w:t>Здвинского</w:t>
      </w:r>
      <w:proofErr w:type="spellEnd"/>
      <w:r w:rsidRPr="001E2029">
        <w:rPr>
          <w:rFonts w:ascii="Times New Roman" w:eastAsia="Times New Roman" w:hAnsi="Times New Roman"/>
          <w:sz w:val="28"/>
          <w:szCs w:val="28"/>
          <w:lang w:eastAsia="ru-RU"/>
        </w:rPr>
        <w:t xml:space="preserve">, </w:t>
      </w:r>
      <w:proofErr w:type="spellStart"/>
      <w:r w:rsidRPr="001E2029">
        <w:rPr>
          <w:rFonts w:ascii="Times New Roman" w:eastAsia="Times New Roman" w:hAnsi="Times New Roman"/>
          <w:sz w:val="28"/>
          <w:szCs w:val="28"/>
          <w:lang w:eastAsia="ru-RU"/>
        </w:rPr>
        <w:t>Чановского</w:t>
      </w:r>
      <w:proofErr w:type="spellEnd"/>
      <w:r w:rsidRPr="001E2029">
        <w:rPr>
          <w:rFonts w:ascii="Times New Roman" w:eastAsia="Times New Roman" w:hAnsi="Times New Roman"/>
          <w:sz w:val="28"/>
          <w:szCs w:val="28"/>
          <w:lang w:eastAsia="ru-RU"/>
        </w:rPr>
        <w:t>, Венгеровского, Убинского.</w:t>
      </w:r>
    </w:p>
    <w:p w:rsidR="00D21E50" w:rsidRPr="00333B00" w:rsidRDefault="00D21E50" w:rsidP="00D21E50">
      <w:pPr>
        <w:spacing w:after="0" w:line="240" w:lineRule="auto"/>
        <w:ind w:firstLine="709"/>
        <w:jc w:val="both"/>
        <w:rPr>
          <w:rFonts w:ascii="Times New Roman" w:eastAsia="Times New Roman" w:hAnsi="Times New Roman"/>
          <w:sz w:val="28"/>
          <w:szCs w:val="28"/>
          <w:lang w:eastAsia="ru-RU"/>
        </w:rPr>
      </w:pPr>
      <w:r w:rsidRPr="00333B00">
        <w:rPr>
          <w:rFonts w:ascii="Times New Roman" w:eastAsia="Times New Roman" w:hAnsi="Times New Roman"/>
          <w:sz w:val="28"/>
          <w:szCs w:val="28"/>
          <w:lang w:eastAsia="ru-RU"/>
        </w:rPr>
        <w:t>ЗАО «</w:t>
      </w:r>
      <w:proofErr w:type="spellStart"/>
      <w:r w:rsidRPr="00333B00">
        <w:rPr>
          <w:rFonts w:ascii="Times New Roman" w:eastAsia="Times New Roman" w:hAnsi="Times New Roman"/>
          <w:sz w:val="28"/>
          <w:szCs w:val="28"/>
          <w:lang w:eastAsia="ru-RU"/>
        </w:rPr>
        <w:t>Барабинский</w:t>
      </w:r>
      <w:proofErr w:type="spellEnd"/>
      <w:r w:rsidRPr="00333B00">
        <w:rPr>
          <w:rFonts w:ascii="Times New Roman" w:eastAsia="Times New Roman" w:hAnsi="Times New Roman"/>
          <w:sz w:val="28"/>
          <w:szCs w:val="28"/>
          <w:lang w:eastAsia="ru-RU"/>
        </w:rPr>
        <w:t xml:space="preserve"> комбикормовый завод» осуществляет промышленно-заготовительную деятельность с 1919 года. Занимается хранением, складированием, отгрузкой и переработкой зерна.</w:t>
      </w:r>
    </w:p>
    <w:p w:rsidR="00D21E50" w:rsidRPr="00333B00" w:rsidRDefault="00D21E50" w:rsidP="00D21E50">
      <w:pPr>
        <w:spacing w:after="0" w:line="240" w:lineRule="auto"/>
        <w:ind w:firstLine="709"/>
        <w:jc w:val="both"/>
        <w:rPr>
          <w:rFonts w:ascii="Times New Roman" w:eastAsia="Times New Roman" w:hAnsi="Times New Roman"/>
          <w:sz w:val="28"/>
          <w:szCs w:val="28"/>
          <w:lang w:eastAsia="ru-RU"/>
        </w:rPr>
      </w:pPr>
      <w:r w:rsidRPr="00333B00">
        <w:rPr>
          <w:rFonts w:ascii="Times New Roman" w:eastAsia="Times New Roman" w:hAnsi="Times New Roman"/>
          <w:sz w:val="28"/>
          <w:szCs w:val="28"/>
          <w:lang w:eastAsia="ru-RU"/>
        </w:rPr>
        <w:t xml:space="preserve">В 2021 году на элеватор было принято зерна от сельхозпроизводителей  29880 тонн, это на 7327 тонн меньше, чем в 2020 году. </w:t>
      </w:r>
    </w:p>
    <w:p w:rsidR="00D21E50" w:rsidRPr="00333B00" w:rsidRDefault="00D21E50" w:rsidP="00D21E50">
      <w:pPr>
        <w:spacing w:after="0" w:line="240" w:lineRule="auto"/>
        <w:ind w:firstLine="709"/>
        <w:jc w:val="both"/>
        <w:rPr>
          <w:rFonts w:ascii="Times New Roman" w:eastAsia="Times New Roman" w:hAnsi="Times New Roman"/>
          <w:sz w:val="28"/>
          <w:szCs w:val="28"/>
          <w:lang w:eastAsia="ru-RU"/>
        </w:rPr>
      </w:pPr>
      <w:r w:rsidRPr="00333B00">
        <w:rPr>
          <w:rFonts w:ascii="Times New Roman" w:eastAsia="Times New Roman" w:hAnsi="Times New Roman"/>
          <w:sz w:val="28"/>
          <w:szCs w:val="28"/>
          <w:lang w:eastAsia="ru-RU"/>
        </w:rPr>
        <w:t xml:space="preserve">Объём произведённой продукции по итогам </w:t>
      </w:r>
      <w:r w:rsidR="001E2029" w:rsidRPr="00333B00">
        <w:rPr>
          <w:rFonts w:ascii="Times New Roman" w:eastAsia="Times New Roman" w:hAnsi="Times New Roman"/>
          <w:sz w:val="28"/>
          <w:szCs w:val="28"/>
          <w:lang w:eastAsia="ru-RU"/>
        </w:rPr>
        <w:t xml:space="preserve">9 месяцев 2022 года </w:t>
      </w:r>
      <w:r w:rsidRPr="00333B00">
        <w:rPr>
          <w:rFonts w:ascii="Times New Roman" w:eastAsia="Times New Roman" w:hAnsi="Times New Roman"/>
          <w:sz w:val="28"/>
          <w:szCs w:val="28"/>
          <w:lang w:eastAsia="ru-RU"/>
        </w:rPr>
        <w:t xml:space="preserve">составил </w:t>
      </w:r>
      <w:r w:rsidR="001E2029" w:rsidRPr="00333B00">
        <w:rPr>
          <w:rFonts w:ascii="Times New Roman" w:eastAsia="Times New Roman" w:hAnsi="Times New Roman"/>
          <w:sz w:val="28"/>
          <w:szCs w:val="28"/>
          <w:lang w:eastAsia="ru-RU"/>
        </w:rPr>
        <w:t>9,4</w:t>
      </w:r>
      <w:r w:rsidRPr="00333B00">
        <w:rPr>
          <w:rFonts w:ascii="Times New Roman" w:eastAsia="Times New Roman" w:hAnsi="Times New Roman"/>
          <w:sz w:val="28"/>
          <w:szCs w:val="28"/>
          <w:lang w:eastAsia="ru-RU"/>
        </w:rPr>
        <w:t xml:space="preserve"> </w:t>
      </w:r>
      <w:proofErr w:type="spellStart"/>
      <w:r w:rsidRPr="00333B00">
        <w:rPr>
          <w:rFonts w:ascii="Times New Roman" w:eastAsia="Times New Roman" w:hAnsi="Times New Roman"/>
          <w:sz w:val="28"/>
          <w:szCs w:val="28"/>
          <w:lang w:eastAsia="ru-RU"/>
        </w:rPr>
        <w:t>млн</w:t>
      </w:r>
      <w:proofErr w:type="gramStart"/>
      <w:r w:rsidRPr="00333B00">
        <w:rPr>
          <w:rFonts w:ascii="Times New Roman" w:eastAsia="Times New Roman" w:hAnsi="Times New Roman"/>
          <w:sz w:val="28"/>
          <w:szCs w:val="28"/>
          <w:lang w:eastAsia="ru-RU"/>
        </w:rPr>
        <w:t>.р</w:t>
      </w:r>
      <w:proofErr w:type="gramEnd"/>
      <w:r w:rsidRPr="00333B00">
        <w:rPr>
          <w:rFonts w:ascii="Times New Roman" w:eastAsia="Times New Roman" w:hAnsi="Times New Roman"/>
          <w:sz w:val="28"/>
          <w:szCs w:val="28"/>
          <w:lang w:eastAsia="ru-RU"/>
        </w:rPr>
        <w:t>уб</w:t>
      </w:r>
      <w:proofErr w:type="spellEnd"/>
      <w:r w:rsidRPr="00333B00">
        <w:rPr>
          <w:rFonts w:ascii="Times New Roman" w:eastAsia="Times New Roman" w:hAnsi="Times New Roman"/>
          <w:sz w:val="28"/>
          <w:szCs w:val="28"/>
          <w:lang w:eastAsia="ru-RU"/>
        </w:rPr>
        <w:t xml:space="preserve">. </w:t>
      </w:r>
      <w:r w:rsidR="00333B00" w:rsidRPr="00333B00">
        <w:rPr>
          <w:rFonts w:ascii="Times New Roman" w:eastAsia="Times New Roman" w:hAnsi="Times New Roman"/>
          <w:sz w:val="28"/>
          <w:szCs w:val="28"/>
          <w:lang w:eastAsia="ru-RU"/>
        </w:rPr>
        <w:t xml:space="preserve"> П</w:t>
      </w:r>
      <w:r w:rsidRPr="00333B00">
        <w:rPr>
          <w:rFonts w:ascii="Times New Roman" w:eastAsia="Times New Roman" w:hAnsi="Times New Roman"/>
          <w:sz w:val="28"/>
          <w:szCs w:val="28"/>
          <w:lang w:eastAsia="ru-RU"/>
        </w:rPr>
        <w:t>роизв</w:t>
      </w:r>
      <w:r w:rsidR="00333B00" w:rsidRPr="00333B00">
        <w:rPr>
          <w:rFonts w:ascii="Times New Roman" w:eastAsia="Times New Roman" w:hAnsi="Times New Roman"/>
          <w:sz w:val="28"/>
          <w:szCs w:val="28"/>
          <w:lang w:eastAsia="ru-RU"/>
        </w:rPr>
        <w:t>едено</w:t>
      </w:r>
      <w:r w:rsidRPr="00333B00">
        <w:rPr>
          <w:rFonts w:ascii="Times New Roman" w:eastAsia="Times New Roman" w:hAnsi="Times New Roman"/>
          <w:sz w:val="28"/>
          <w:szCs w:val="28"/>
          <w:lang w:eastAsia="ru-RU"/>
        </w:rPr>
        <w:t xml:space="preserve"> муки </w:t>
      </w:r>
      <w:r w:rsidR="00333B00" w:rsidRPr="00333B00">
        <w:rPr>
          <w:rFonts w:ascii="Times New Roman" w:eastAsia="Times New Roman" w:hAnsi="Times New Roman"/>
          <w:sz w:val="28"/>
          <w:szCs w:val="28"/>
          <w:lang w:eastAsia="ru-RU"/>
        </w:rPr>
        <w:t>3743 тонны</w:t>
      </w:r>
      <w:r w:rsidRPr="00333B00">
        <w:rPr>
          <w:rFonts w:ascii="Times New Roman" w:eastAsia="Times New Roman" w:hAnsi="Times New Roman"/>
          <w:sz w:val="28"/>
          <w:szCs w:val="28"/>
          <w:lang w:eastAsia="ru-RU"/>
        </w:rPr>
        <w:t>.</w:t>
      </w:r>
    </w:p>
    <w:p w:rsidR="00C46B96" w:rsidRPr="00333B00" w:rsidRDefault="001A2A36" w:rsidP="00FA4DC0">
      <w:pPr>
        <w:spacing w:after="0" w:line="240" w:lineRule="auto"/>
        <w:ind w:firstLine="567"/>
        <w:jc w:val="both"/>
        <w:rPr>
          <w:rFonts w:ascii="Times New Roman" w:hAnsi="Times New Roman"/>
          <w:sz w:val="28"/>
          <w:szCs w:val="28"/>
        </w:rPr>
      </w:pPr>
      <w:r w:rsidRPr="00333B00">
        <w:rPr>
          <w:rFonts w:ascii="Times New Roman" w:hAnsi="Times New Roman"/>
          <w:sz w:val="28"/>
          <w:szCs w:val="28"/>
        </w:rPr>
        <w:t xml:space="preserve"> </w:t>
      </w:r>
      <w:proofErr w:type="spellStart"/>
      <w:r w:rsidR="00364E0F" w:rsidRPr="00333B00">
        <w:rPr>
          <w:rFonts w:ascii="Times New Roman" w:hAnsi="Times New Roman"/>
          <w:sz w:val="28"/>
          <w:szCs w:val="28"/>
        </w:rPr>
        <w:t>Барабинский</w:t>
      </w:r>
      <w:proofErr w:type="spellEnd"/>
      <w:r w:rsidR="00364E0F" w:rsidRPr="00333B00">
        <w:rPr>
          <w:rFonts w:ascii="Times New Roman" w:hAnsi="Times New Roman"/>
          <w:sz w:val="28"/>
          <w:szCs w:val="28"/>
        </w:rPr>
        <w:t xml:space="preserve"> филиал ООО «Торговый Дом «</w:t>
      </w:r>
      <w:proofErr w:type="spellStart"/>
      <w:r w:rsidR="00364E0F" w:rsidRPr="00333B00">
        <w:rPr>
          <w:rFonts w:ascii="Times New Roman" w:hAnsi="Times New Roman"/>
          <w:sz w:val="28"/>
          <w:szCs w:val="28"/>
        </w:rPr>
        <w:t>Любинский</w:t>
      </w:r>
      <w:proofErr w:type="spellEnd"/>
      <w:r w:rsidR="00364E0F" w:rsidRPr="00333B00">
        <w:rPr>
          <w:rFonts w:ascii="Times New Roman" w:hAnsi="Times New Roman"/>
          <w:sz w:val="28"/>
          <w:szCs w:val="28"/>
        </w:rPr>
        <w:t>» (ООО «НПФ «Внедрение»)</w:t>
      </w:r>
      <w:r w:rsidR="00BD493C" w:rsidRPr="00333B00">
        <w:rPr>
          <w:rFonts w:ascii="Times New Roman" w:hAnsi="Times New Roman"/>
          <w:sz w:val="28"/>
          <w:szCs w:val="28"/>
        </w:rPr>
        <w:t xml:space="preserve"> </w:t>
      </w:r>
      <w:r w:rsidR="00C46B96" w:rsidRPr="00333B00">
        <w:rPr>
          <w:rFonts w:ascii="Times New Roman" w:hAnsi="Times New Roman"/>
          <w:sz w:val="28"/>
          <w:szCs w:val="28"/>
        </w:rPr>
        <w:t xml:space="preserve">занимается производством  колбасных изделий, мясных полуфабрикатов. </w:t>
      </w:r>
      <w:r w:rsidR="00D21E50" w:rsidRPr="00333B00">
        <w:rPr>
          <w:rFonts w:ascii="Times New Roman" w:hAnsi="Times New Roman"/>
          <w:sz w:val="28"/>
          <w:szCs w:val="28"/>
        </w:rPr>
        <w:t>В 2021</w:t>
      </w:r>
      <w:r w:rsidR="009D27F7" w:rsidRPr="00333B00">
        <w:rPr>
          <w:rFonts w:ascii="Times New Roman" w:hAnsi="Times New Roman"/>
          <w:sz w:val="28"/>
          <w:szCs w:val="28"/>
        </w:rPr>
        <w:t xml:space="preserve"> </w:t>
      </w:r>
      <w:r w:rsidR="00D21E50" w:rsidRPr="00333B00">
        <w:rPr>
          <w:rFonts w:ascii="Times New Roman" w:hAnsi="Times New Roman"/>
          <w:sz w:val="28"/>
          <w:szCs w:val="28"/>
        </w:rPr>
        <w:t xml:space="preserve">объем произведенной продукции </w:t>
      </w:r>
      <w:r w:rsidR="009D27F7" w:rsidRPr="00333B00">
        <w:rPr>
          <w:rFonts w:ascii="Times New Roman" w:hAnsi="Times New Roman"/>
          <w:sz w:val="28"/>
          <w:szCs w:val="28"/>
        </w:rPr>
        <w:t xml:space="preserve">составил </w:t>
      </w:r>
      <w:r w:rsidR="00D21E50" w:rsidRPr="00333B00">
        <w:rPr>
          <w:rFonts w:ascii="Times New Roman" w:hAnsi="Times New Roman"/>
          <w:sz w:val="28"/>
          <w:szCs w:val="28"/>
        </w:rPr>
        <w:t xml:space="preserve">85,6 </w:t>
      </w:r>
      <w:r w:rsidR="009D27F7" w:rsidRPr="00333B00">
        <w:rPr>
          <w:rFonts w:ascii="Times New Roman" w:hAnsi="Times New Roman"/>
          <w:sz w:val="28"/>
          <w:szCs w:val="28"/>
        </w:rPr>
        <w:t>млн. руб. (</w:t>
      </w:r>
      <w:r w:rsidR="00D21E50" w:rsidRPr="00333B00">
        <w:rPr>
          <w:rFonts w:ascii="Times New Roman" w:hAnsi="Times New Roman"/>
          <w:sz w:val="28"/>
          <w:szCs w:val="28"/>
        </w:rPr>
        <w:t>97,0</w:t>
      </w:r>
      <w:r w:rsidR="00BD493C" w:rsidRPr="00333B00">
        <w:rPr>
          <w:rFonts w:ascii="Times New Roman" w:hAnsi="Times New Roman"/>
          <w:sz w:val="28"/>
          <w:szCs w:val="28"/>
        </w:rPr>
        <w:t xml:space="preserve"> % к </w:t>
      </w:r>
      <w:r w:rsidR="00D21E50" w:rsidRPr="00333B00">
        <w:rPr>
          <w:rFonts w:ascii="Times New Roman" w:hAnsi="Times New Roman"/>
          <w:sz w:val="28"/>
          <w:szCs w:val="28"/>
        </w:rPr>
        <w:t>уровню 2020</w:t>
      </w:r>
      <w:r w:rsidR="00BD493C" w:rsidRPr="00333B00">
        <w:rPr>
          <w:rFonts w:ascii="Times New Roman" w:hAnsi="Times New Roman"/>
          <w:sz w:val="28"/>
          <w:szCs w:val="28"/>
        </w:rPr>
        <w:t xml:space="preserve"> </w:t>
      </w:r>
      <w:r w:rsidR="009D27F7" w:rsidRPr="00333B00">
        <w:rPr>
          <w:rFonts w:ascii="Times New Roman" w:hAnsi="Times New Roman"/>
          <w:sz w:val="28"/>
          <w:szCs w:val="28"/>
        </w:rPr>
        <w:t>г</w:t>
      </w:r>
      <w:r w:rsidR="00BD493C" w:rsidRPr="00333B00">
        <w:rPr>
          <w:rFonts w:ascii="Times New Roman" w:hAnsi="Times New Roman"/>
          <w:sz w:val="28"/>
          <w:szCs w:val="28"/>
        </w:rPr>
        <w:t>ода</w:t>
      </w:r>
      <w:r w:rsidR="009D27F7" w:rsidRPr="00333B00">
        <w:rPr>
          <w:rFonts w:ascii="Times New Roman" w:hAnsi="Times New Roman"/>
          <w:sz w:val="28"/>
          <w:szCs w:val="28"/>
        </w:rPr>
        <w:t>).</w:t>
      </w:r>
      <w:r w:rsidR="00D7492A" w:rsidRPr="00333B00">
        <w:rPr>
          <w:rFonts w:ascii="Times New Roman" w:hAnsi="Times New Roman"/>
          <w:sz w:val="28"/>
          <w:szCs w:val="28"/>
        </w:rPr>
        <w:t xml:space="preserve"> </w:t>
      </w:r>
      <w:r w:rsidR="00C06936" w:rsidRPr="00333B00">
        <w:rPr>
          <w:rFonts w:ascii="Times New Roman" w:hAnsi="Times New Roman"/>
          <w:sz w:val="28"/>
          <w:szCs w:val="28"/>
        </w:rPr>
        <w:t xml:space="preserve"> </w:t>
      </w:r>
      <w:r w:rsidR="00D7492A" w:rsidRPr="00333B00">
        <w:rPr>
          <w:rFonts w:ascii="Times New Roman" w:hAnsi="Times New Roman"/>
          <w:sz w:val="28"/>
          <w:szCs w:val="28"/>
        </w:rPr>
        <w:t xml:space="preserve">Реализация готовой продукции осуществляется через собственную торговую сеть, а так же поставляется за пределы области. </w:t>
      </w:r>
      <w:r w:rsidR="00891EAF" w:rsidRPr="00333B00">
        <w:rPr>
          <w:rFonts w:ascii="Times New Roman" w:hAnsi="Times New Roman"/>
          <w:sz w:val="28"/>
          <w:szCs w:val="28"/>
        </w:rPr>
        <w:t xml:space="preserve"> </w:t>
      </w:r>
      <w:r w:rsidR="00AB4DEC" w:rsidRPr="00333B00">
        <w:rPr>
          <w:rFonts w:ascii="Times New Roman" w:hAnsi="Times New Roman"/>
          <w:sz w:val="28"/>
          <w:szCs w:val="28"/>
        </w:rPr>
        <w:t xml:space="preserve"> </w:t>
      </w:r>
    </w:p>
    <w:p w:rsidR="00395003" w:rsidRPr="00333B00" w:rsidRDefault="002C6D90" w:rsidP="00FA4DC0">
      <w:pPr>
        <w:spacing w:after="0" w:line="240" w:lineRule="auto"/>
        <w:ind w:firstLine="567"/>
        <w:jc w:val="both"/>
        <w:rPr>
          <w:rFonts w:ascii="Times New Roman" w:hAnsi="Times New Roman"/>
          <w:sz w:val="28"/>
          <w:szCs w:val="28"/>
        </w:rPr>
      </w:pPr>
      <w:r w:rsidRPr="00333B00">
        <w:rPr>
          <w:rFonts w:ascii="Times New Roman" w:hAnsi="Times New Roman"/>
          <w:sz w:val="28"/>
          <w:szCs w:val="28"/>
        </w:rPr>
        <w:t xml:space="preserve">В </w:t>
      </w:r>
      <w:r w:rsidR="00C46B96" w:rsidRPr="00333B00">
        <w:rPr>
          <w:rFonts w:ascii="Times New Roman" w:hAnsi="Times New Roman"/>
          <w:sz w:val="28"/>
          <w:szCs w:val="28"/>
        </w:rPr>
        <w:t>2016 год</w:t>
      </w:r>
      <w:r w:rsidRPr="00333B00">
        <w:rPr>
          <w:rFonts w:ascii="Times New Roman" w:hAnsi="Times New Roman"/>
          <w:sz w:val="28"/>
          <w:szCs w:val="28"/>
        </w:rPr>
        <w:t>у</w:t>
      </w:r>
      <w:r w:rsidR="00C46B96" w:rsidRPr="00333B00">
        <w:rPr>
          <w:rFonts w:ascii="Times New Roman" w:hAnsi="Times New Roman"/>
          <w:sz w:val="28"/>
          <w:szCs w:val="28"/>
        </w:rPr>
        <w:t xml:space="preserve"> открылось предприятие по производству пива ООО «Живое пиво»</w:t>
      </w:r>
      <w:r w:rsidR="00865E9A" w:rsidRPr="00333B00">
        <w:rPr>
          <w:rFonts w:ascii="Times New Roman" w:hAnsi="Times New Roman"/>
          <w:sz w:val="28"/>
          <w:szCs w:val="28"/>
        </w:rPr>
        <w:t xml:space="preserve">, </w:t>
      </w:r>
      <w:r w:rsidR="00C46B96" w:rsidRPr="00333B00">
        <w:rPr>
          <w:rFonts w:ascii="Times New Roman" w:hAnsi="Times New Roman"/>
          <w:sz w:val="28"/>
          <w:szCs w:val="28"/>
        </w:rPr>
        <w:t xml:space="preserve">объем произведенной продукции </w:t>
      </w:r>
      <w:r w:rsidR="00434370" w:rsidRPr="00333B00">
        <w:rPr>
          <w:rFonts w:ascii="Times New Roman" w:hAnsi="Times New Roman"/>
          <w:sz w:val="28"/>
          <w:szCs w:val="28"/>
        </w:rPr>
        <w:t xml:space="preserve">за </w:t>
      </w:r>
      <w:r w:rsidR="00D21E50" w:rsidRPr="00333B00">
        <w:rPr>
          <w:rFonts w:ascii="Times New Roman" w:hAnsi="Times New Roman"/>
          <w:sz w:val="28"/>
          <w:szCs w:val="28"/>
        </w:rPr>
        <w:t>2021</w:t>
      </w:r>
      <w:r w:rsidR="00BD493C" w:rsidRPr="00333B00">
        <w:rPr>
          <w:rFonts w:ascii="Times New Roman" w:hAnsi="Times New Roman"/>
          <w:sz w:val="28"/>
          <w:szCs w:val="28"/>
        </w:rPr>
        <w:t xml:space="preserve"> </w:t>
      </w:r>
      <w:r w:rsidR="00434370" w:rsidRPr="00333B00">
        <w:rPr>
          <w:rFonts w:ascii="Times New Roman" w:hAnsi="Times New Roman"/>
          <w:sz w:val="28"/>
          <w:szCs w:val="28"/>
        </w:rPr>
        <w:t xml:space="preserve"> </w:t>
      </w:r>
      <w:r w:rsidR="00C46B96" w:rsidRPr="00333B00">
        <w:rPr>
          <w:rFonts w:ascii="Times New Roman" w:hAnsi="Times New Roman"/>
          <w:sz w:val="28"/>
          <w:szCs w:val="28"/>
        </w:rPr>
        <w:t>г</w:t>
      </w:r>
      <w:r w:rsidR="002C1E20" w:rsidRPr="00333B00">
        <w:rPr>
          <w:rFonts w:ascii="Times New Roman" w:hAnsi="Times New Roman"/>
          <w:sz w:val="28"/>
          <w:szCs w:val="28"/>
        </w:rPr>
        <w:t>од</w:t>
      </w:r>
      <w:r w:rsidR="00D21E50" w:rsidRPr="00333B00">
        <w:rPr>
          <w:rFonts w:ascii="Times New Roman" w:hAnsi="Times New Roman"/>
          <w:sz w:val="28"/>
          <w:szCs w:val="28"/>
        </w:rPr>
        <w:t xml:space="preserve"> составил 18,9 </w:t>
      </w:r>
      <w:proofErr w:type="spellStart"/>
      <w:r w:rsidR="00D21E50" w:rsidRPr="00333B00">
        <w:rPr>
          <w:rFonts w:ascii="Times New Roman" w:hAnsi="Times New Roman"/>
          <w:sz w:val="28"/>
          <w:szCs w:val="28"/>
        </w:rPr>
        <w:t>млн</w:t>
      </w:r>
      <w:proofErr w:type="gramStart"/>
      <w:r w:rsidR="00D21E50" w:rsidRPr="00333B00">
        <w:rPr>
          <w:rFonts w:ascii="Times New Roman" w:hAnsi="Times New Roman"/>
          <w:sz w:val="28"/>
          <w:szCs w:val="28"/>
        </w:rPr>
        <w:t>.р</w:t>
      </w:r>
      <w:proofErr w:type="gramEnd"/>
      <w:r w:rsidR="00D21E50" w:rsidRPr="00333B00">
        <w:rPr>
          <w:rFonts w:ascii="Times New Roman" w:hAnsi="Times New Roman"/>
          <w:sz w:val="28"/>
          <w:szCs w:val="28"/>
        </w:rPr>
        <w:t>уб</w:t>
      </w:r>
      <w:proofErr w:type="spellEnd"/>
      <w:r w:rsidR="00D21E50" w:rsidRPr="00333B00">
        <w:rPr>
          <w:rFonts w:ascii="Times New Roman" w:hAnsi="Times New Roman"/>
          <w:sz w:val="28"/>
          <w:szCs w:val="28"/>
        </w:rPr>
        <w:t>.</w:t>
      </w:r>
      <w:r w:rsidR="00395003" w:rsidRPr="00333B00">
        <w:rPr>
          <w:rFonts w:ascii="Times New Roman" w:hAnsi="Times New Roman"/>
          <w:sz w:val="28"/>
          <w:szCs w:val="28"/>
        </w:rPr>
        <w:t xml:space="preserve">, 94,0 % к уровню 2020 года. </w:t>
      </w:r>
    </w:p>
    <w:p w:rsidR="009E6C30" w:rsidRPr="00AD1BAA" w:rsidRDefault="00901451" w:rsidP="00FA4DC0">
      <w:pPr>
        <w:spacing w:after="0" w:line="240" w:lineRule="auto"/>
        <w:ind w:firstLine="567"/>
        <w:jc w:val="both"/>
        <w:rPr>
          <w:rFonts w:ascii="Times New Roman" w:hAnsi="Times New Roman"/>
          <w:sz w:val="28"/>
          <w:szCs w:val="28"/>
        </w:rPr>
      </w:pPr>
      <w:r w:rsidRPr="00AD1BAA">
        <w:rPr>
          <w:rFonts w:ascii="Times New Roman" w:hAnsi="Times New Roman"/>
          <w:sz w:val="28"/>
          <w:szCs w:val="28"/>
        </w:rPr>
        <w:lastRenderedPageBreak/>
        <w:t>В 2022</w:t>
      </w:r>
      <w:r w:rsidR="009E6C30" w:rsidRPr="00AD1BAA">
        <w:rPr>
          <w:rFonts w:ascii="Times New Roman" w:hAnsi="Times New Roman"/>
          <w:sz w:val="28"/>
          <w:szCs w:val="28"/>
        </w:rPr>
        <w:t xml:space="preserve"> году объем отгруженных товаров собственного производства,  выполненных работ и услуг собственными силами организаций района (по данным администрации Барабинско</w:t>
      </w:r>
      <w:r w:rsidR="00903A9D" w:rsidRPr="00AD1BAA">
        <w:rPr>
          <w:rFonts w:ascii="Times New Roman" w:hAnsi="Times New Roman"/>
          <w:sz w:val="28"/>
          <w:szCs w:val="28"/>
        </w:rPr>
        <w:t>г</w:t>
      </w:r>
      <w:r w:rsidR="00017B8E" w:rsidRPr="00AD1BAA">
        <w:rPr>
          <w:rFonts w:ascii="Times New Roman" w:hAnsi="Times New Roman"/>
          <w:sz w:val="28"/>
          <w:szCs w:val="28"/>
        </w:rPr>
        <w:t xml:space="preserve">о района) ожидается в размере </w:t>
      </w:r>
      <w:r w:rsidRPr="00AD1BAA">
        <w:rPr>
          <w:rFonts w:ascii="Times New Roman" w:hAnsi="Times New Roman"/>
          <w:sz w:val="28"/>
          <w:szCs w:val="28"/>
        </w:rPr>
        <w:t>1369,4</w:t>
      </w:r>
      <w:r w:rsidR="009E6C30" w:rsidRPr="00AD1BAA">
        <w:rPr>
          <w:rFonts w:ascii="Times New Roman" w:hAnsi="Times New Roman"/>
          <w:sz w:val="28"/>
          <w:szCs w:val="28"/>
        </w:rPr>
        <w:t xml:space="preserve"> млн. руб., что на </w:t>
      </w:r>
      <w:r w:rsidRPr="00AD1BAA">
        <w:rPr>
          <w:rFonts w:ascii="Times New Roman" w:hAnsi="Times New Roman"/>
          <w:sz w:val="28"/>
          <w:szCs w:val="28"/>
        </w:rPr>
        <w:t>8,9</w:t>
      </w:r>
      <w:r w:rsidR="009717A2" w:rsidRPr="00AD1BAA">
        <w:rPr>
          <w:rFonts w:ascii="Times New Roman" w:hAnsi="Times New Roman"/>
          <w:sz w:val="28"/>
          <w:szCs w:val="28"/>
        </w:rPr>
        <w:t xml:space="preserve">% </w:t>
      </w:r>
      <w:r w:rsidRPr="00AD1BAA">
        <w:rPr>
          <w:rFonts w:ascii="Times New Roman" w:hAnsi="Times New Roman"/>
          <w:sz w:val="28"/>
          <w:szCs w:val="28"/>
        </w:rPr>
        <w:t>выше показателя 2021</w:t>
      </w:r>
      <w:r w:rsidR="009717A2" w:rsidRPr="00AD1BAA">
        <w:rPr>
          <w:rFonts w:ascii="Times New Roman" w:hAnsi="Times New Roman"/>
          <w:sz w:val="28"/>
          <w:szCs w:val="28"/>
        </w:rPr>
        <w:t xml:space="preserve"> года. </w:t>
      </w:r>
    </w:p>
    <w:p w:rsidR="00BD493C" w:rsidRPr="0078074E" w:rsidRDefault="00BD493C" w:rsidP="00FA4DC0">
      <w:pPr>
        <w:spacing w:after="0" w:line="240" w:lineRule="auto"/>
        <w:ind w:firstLine="567"/>
        <w:jc w:val="both"/>
        <w:rPr>
          <w:rFonts w:ascii="Times New Roman" w:hAnsi="Times New Roman"/>
          <w:b/>
          <w:color w:val="00B050"/>
          <w:sz w:val="28"/>
          <w:szCs w:val="28"/>
        </w:rPr>
      </w:pPr>
    </w:p>
    <w:p w:rsidR="00234AA9" w:rsidRPr="00333B00" w:rsidRDefault="00234AA9" w:rsidP="00FA4DC0">
      <w:pPr>
        <w:spacing w:after="0" w:line="240" w:lineRule="auto"/>
        <w:ind w:firstLine="567"/>
        <w:jc w:val="both"/>
        <w:rPr>
          <w:rFonts w:ascii="Times New Roman" w:hAnsi="Times New Roman"/>
          <w:b/>
          <w:sz w:val="28"/>
          <w:szCs w:val="28"/>
        </w:rPr>
      </w:pPr>
      <w:r w:rsidRPr="00333B00">
        <w:rPr>
          <w:rFonts w:ascii="Times New Roman" w:hAnsi="Times New Roman"/>
          <w:b/>
          <w:sz w:val="28"/>
          <w:szCs w:val="28"/>
        </w:rPr>
        <w:t>Сельское хозяйство</w:t>
      </w:r>
    </w:p>
    <w:p w:rsidR="002C1E20" w:rsidRPr="00333B00" w:rsidRDefault="00106753" w:rsidP="002C1E20">
      <w:pPr>
        <w:tabs>
          <w:tab w:val="left" w:pos="-284"/>
        </w:tabs>
        <w:autoSpaceDE w:val="0"/>
        <w:autoSpaceDN w:val="0"/>
        <w:spacing w:after="0" w:line="240" w:lineRule="auto"/>
        <w:ind w:firstLine="567"/>
        <w:jc w:val="both"/>
        <w:rPr>
          <w:rFonts w:ascii="Times New Roman" w:eastAsia="Times New Roman" w:hAnsi="Times New Roman"/>
          <w:sz w:val="28"/>
          <w:szCs w:val="28"/>
          <w:lang w:eastAsia="ru-RU"/>
        </w:rPr>
      </w:pPr>
      <w:r w:rsidRPr="00333B00">
        <w:rPr>
          <w:rFonts w:ascii="Times New Roman" w:hAnsi="Times New Roman"/>
          <w:sz w:val="28"/>
          <w:szCs w:val="28"/>
          <w:lang w:eastAsia="ru-RU"/>
        </w:rPr>
        <w:t>Особое внимание в районе уделяется развитию сельскохозяйственного производства.</w:t>
      </w:r>
      <w:r w:rsidR="00556677" w:rsidRPr="00333B00">
        <w:rPr>
          <w:rFonts w:ascii="Times New Roman" w:hAnsi="Times New Roman"/>
          <w:sz w:val="28"/>
          <w:szCs w:val="28"/>
        </w:rPr>
        <w:t xml:space="preserve"> От развития сельского хозяйства во многом зависит жизненный уровень и благосост</w:t>
      </w:r>
      <w:r w:rsidRPr="00333B00">
        <w:rPr>
          <w:rFonts w:ascii="Times New Roman" w:hAnsi="Times New Roman"/>
          <w:sz w:val="28"/>
          <w:szCs w:val="28"/>
        </w:rPr>
        <w:t>ояние сельского населения</w:t>
      </w:r>
      <w:r w:rsidR="00556677" w:rsidRPr="00333B00">
        <w:rPr>
          <w:rFonts w:ascii="Times New Roman" w:hAnsi="Times New Roman"/>
          <w:sz w:val="28"/>
          <w:szCs w:val="28"/>
        </w:rPr>
        <w:t>.</w:t>
      </w:r>
      <w:r w:rsidRPr="00333B00">
        <w:rPr>
          <w:rFonts w:ascii="Times New Roman" w:eastAsia="Times New Roman" w:hAnsi="Times New Roman"/>
          <w:sz w:val="28"/>
          <w:szCs w:val="28"/>
          <w:lang w:eastAsia="ru-RU"/>
        </w:rPr>
        <w:t xml:space="preserve"> </w:t>
      </w:r>
      <w:r w:rsidR="002C1E20" w:rsidRPr="00333B00">
        <w:rPr>
          <w:rFonts w:ascii="Times New Roman" w:eastAsia="Times New Roman" w:hAnsi="Times New Roman"/>
          <w:sz w:val="28"/>
          <w:szCs w:val="28"/>
          <w:lang w:eastAsia="ru-RU"/>
        </w:rPr>
        <w:t>Сельскохозяйстве</w:t>
      </w:r>
      <w:r w:rsidR="00395003" w:rsidRPr="00333B00">
        <w:rPr>
          <w:rFonts w:ascii="Times New Roman" w:eastAsia="Times New Roman" w:hAnsi="Times New Roman"/>
          <w:sz w:val="28"/>
          <w:szCs w:val="28"/>
          <w:lang w:eastAsia="ru-RU"/>
        </w:rPr>
        <w:t>нным производством занимаются 15</w:t>
      </w:r>
      <w:r w:rsidR="002C1E20" w:rsidRPr="00333B00">
        <w:rPr>
          <w:rFonts w:ascii="Times New Roman" w:eastAsia="Times New Roman" w:hAnsi="Times New Roman"/>
          <w:sz w:val="28"/>
          <w:szCs w:val="28"/>
          <w:lang w:eastAsia="ru-RU"/>
        </w:rPr>
        <w:t xml:space="preserve"> сель</w:t>
      </w:r>
      <w:r w:rsidR="00395003" w:rsidRPr="00333B00">
        <w:rPr>
          <w:rFonts w:ascii="Times New Roman" w:eastAsia="Times New Roman" w:hAnsi="Times New Roman"/>
          <w:sz w:val="28"/>
          <w:szCs w:val="28"/>
          <w:lang w:eastAsia="ru-RU"/>
        </w:rPr>
        <w:t>скохозяйственных предприятий, 19</w:t>
      </w:r>
      <w:r w:rsidR="002C1E20" w:rsidRPr="00333B00">
        <w:rPr>
          <w:rFonts w:ascii="Times New Roman" w:eastAsia="Times New Roman" w:hAnsi="Times New Roman"/>
          <w:sz w:val="28"/>
          <w:szCs w:val="28"/>
          <w:lang w:eastAsia="ru-RU"/>
        </w:rPr>
        <w:t xml:space="preserve"> к</w:t>
      </w:r>
      <w:r w:rsidR="0026771B" w:rsidRPr="00333B00">
        <w:rPr>
          <w:rFonts w:ascii="Times New Roman" w:eastAsia="Times New Roman" w:hAnsi="Times New Roman"/>
          <w:sz w:val="28"/>
          <w:szCs w:val="28"/>
          <w:lang w:eastAsia="ru-RU"/>
        </w:rPr>
        <w:t>рестьянских фермерских хозяйств</w:t>
      </w:r>
      <w:r w:rsidR="00D203F2" w:rsidRPr="00333B00">
        <w:rPr>
          <w:rFonts w:ascii="Times New Roman" w:eastAsia="Times New Roman" w:hAnsi="Times New Roman"/>
          <w:sz w:val="28"/>
          <w:szCs w:val="28"/>
          <w:lang w:eastAsia="ru-RU"/>
        </w:rPr>
        <w:t>.</w:t>
      </w:r>
      <w:r w:rsidR="002C1E20" w:rsidRPr="00333B00">
        <w:rPr>
          <w:rFonts w:ascii="Times New Roman" w:eastAsia="Times New Roman" w:hAnsi="Times New Roman"/>
          <w:sz w:val="28"/>
          <w:szCs w:val="28"/>
          <w:lang w:eastAsia="ru-RU"/>
        </w:rPr>
        <w:t xml:space="preserve"> В агропромышленном комплексе занято </w:t>
      </w:r>
      <w:r w:rsidR="00EA27EE">
        <w:rPr>
          <w:rFonts w:ascii="Times New Roman" w:eastAsia="Times New Roman" w:hAnsi="Times New Roman"/>
          <w:sz w:val="28"/>
          <w:szCs w:val="28"/>
          <w:lang w:eastAsia="ru-RU"/>
        </w:rPr>
        <w:t>17,6</w:t>
      </w:r>
      <w:r w:rsidR="00395003" w:rsidRPr="00333B00">
        <w:rPr>
          <w:rFonts w:ascii="Times New Roman" w:eastAsia="Times New Roman" w:hAnsi="Times New Roman"/>
          <w:sz w:val="28"/>
          <w:szCs w:val="28"/>
          <w:lang w:eastAsia="ru-RU"/>
        </w:rPr>
        <w:t xml:space="preserve"> </w:t>
      </w:r>
      <w:r w:rsidR="002C1E20" w:rsidRPr="00333B00">
        <w:rPr>
          <w:rFonts w:ascii="Times New Roman" w:eastAsia="Times New Roman" w:hAnsi="Times New Roman"/>
          <w:sz w:val="28"/>
          <w:szCs w:val="28"/>
          <w:lang w:eastAsia="ru-RU"/>
        </w:rPr>
        <w:t xml:space="preserve">% от численности </w:t>
      </w:r>
      <w:proofErr w:type="gramStart"/>
      <w:r w:rsidR="002C1E20" w:rsidRPr="00333B00">
        <w:rPr>
          <w:rFonts w:ascii="Times New Roman" w:eastAsia="Times New Roman" w:hAnsi="Times New Roman"/>
          <w:sz w:val="28"/>
          <w:szCs w:val="28"/>
          <w:lang w:eastAsia="ru-RU"/>
        </w:rPr>
        <w:t>занятых</w:t>
      </w:r>
      <w:proofErr w:type="gramEnd"/>
      <w:r w:rsidR="002C1E20" w:rsidRPr="00333B00">
        <w:rPr>
          <w:rFonts w:ascii="Times New Roman" w:eastAsia="Times New Roman" w:hAnsi="Times New Roman"/>
          <w:sz w:val="28"/>
          <w:szCs w:val="28"/>
          <w:lang w:eastAsia="ru-RU"/>
        </w:rPr>
        <w:t xml:space="preserve"> в экономике, или </w:t>
      </w:r>
      <w:r w:rsidR="00EA27EE">
        <w:rPr>
          <w:rFonts w:ascii="Times New Roman" w:eastAsia="Times New Roman" w:hAnsi="Times New Roman"/>
          <w:sz w:val="28"/>
          <w:szCs w:val="28"/>
          <w:lang w:eastAsia="ru-RU"/>
        </w:rPr>
        <w:t xml:space="preserve">6,8 </w:t>
      </w:r>
      <w:r w:rsidR="002C1E20" w:rsidRPr="00333B00">
        <w:rPr>
          <w:rFonts w:ascii="Times New Roman" w:eastAsia="Times New Roman" w:hAnsi="Times New Roman"/>
          <w:sz w:val="28"/>
          <w:szCs w:val="28"/>
          <w:lang w:eastAsia="ru-RU"/>
        </w:rPr>
        <w:t xml:space="preserve">% от общей численности, проживающих в районе. </w:t>
      </w:r>
    </w:p>
    <w:p w:rsidR="002B3B04" w:rsidRPr="00333B00" w:rsidRDefault="002B3B04" w:rsidP="002C1E20">
      <w:pPr>
        <w:tabs>
          <w:tab w:val="left" w:pos="-284"/>
        </w:tabs>
        <w:autoSpaceDE w:val="0"/>
        <w:autoSpaceDN w:val="0"/>
        <w:spacing w:after="0" w:line="240" w:lineRule="auto"/>
        <w:ind w:firstLine="567"/>
        <w:jc w:val="both"/>
        <w:rPr>
          <w:rFonts w:ascii="Times New Roman" w:eastAsia="Times New Roman" w:hAnsi="Times New Roman"/>
          <w:sz w:val="28"/>
          <w:szCs w:val="28"/>
          <w:lang w:eastAsia="ru-RU"/>
        </w:rPr>
      </w:pPr>
      <w:proofErr w:type="gramStart"/>
      <w:r w:rsidRPr="00333B00">
        <w:rPr>
          <w:rFonts w:ascii="Times New Roman" w:eastAsia="Times New Roman" w:hAnsi="Times New Roman"/>
          <w:sz w:val="28"/>
          <w:szCs w:val="28"/>
          <w:lang w:eastAsia="ru-RU"/>
        </w:rPr>
        <w:t>На развитие агропромышленного комплекса Новосибирской области, в том числе Барабинского района, в 2022-2024 годах будет оказывать существенное влияние реализация регионального проекта «Экспорт продукции АПК» в составе национального проекта «Международная кооперация и экспорт» и регионального проекта «Создание системы поддержки фермеров и развитие сельской кооперации» в составе национального проекта «Малое и среднее предпринимательство и поддержка индивидуальной предпринимательской инициативы» в соответствии с Указом</w:t>
      </w:r>
      <w:proofErr w:type="gramEnd"/>
      <w:r w:rsidRPr="00333B00">
        <w:rPr>
          <w:rFonts w:ascii="Times New Roman" w:eastAsia="Times New Roman" w:hAnsi="Times New Roman"/>
          <w:sz w:val="28"/>
          <w:szCs w:val="28"/>
          <w:lang w:eastAsia="ru-RU"/>
        </w:rPr>
        <w:t xml:space="preserve"> </w:t>
      </w:r>
      <w:proofErr w:type="gramStart"/>
      <w:r w:rsidRPr="00333B00">
        <w:rPr>
          <w:rFonts w:ascii="Times New Roman" w:eastAsia="Times New Roman" w:hAnsi="Times New Roman"/>
          <w:sz w:val="28"/>
          <w:szCs w:val="28"/>
          <w:lang w:eastAsia="ru-RU"/>
        </w:rPr>
        <w:t>Президента Российской Федерации от 07.05.2018 № 204 «О национальных целях и стратегических задачах развития Российской Федерации на период до 2024 года», а также реализация мероприятий государственной программы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утвержденной постановлением Правительства Новосибирской области от 02.02.2015 № 37-п, государственной программы Новосибирской области «Комплексное развитие сельских территорий в Новосибирской</w:t>
      </w:r>
      <w:proofErr w:type="gramEnd"/>
      <w:r w:rsidRPr="00333B00">
        <w:rPr>
          <w:rFonts w:ascii="Times New Roman" w:eastAsia="Times New Roman" w:hAnsi="Times New Roman"/>
          <w:sz w:val="28"/>
          <w:szCs w:val="28"/>
          <w:lang w:eastAsia="ru-RU"/>
        </w:rPr>
        <w:t xml:space="preserve"> области» (проект) и программы </w:t>
      </w:r>
      <w:proofErr w:type="spellStart"/>
      <w:r w:rsidRPr="00333B00">
        <w:rPr>
          <w:rFonts w:ascii="Times New Roman" w:eastAsia="Times New Roman" w:hAnsi="Times New Roman"/>
          <w:sz w:val="28"/>
          <w:szCs w:val="28"/>
          <w:lang w:eastAsia="ru-RU"/>
        </w:rPr>
        <w:t>реиндустриализации</w:t>
      </w:r>
      <w:proofErr w:type="spellEnd"/>
      <w:r w:rsidRPr="00333B00">
        <w:rPr>
          <w:rFonts w:ascii="Times New Roman" w:eastAsia="Times New Roman" w:hAnsi="Times New Roman"/>
          <w:sz w:val="28"/>
          <w:szCs w:val="28"/>
          <w:lang w:eastAsia="ru-RU"/>
        </w:rPr>
        <w:t xml:space="preserve"> экономики Новосибирской области до 2025 года, утвержденной постановлением Правительства Новосибирской области от 01.04.2016 № 89-п.</w:t>
      </w:r>
    </w:p>
    <w:p w:rsidR="009717A2" w:rsidRPr="0024109B" w:rsidRDefault="00C46B96" w:rsidP="007B2BD0">
      <w:pPr>
        <w:tabs>
          <w:tab w:val="left" w:pos="-284"/>
        </w:tabs>
        <w:autoSpaceDE w:val="0"/>
        <w:autoSpaceDN w:val="0"/>
        <w:spacing w:after="0" w:line="240" w:lineRule="auto"/>
        <w:ind w:firstLine="567"/>
        <w:jc w:val="both"/>
        <w:rPr>
          <w:rFonts w:ascii="Times New Roman" w:hAnsi="Times New Roman"/>
          <w:sz w:val="28"/>
          <w:szCs w:val="28"/>
        </w:rPr>
      </w:pPr>
      <w:r w:rsidRPr="00333B00">
        <w:rPr>
          <w:rFonts w:ascii="Times New Roman" w:hAnsi="Times New Roman"/>
          <w:sz w:val="28"/>
          <w:szCs w:val="28"/>
        </w:rPr>
        <w:t xml:space="preserve">Объем производства продукции сельского хозяйства в хозяйствах всех категорий в </w:t>
      </w:r>
      <w:r w:rsidR="00627C2A" w:rsidRPr="00333B00">
        <w:rPr>
          <w:rFonts w:ascii="Times New Roman" w:hAnsi="Times New Roman"/>
          <w:sz w:val="28"/>
          <w:szCs w:val="28"/>
        </w:rPr>
        <w:t xml:space="preserve">2020 году составил – 1073,4 млн. руб. или 107,4 к уровню 2019 года, в </w:t>
      </w:r>
      <w:r w:rsidR="00627C2A" w:rsidRPr="0024109B">
        <w:rPr>
          <w:rFonts w:ascii="Times New Roman" w:hAnsi="Times New Roman"/>
          <w:sz w:val="28"/>
          <w:szCs w:val="28"/>
        </w:rPr>
        <w:t xml:space="preserve">2021 году – 1235,3 </w:t>
      </w:r>
      <w:proofErr w:type="spellStart"/>
      <w:r w:rsidR="00627C2A" w:rsidRPr="0024109B">
        <w:rPr>
          <w:rFonts w:ascii="Times New Roman" w:hAnsi="Times New Roman"/>
          <w:sz w:val="28"/>
          <w:szCs w:val="28"/>
        </w:rPr>
        <w:t>млн</w:t>
      </w:r>
      <w:proofErr w:type="gramStart"/>
      <w:r w:rsidR="00627C2A" w:rsidRPr="0024109B">
        <w:rPr>
          <w:rFonts w:ascii="Times New Roman" w:hAnsi="Times New Roman"/>
          <w:sz w:val="28"/>
          <w:szCs w:val="28"/>
        </w:rPr>
        <w:t>.р</w:t>
      </w:r>
      <w:proofErr w:type="gramEnd"/>
      <w:r w:rsidR="00627C2A" w:rsidRPr="0024109B">
        <w:rPr>
          <w:rFonts w:ascii="Times New Roman" w:hAnsi="Times New Roman"/>
          <w:sz w:val="28"/>
          <w:szCs w:val="28"/>
        </w:rPr>
        <w:t>уб</w:t>
      </w:r>
      <w:proofErr w:type="spellEnd"/>
      <w:r w:rsidR="00627C2A" w:rsidRPr="0024109B">
        <w:rPr>
          <w:rFonts w:ascii="Times New Roman" w:hAnsi="Times New Roman"/>
          <w:sz w:val="28"/>
          <w:szCs w:val="28"/>
        </w:rPr>
        <w:t xml:space="preserve">., или 115,1% к уровню 2020 года. </w:t>
      </w:r>
    </w:p>
    <w:p w:rsidR="00627C2A" w:rsidRPr="0024109B" w:rsidRDefault="00627C2A" w:rsidP="00331283">
      <w:pPr>
        <w:spacing w:after="0" w:line="240" w:lineRule="auto"/>
        <w:ind w:firstLine="708"/>
        <w:jc w:val="both"/>
        <w:rPr>
          <w:rFonts w:ascii="Times New Roman" w:eastAsia="Times New Roman" w:hAnsi="Times New Roman"/>
          <w:sz w:val="28"/>
          <w:szCs w:val="28"/>
          <w:lang w:eastAsia="ru-RU"/>
        </w:rPr>
      </w:pPr>
      <w:proofErr w:type="gramStart"/>
      <w:r w:rsidRPr="0024109B">
        <w:rPr>
          <w:rFonts w:ascii="Times New Roman" w:eastAsia="Times New Roman" w:hAnsi="Times New Roman"/>
          <w:sz w:val="28"/>
          <w:szCs w:val="28"/>
          <w:lang w:eastAsia="ru-RU"/>
        </w:rPr>
        <w:t xml:space="preserve">В 2021 году  сельхозпроизводителями Барабинского района  проведен  яровой  сев на площади 36925 га,  что составляет 101,6% к плану, в т. ч. зерновых и зернобобовых культур 22191 га – 96,6% к плану, </w:t>
      </w:r>
      <w:r w:rsidRPr="0024109B">
        <w:rPr>
          <w:rFonts w:ascii="Times New Roman" w:eastAsia="Times New Roman" w:hAnsi="Times New Roman"/>
          <w:sz w:val="28"/>
          <w:szCs w:val="28"/>
          <w:shd w:val="clear" w:color="auto" w:fill="FFFFFF"/>
          <w:lang w:eastAsia="ru-RU"/>
        </w:rPr>
        <w:t xml:space="preserve"> из них основная товарная культура – пшеница засеяна на площади 14339 га (98,2% к плану)</w:t>
      </w:r>
      <w:r w:rsidRPr="0024109B">
        <w:rPr>
          <w:rFonts w:ascii="Times New Roman" w:eastAsia="Times New Roman" w:hAnsi="Times New Roman"/>
          <w:sz w:val="28"/>
          <w:szCs w:val="28"/>
          <w:lang w:eastAsia="ru-RU"/>
        </w:rPr>
        <w:t>; технические культуры 5831 га (130,5% к плану);</w:t>
      </w:r>
      <w:proofErr w:type="gramEnd"/>
      <w:r w:rsidRPr="0024109B">
        <w:rPr>
          <w:rFonts w:ascii="Times New Roman" w:eastAsia="Times New Roman" w:hAnsi="Times New Roman"/>
          <w:sz w:val="28"/>
          <w:szCs w:val="28"/>
          <w:lang w:eastAsia="ru-RU"/>
        </w:rPr>
        <w:t xml:space="preserve"> кормовые однолетние травы и кукуруза на силос    - 8903 га (98,3% к плану). </w:t>
      </w:r>
    </w:p>
    <w:p w:rsidR="00A043AD" w:rsidRPr="0024109B" w:rsidRDefault="00F84E22" w:rsidP="006A6F60">
      <w:pPr>
        <w:spacing w:after="0" w:line="240" w:lineRule="auto"/>
        <w:ind w:firstLine="567"/>
        <w:jc w:val="both"/>
        <w:rPr>
          <w:rFonts w:ascii="Times New Roman" w:hAnsi="Times New Roman"/>
          <w:sz w:val="28"/>
          <w:szCs w:val="28"/>
        </w:rPr>
      </w:pPr>
      <w:r w:rsidRPr="0024109B">
        <w:rPr>
          <w:rFonts w:ascii="Times New Roman" w:hAnsi="Times New Roman"/>
          <w:sz w:val="28"/>
          <w:szCs w:val="28"/>
        </w:rPr>
        <w:t>В</w:t>
      </w:r>
      <w:r w:rsidR="0008507C" w:rsidRPr="0024109B">
        <w:rPr>
          <w:rFonts w:ascii="Times New Roman" w:hAnsi="Times New Roman"/>
          <w:sz w:val="28"/>
          <w:szCs w:val="28"/>
        </w:rPr>
        <w:t xml:space="preserve"> 2020</w:t>
      </w:r>
      <w:r w:rsidR="00A704E9" w:rsidRPr="0024109B">
        <w:rPr>
          <w:rFonts w:ascii="Times New Roman" w:hAnsi="Times New Roman"/>
          <w:sz w:val="28"/>
          <w:szCs w:val="28"/>
        </w:rPr>
        <w:t xml:space="preserve"> г</w:t>
      </w:r>
      <w:r w:rsidR="00234AA9" w:rsidRPr="0024109B">
        <w:rPr>
          <w:rFonts w:ascii="Times New Roman" w:hAnsi="Times New Roman"/>
          <w:sz w:val="28"/>
          <w:szCs w:val="28"/>
        </w:rPr>
        <w:t>оду</w:t>
      </w:r>
      <w:r w:rsidR="00A704E9" w:rsidRPr="0024109B">
        <w:rPr>
          <w:rFonts w:ascii="Times New Roman" w:hAnsi="Times New Roman"/>
          <w:sz w:val="28"/>
          <w:szCs w:val="28"/>
        </w:rPr>
        <w:t xml:space="preserve"> валовое пр</w:t>
      </w:r>
      <w:r w:rsidR="002553AC" w:rsidRPr="0024109B">
        <w:rPr>
          <w:rFonts w:ascii="Times New Roman" w:hAnsi="Times New Roman"/>
          <w:sz w:val="28"/>
          <w:szCs w:val="28"/>
        </w:rPr>
        <w:t xml:space="preserve">оизводство молока составило </w:t>
      </w:r>
      <w:r w:rsidR="00627C2A" w:rsidRPr="0024109B">
        <w:rPr>
          <w:rFonts w:ascii="Times New Roman" w:hAnsi="Times New Roman"/>
          <w:sz w:val="28"/>
          <w:szCs w:val="28"/>
        </w:rPr>
        <w:t>16347,7 тонн,</w:t>
      </w:r>
      <w:r w:rsidR="0008507C" w:rsidRPr="0024109B">
        <w:rPr>
          <w:rFonts w:ascii="Times New Roman" w:hAnsi="Times New Roman"/>
          <w:sz w:val="28"/>
          <w:szCs w:val="28"/>
        </w:rPr>
        <w:t xml:space="preserve"> </w:t>
      </w:r>
      <w:r w:rsidR="00234AA9" w:rsidRPr="0024109B">
        <w:rPr>
          <w:rFonts w:ascii="Times New Roman" w:hAnsi="Times New Roman"/>
          <w:sz w:val="28"/>
          <w:szCs w:val="28"/>
        </w:rPr>
        <w:t xml:space="preserve"> </w:t>
      </w:r>
      <w:r w:rsidR="00A704E9" w:rsidRPr="0024109B">
        <w:rPr>
          <w:rFonts w:ascii="Times New Roman" w:hAnsi="Times New Roman"/>
          <w:sz w:val="28"/>
          <w:szCs w:val="28"/>
        </w:rPr>
        <w:t xml:space="preserve">что </w:t>
      </w:r>
      <w:r w:rsidR="002553AC" w:rsidRPr="0024109B">
        <w:rPr>
          <w:rFonts w:ascii="Times New Roman" w:hAnsi="Times New Roman"/>
          <w:sz w:val="28"/>
          <w:szCs w:val="28"/>
        </w:rPr>
        <w:t>ниже</w:t>
      </w:r>
      <w:r w:rsidR="00A704E9" w:rsidRPr="0024109B">
        <w:rPr>
          <w:rFonts w:ascii="Times New Roman" w:hAnsi="Times New Roman"/>
          <w:sz w:val="28"/>
          <w:szCs w:val="28"/>
        </w:rPr>
        <w:t xml:space="preserve"> уровня 201</w:t>
      </w:r>
      <w:r w:rsidR="0008507C" w:rsidRPr="0024109B">
        <w:rPr>
          <w:rFonts w:ascii="Times New Roman" w:hAnsi="Times New Roman"/>
          <w:sz w:val="28"/>
          <w:szCs w:val="28"/>
        </w:rPr>
        <w:t>9</w:t>
      </w:r>
      <w:r w:rsidR="00A704E9" w:rsidRPr="0024109B">
        <w:rPr>
          <w:rFonts w:ascii="Times New Roman" w:hAnsi="Times New Roman"/>
          <w:sz w:val="28"/>
          <w:szCs w:val="28"/>
        </w:rPr>
        <w:t xml:space="preserve"> г</w:t>
      </w:r>
      <w:r w:rsidR="00234AA9" w:rsidRPr="0024109B">
        <w:rPr>
          <w:rFonts w:ascii="Times New Roman" w:hAnsi="Times New Roman"/>
          <w:sz w:val="28"/>
          <w:szCs w:val="28"/>
        </w:rPr>
        <w:t>ода</w:t>
      </w:r>
      <w:r w:rsidR="00A704E9" w:rsidRPr="0024109B">
        <w:rPr>
          <w:rFonts w:ascii="Times New Roman" w:hAnsi="Times New Roman"/>
          <w:sz w:val="28"/>
          <w:szCs w:val="28"/>
        </w:rPr>
        <w:t xml:space="preserve"> на</w:t>
      </w:r>
      <w:r w:rsidR="0008507C" w:rsidRPr="0024109B">
        <w:rPr>
          <w:rFonts w:ascii="Times New Roman" w:hAnsi="Times New Roman"/>
          <w:sz w:val="28"/>
          <w:szCs w:val="28"/>
        </w:rPr>
        <w:t xml:space="preserve"> 274,2 тонны (на</w:t>
      </w:r>
      <w:r w:rsidR="00A704E9" w:rsidRPr="0024109B">
        <w:rPr>
          <w:rFonts w:ascii="Times New Roman" w:hAnsi="Times New Roman"/>
          <w:sz w:val="28"/>
          <w:szCs w:val="28"/>
        </w:rPr>
        <w:t xml:space="preserve"> </w:t>
      </w:r>
      <w:r w:rsidR="0008507C" w:rsidRPr="0024109B">
        <w:rPr>
          <w:rFonts w:ascii="Times New Roman" w:hAnsi="Times New Roman"/>
          <w:sz w:val="28"/>
          <w:szCs w:val="28"/>
        </w:rPr>
        <w:t xml:space="preserve">1,6 </w:t>
      </w:r>
      <w:r w:rsidR="00A704E9" w:rsidRPr="0024109B">
        <w:rPr>
          <w:rFonts w:ascii="Times New Roman" w:hAnsi="Times New Roman"/>
          <w:sz w:val="28"/>
          <w:szCs w:val="28"/>
        </w:rPr>
        <w:t>%</w:t>
      </w:r>
      <w:r w:rsidR="0008507C" w:rsidRPr="0024109B">
        <w:rPr>
          <w:rFonts w:ascii="Times New Roman" w:hAnsi="Times New Roman"/>
          <w:sz w:val="28"/>
          <w:szCs w:val="28"/>
        </w:rPr>
        <w:t>)</w:t>
      </w:r>
      <w:r w:rsidR="00A704E9" w:rsidRPr="0024109B">
        <w:rPr>
          <w:rFonts w:ascii="Times New Roman" w:hAnsi="Times New Roman"/>
          <w:sz w:val="28"/>
          <w:szCs w:val="28"/>
        </w:rPr>
        <w:t xml:space="preserve">. </w:t>
      </w:r>
      <w:r w:rsidR="00627C2A" w:rsidRPr="0024109B">
        <w:rPr>
          <w:rFonts w:ascii="Times New Roman" w:hAnsi="Times New Roman"/>
          <w:sz w:val="28"/>
          <w:szCs w:val="28"/>
        </w:rPr>
        <w:t xml:space="preserve">В 2021 году этот показатель составил 15465,9 тонн, на 5,4% ниже уровня 2020 года.  </w:t>
      </w:r>
      <w:r w:rsidR="0031059A" w:rsidRPr="0024109B">
        <w:rPr>
          <w:rFonts w:ascii="Times New Roman" w:hAnsi="Times New Roman"/>
          <w:sz w:val="28"/>
          <w:szCs w:val="28"/>
        </w:rPr>
        <w:t xml:space="preserve">Производство мяса </w:t>
      </w:r>
      <w:r w:rsidR="006A6F60" w:rsidRPr="0024109B">
        <w:rPr>
          <w:rFonts w:ascii="Times New Roman" w:hAnsi="Times New Roman"/>
          <w:sz w:val="28"/>
          <w:szCs w:val="28"/>
        </w:rPr>
        <w:t xml:space="preserve">за 2020 год составило 2872,3 тонны (81,9% к уровню 2019 году), за 2021 год составило 2582,5 </w:t>
      </w:r>
      <w:r w:rsidR="006A6F60" w:rsidRPr="0024109B">
        <w:rPr>
          <w:rFonts w:ascii="Times New Roman" w:hAnsi="Times New Roman"/>
          <w:sz w:val="28"/>
          <w:szCs w:val="28"/>
        </w:rPr>
        <w:lastRenderedPageBreak/>
        <w:t xml:space="preserve">тонны (89,9%) к уровню 2020 года. </w:t>
      </w:r>
      <w:r w:rsidR="00FC5E06" w:rsidRPr="0024109B">
        <w:rPr>
          <w:rFonts w:ascii="Times New Roman" w:hAnsi="Times New Roman"/>
          <w:sz w:val="28"/>
          <w:szCs w:val="28"/>
        </w:rPr>
        <w:t>По итогам 2022</w:t>
      </w:r>
      <w:r w:rsidR="00AF1F87" w:rsidRPr="0024109B">
        <w:rPr>
          <w:rFonts w:ascii="Times New Roman" w:hAnsi="Times New Roman"/>
          <w:sz w:val="28"/>
          <w:szCs w:val="28"/>
        </w:rPr>
        <w:t xml:space="preserve"> года</w:t>
      </w:r>
      <w:r w:rsidR="00E1711B" w:rsidRPr="0024109B">
        <w:rPr>
          <w:rFonts w:ascii="Times New Roman" w:hAnsi="Times New Roman"/>
          <w:sz w:val="28"/>
          <w:szCs w:val="28"/>
        </w:rPr>
        <w:t xml:space="preserve"> </w:t>
      </w:r>
      <w:r w:rsidR="0008507C" w:rsidRPr="0024109B">
        <w:rPr>
          <w:rFonts w:ascii="Times New Roman" w:hAnsi="Times New Roman"/>
          <w:sz w:val="28"/>
          <w:szCs w:val="28"/>
        </w:rPr>
        <w:t xml:space="preserve">данный показатель ожидается в размере </w:t>
      </w:r>
      <w:r w:rsidR="00FC5E06" w:rsidRPr="0024109B">
        <w:rPr>
          <w:rFonts w:ascii="Times New Roman" w:hAnsi="Times New Roman"/>
          <w:sz w:val="28"/>
          <w:szCs w:val="28"/>
        </w:rPr>
        <w:t>2841,0</w:t>
      </w:r>
      <w:r w:rsidR="0008507C" w:rsidRPr="0024109B">
        <w:rPr>
          <w:rFonts w:ascii="Times New Roman" w:hAnsi="Times New Roman"/>
          <w:sz w:val="28"/>
          <w:szCs w:val="28"/>
        </w:rPr>
        <w:t xml:space="preserve"> тонны или </w:t>
      </w:r>
      <w:r w:rsidR="00FC5E06" w:rsidRPr="0024109B">
        <w:rPr>
          <w:rFonts w:ascii="Times New Roman" w:hAnsi="Times New Roman"/>
          <w:sz w:val="28"/>
          <w:szCs w:val="28"/>
        </w:rPr>
        <w:t>98,8 % к уровню 2021</w:t>
      </w:r>
      <w:r w:rsidR="00A043AD" w:rsidRPr="0024109B">
        <w:rPr>
          <w:rFonts w:ascii="Times New Roman" w:hAnsi="Times New Roman"/>
          <w:sz w:val="28"/>
          <w:szCs w:val="28"/>
        </w:rPr>
        <w:t xml:space="preserve"> года.</w:t>
      </w:r>
    </w:p>
    <w:p w:rsidR="006F5C04" w:rsidRPr="0024109B" w:rsidRDefault="00293732" w:rsidP="00FF6C2F">
      <w:pPr>
        <w:spacing w:after="0" w:line="240" w:lineRule="auto"/>
        <w:ind w:firstLine="567"/>
        <w:jc w:val="both"/>
        <w:rPr>
          <w:rFonts w:ascii="Times New Roman" w:hAnsi="Times New Roman"/>
          <w:sz w:val="28"/>
          <w:szCs w:val="28"/>
        </w:rPr>
      </w:pPr>
      <w:r w:rsidRPr="0024109B">
        <w:rPr>
          <w:rFonts w:ascii="Times New Roman" w:hAnsi="Times New Roman"/>
          <w:sz w:val="28"/>
          <w:szCs w:val="28"/>
        </w:rPr>
        <w:t>К сожалению</w:t>
      </w:r>
      <w:r w:rsidR="00786ABA" w:rsidRPr="0024109B">
        <w:rPr>
          <w:rFonts w:ascii="Times New Roman" w:hAnsi="Times New Roman"/>
          <w:sz w:val="28"/>
          <w:szCs w:val="28"/>
        </w:rPr>
        <w:t>, развитие сельского хозяйства</w:t>
      </w:r>
      <w:r w:rsidRPr="0024109B">
        <w:rPr>
          <w:rFonts w:ascii="Times New Roman" w:hAnsi="Times New Roman"/>
          <w:sz w:val="28"/>
          <w:szCs w:val="28"/>
        </w:rPr>
        <w:t xml:space="preserve"> </w:t>
      </w:r>
      <w:proofErr w:type="gramStart"/>
      <w:r w:rsidRPr="0024109B">
        <w:rPr>
          <w:rFonts w:ascii="Times New Roman" w:hAnsi="Times New Roman"/>
          <w:sz w:val="28"/>
          <w:szCs w:val="28"/>
        </w:rPr>
        <w:t>в</w:t>
      </w:r>
      <w:proofErr w:type="gramEnd"/>
      <w:r w:rsidRPr="0024109B">
        <w:rPr>
          <w:rFonts w:ascii="Times New Roman" w:hAnsi="Times New Roman"/>
          <w:sz w:val="28"/>
          <w:szCs w:val="28"/>
        </w:rPr>
        <w:t xml:space="preserve"> </w:t>
      </w:r>
      <w:proofErr w:type="gramStart"/>
      <w:r w:rsidRPr="0024109B">
        <w:rPr>
          <w:rFonts w:ascii="Times New Roman" w:hAnsi="Times New Roman"/>
          <w:sz w:val="28"/>
          <w:szCs w:val="28"/>
        </w:rPr>
        <w:t>Барабинском</w:t>
      </w:r>
      <w:proofErr w:type="gramEnd"/>
      <w:r w:rsidRPr="0024109B">
        <w:rPr>
          <w:rFonts w:ascii="Times New Roman" w:hAnsi="Times New Roman"/>
          <w:sz w:val="28"/>
          <w:szCs w:val="28"/>
        </w:rPr>
        <w:t xml:space="preserve"> районе </w:t>
      </w:r>
      <w:r w:rsidR="00786ABA" w:rsidRPr="0024109B">
        <w:rPr>
          <w:rFonts w:ascii="Times New Roman" w:hAnsi="Times New Roman"/>
          <w:sz w:val="28"/>
          <w:szCs w:val="28"/>
        </w:rPr>
        <w:t xml:space="preserve">находится на невысоком уровне, по данным рейтинга </w:t>
      </w:r>
      <w:r w:rsidR="00BF7F31" w:rsidRPr="0024109B">
        <w:rPr>
          <w:rFonts w:ascii="Times New Roman" w:hAnsi="Times New Roman"/>
          <w:sz w:val="28"/>
          <w:szCs w:val="28"/>
        </w:rPr>
        <w:t xml:space="preserve">социально - экономического развития муниципальных образований Новосибирской области за </w:t>
      </w:r>
      <w:r w:rsidR="006A6F60" w:rsidRPr="0024109B">
        <w:rPr>
          <w:rFonts w:ascii="Times New Roman" w:hAnsi="Times New Roman"/>
          <w:sz w:val="28"/>
          <w:szCs w:val="28"/>
        </w:rPr>
        <w:t>2021</w:t>
      </w:r>
      <w:r w:rsidR="00BE2735" w:rsidRPr="0024109B">
        <w:rPr>
          <w:rFonts w:ascii="Times New Roman" w:hAnsi="Times New Roman"/>
          <w:sz w:val="28"/>
          <w:szCs w:val="28"/>
        </w:rPr>
        <w:t xml:space="preserve"> год</w:t>
      </w:r>
      <w:r w:rsidR="00BF7F31" w:rsidRPr="0024109B">
        <w:rPr>
          <w:rFonts w:ascii="Times New Roman" w:hAnsi="Times New Roman"/>
          <w:sz w:val="28"/>
          <w:szCs w:val="28"/>
        </w:rPr>
        <w:t xml:space="preserve">, по показателю - объем производства продукции сельского хозяйства на душу населения, </w:t>
      </w:r>
      <w:proofErr w:type="spellStart"/>
      <w:r w:rsidR="00BF7F31" w:rsidRPr="0024109B">
        <w:rPr>
          <w:rFonts w:ascii="Times New Roman" w:hAnsi="Times New Roman"/>
          <w:sz w:val="28"/>
          <w:szCs w:val="28"/>
        </w:rPr>
        <w:t>Барабинский</w:t>
      </w:r>
      <w:proofErr w:type="spellEnd"/>
      <w:r w:rsidR="00BF7F31" w:rsidRPr="0024109B">
        <w:rPr>
          <w:rFonts w:ascii="Times New Roman" w:hAnsi="Times New Roman"/>
          <w:sz w:val="28"/>
          <w:szCs w:val="28"/>
        </w:rPr>
        <w:t xml:space="preserve"> район находится на </w:t>
      </w:r>
      <w:r w:rsidR="00BE2735" w:rsidRPr="0024109B">
        <w:rPr>
          <w:rFonts w:ascii="Times New Roman" w:hAnsi="Times New Roman"/>
          <w:sz w:val="28"/>
          <w:szCs w:val="28"/>
        </w:rPr>
        <w:t>11</w:t>
      </w:r>
      <w:r w:rsidR="00BF7F31" w:rsidRPr="0024109B">
        <w:rPr>
          <w:rFonts w:ascii="Times New Roman" w:hAnsi="Times New Roman"/>
          <w:sz w:val="28"/>
          <w:szCs w:val="28"/>
        </w:rPr>
        <w:t xml:space="preserve"> месте из </w:t>
      </w:r>
      <w:r w:rsidR="00F408D4" w:rsidRPr="0024109B">
        <w:rPr>
          <w:rFonts w:ascii="Times New Roman" w:hAnsi="Times New Roman"/>
          <w:sz w:val="28"/>
          <w:szCs w:val="28"/>
        </w:rPr>
        <w:t>12</w:t>
      </w:r>
      <w:r w:rsidR="00D304A1" w:rsidRPr="0024109B">
        <w:rPr>
          <w:rFonts w:ascii="Times New Roman" w:hAnsi="Times New Roman"/>
          <w:sz w:val="28"/>
          <w:szCs w:val="28"/>
        </w:rPr>
        <w:t>,</w:t>
      </w:r>
      <w:r w:rsidR="00F408D4" w:rsidRPr="0024109B">
        <w:rPr>
          <w:rFonts w:ascii="Times New Roman" w:hAnsi="Times New Roman"/>
          <w:sz w:val="28"/>
          <w:szCs w:val="28"/>
        </w:rPr>
        <w:t xml:space="preserve"> среди территорий со смешанным типом производства</w:t>
      </w:r>
      <w:r w:rsidR="00BF7F31" w:rsidRPr="0024109B">
        <w:rPr>
          <w:rFonts w:ascii="Times New Roman" w:hAnsi="Times New Roman"/>
          <w:sz w:val="28"/>
          <w:szCs w:val="28"/>
        </w:rPr>
        <w:t xml:space="preserve">. </w:t>
      </w:r>
    </w:p>
    <w:p w:rsidR="009E6177" w:rsidRPr="0078074E" w:rsidRDefault="009E6177" w:rsidP="00BE2735">
      <w:pPr>
        <w:spacing w:after="0" w:line="240" w:lineRule="auto"/>
        <w:ind w:firstLine="567"/>
        <w:jc w:val="both"/>
        <w:rPr>
          <w:rFonts w:ascii="Times New Roman" w:hAnsi="Times New Roman"/>
          <w:b/>
          <w:color w:val="00B050"/>
          <w:sz w:val="28"/>
          <w:szCs w:val="28"/>
        </w:rPr>
      </w:pPr>
    </w:p>
    <w:p w:rsidR="00BE2735" w:rsidRPr="00333B00" w:rsidRDefault="00BE2735" w:rsidP="00BE2735">
      <w:pPr>
        <w:spacing w:after="0" w:line="240" w:lineRule="auto"/>
        <w:ind w:firstLine="567"/>
        <w:jc w:val="both"/>
        <w:rPr>
          <w:rFonts w:ascii="Times New Roman" w:hAnsi="Times New Roman"/>
          <w:b/>
          <w:sz w:val="28"/>
          <w:szCs w:val="28"/>
        </w:rPr>
      </w:pPr>
      <w:r w:rsidRPr="00333B00">
        <w:rPr>
          <w:rFonts w:ascii="Times New Roman" w:hAnsi="Times New Roman"/>
          <w:b/>
          <w:sz w:val="28"/>
          <w:szCs w:val="28"/>
        </w:rPr>
        <w:t>Розничный товарооборот. Платные услуги. Малое предпринимательство.</w:t>
      </w:r>
    </w:p>
    <w:p w:rsidR="004E7013" w:rsidRPr="00333B00" w:rsidRDefault="00BE2735" w:rsidP="00BE2735">
      <w:pPr>
        <w:spacing w:after="0" w:line="240" w:lineRule="auto"/>
        <w:ind w:firstLine="567"/>
        <w:jc w:val="both"/>
        <w:rPr>
          <w:rFonts w:ascii="Times New Roman" w:hAnsi="Times New Roman"/>
          <w:sz w:val="28"/>
          <w:szCs w:val="28"/>
        </w:rPr>
      </w:pPr>
      <w:r w:rsidRPr="00333B00">
        <w:rPr>
          <w:rFonts w:ascii="Times New Roman" w:hAnsi="Times New Roman"/>
          <w:sz w:val="28"/>
          <w:szCs w:val="28"/>
        </w:rPr>
        <w:t xml:space="preserve">В 2020 году товарооборот составил 2675,0 млн. руб. (86,1 % к уровню 2019 года). </w:t>
      </w:r>
      <w:r w:rsidR="004E7013" w:rsidRPr="00333B00">
        <w:rPr>
          <w:rFonts w:ascii="Times New Roman" w:hAnsi="Times New Roman"/>
          <w:sz w:val="28"/>
          <w:szCs w:val="28"/>
        </w:rPr>
        <w:t xml:space="preserve">В 2021 году оборот розничной торговли составил 2820,3 </w:t>
      </w:r>
      <w:proofErr w:type="spellStart"/>
      <w:r w:rsidR="004E7013" w:rsidRPr="00333B00">
        <w:rPr>
          <w:rFonts w:ascii="Times New Roman" w:hAnsi="Times New Roman"/>
          <w:sz w:val="28"/>
          <w:szCs w:val="28"/>
        </w:rPr>
        <w:t>млн</w:t>
      </w:r>
      <w:proofErr w:type="gramStart"/>
      <w:r w:rsidR="004E7013" w:rsidRPr="00333B00">
        <w:rPr>
          <w:rFonts w:ascii="Times New Roman" w:hAnsi="Times New Roman"/>
          <w:sz w:val="28"/>
          <w:szCs w:val="28"/>
        </w:rPr>
        <w:t>.р</w:t>
      </w:r>
      <w:proofErr w:type="gramEnd"/>
      <w:r w:rsidR="004E7013" w:rsidRPr="00333B00">
        <w:rPr>
          <w:rFonts w:ascii="Times New Roman" w:hAnsi="Times New Roman"/>
          <w:sz w:val="28"/>
          <w:szCs w:val="28"/>
        </w:rPr>
        <w:t>уб</w:t>
      </w:r>
      <w:proofErr w:type="spellEnd"/>
      <w:r w:rsidR="004E7013" w:rsidRPr="00333B00">
        <w:rPr>
          <w:rFonts w:ascii="Times New Roman" w:hAnsi="Times New Roman"/>
          <w:sz w:val="28"/>
          <w:szCs w:val="28"/>
        </w:rPr>
        <w:t xml:space="preserve">. (105,4% к уровню 2020 года). </w:t>
      </w:r>
    </w:p>
    <w:p w:rsidR="00BE2735" w:rsidRPr="00333B00" w:rsidRDefault="00FC5E06" w:rsidP="00BE2735">
      <w:pPr>
        <w:spacing w:after="0" w:line="240" w:lineRule="auto"/>
        <w:ind w:firstLine="567"/>
        <w:jc w:val="both"/>
        <w:rPr>
          <w:rFonts w:ascii="Times New Roman" w:hAnsi="Times New Roman"/>
          <w:sz w:val="28"/>
          <w:szCs w:val="28"/>
        </w:rPr>
      </w:pPr>
      <w:r w:rsidRPr="00333B00">
        <w:rPr>
          <w:rFonts w:ascii="Times New Roman" w:hAnsi="Times New Roman"/>
          <w:sz w:val="28"/>
          <w:szCs w:val="28"/>
        </w:rPr>
        <w:t>По итогам  2022</w:t>
      </w:r>
      <w:r w:rsidR="00BE2735" w:rsidRPr="00333B00">
        <w:rPr>
          <w:rFonts w:ascii="Times New Roman" w:hAnsi="Times New Roman"/>
          <w:sz w:val="28"/>
          <w:szCs w:val="28"/>
        </w:rPr>
        <w:t xml:space="preserve"> года ожидается увеличение о</w:t>
      </w:r>
      <w:r w:rsidRPr="00333B00">
        <w:rPr>
          <w:rFonts w:ascii="Times New Roman" w:hAnsi="Times New Roman"/>
          <w:sz w:val="28"/>
          <w:szCs w:val="28"/>
        </w:rPr>
        <w:t>борота розничной торговли на 6,4</w:t>
      </w:r>
      <w:r w:rsidR="00BE2735" w:rsidRPr="00333B00">
        <w:rPr>
          <w:rFonts w:ascii="Times New Roman" w:hAnsi="Times New Roman"/>
          <w:sz w:val="28"/>
          <w:szCs w:val="28"/>
        </w:rPr>
        <w:t xml:space="preserve"> % по отношению к 2020 году. </w:t>
      </w:r>
    </w:p>
    <w:p w:rsidR="00BE2735" w:rsidRPr="00333B00" w:rsidRDefault="00BE2735" w:rsidP="00BE2735">
      <w:pPr>
        <w:spacing w:after="0" w:line="240" w:lineRule="auto"/>
        <w:ind w:firstLine="567"/>
        <w:jc w:val="both"/>
        <w:rPr>
          <w:rFonts w:ascii="Times New Roman" w:hAnsi="Times New Roman"/>
          <w:sz w:val="28"/>
          <w:szCs w:val="28"/>
        </w:rPr>
      </w:pPr>
      <w:r w:rsidRPr="00333B00">
        <w:rPr>
          <w:rFonts w:ascii="Times New Roman" w:hAnsi="Times New Roman"/>
          <w:sz w:val="28"/>
          <w:szCs w:val="28"/>
        </w:rPr>
        <w:t xml:space="preserve">В 2020 году объем платных услуг населению составил – 1220,6 млн. руб. (86,8% к 2019 году).  </w:t>
      </w:r>
      <w:r w:rsidR="004E7013" w:rsidRPr="00333B00">
        <w:rPr>
          <w:rFonts w:ascii="Times New Roman" w:hAnsi="Times New Roman"/>
          <w:sz w:val="28"/>
          <w:szCs w:val="28"/>
        </w:rPr>
        <w:t xml:space="preserve">В 2021 году этот показатель сложился в размере 1348,9 млн. </w:t>
      </w:r>
      <w:proofErr w:type="spellStart"/>
      <w:r w:rsidR="004E7013" w:rsidRPr="00333B00">
        <w:rPr>
          <w:rFonts w:ascii="Times New Roman" w:hAnsi="Times New Roman"/>
          <w:sz w:val="28"/>
          <w:szCs w:val="28"/>
        </w:rPr>
        <w:t>руб</w:t>
      </w:r>
      <w:proofErr w:type="spellEnd"/>
      <w:r w:rsidR="004E7013" w:rsidRPr="00333B00">
        <w:rPr>
          <w:rFonts w:ascii="Times New Roman" w:hAnsi="Times New Roman"/>
          <w:sz w:val="28"/>
          <w:szCs w:val="28"/>
        </w:rPr>
        <w:t xml:space="preserve">, (110,5% к уровню 2020 года). </w:t>
      </w:r>
      <w:r w:rsidRPr="00333B00">
        <w:rPr>
          <w:rFonts w:ascii="Times New Roman" w:hAnsi="Times New Roman"/>
          <w:sz w:val="28"/>
          <w:szCs w:val="28"/>
        </w:rPr>
        <w:t>Наибольший объём платных услуг оказывают предприятия жилищно-коммунального хозяйства и транспорта.  В рейтинге социально - экономического развития муниципальных образований Новосибирской области по показателю - объем платных услуг на душу населения по итогам</w:t>
      </w:r>
      <w:r w:rsidR="004E7013" w:rsidRPr="00333B00">
        <w:rPr>
          <w:rFonts w:ascii="Times New Roman" w:hAnsi="Times New Roman"/>
          <w:sz w:val="28"/>
          <w:szCs w:val="28"/>
        </w:rPr>
        <w:t xml:space="preserve"> 2021</w:t>
      </w:r>
      <w:r w:rsidRPr="00333B00">
        <w:rPr>
          <w:rFonts w:ascii="Times New Roman" w:hAnsi="Times New Roman"/>
          <w:sz w:val="28"/>
          <w:szCs w:val="28"/>
        </w:rPr>
        <w:t xml:space="preserve"> года </w:t>
      </w:r>
      <w:proofErr w:type="spellStart"/>
      <w:r w:rsidRPr="00333B00">
        <w:rPr>
          <w:rFonts w:ascii="Times New Roman" w:hAnsi="Times New Roman"/>
          <w:sz w:val="28"/>
          <w:szCs w:val="28"/>
        </w:rPr>
        <w:t>Барабинский</w:t>
      </w:r>
      <w:proofErr w:type="spellEnd"/>
      <w:r w:rsidRPr="00333B00">
        <w:rPr>
          <w:rFonts w:ascii="Times New Roman" w:hAnsi="Times New Roman"/>
          <w:sz w:val="28"/>
          <w:szCs w:val="28"/>
        </w:rPr>
        <w:t xml:space="preserve"> район занимает 4 место из 12 и составляет </w:t>
      </w:r>
      <w:r w:rsidR="004E7013" w:rsidRPr="00333B00">
        <w:rPr>
          <w:rFonts w:ascii="Times New Roman" w:hAnsi="Times New Roman"/>
          <w:sz w:val="28"/>
          <w:szCs w:val="28"/>
        </w:rPr>
        <w:t>33,9</w:t>
      </w:r>
      <w:r w:rsidRPr="00333B00">
        <w:rPr>
          <w:rFonts w:ascii="Times New Roman" w:hAnsi="Times New Roman"/>
          <w:sz w:val="28"/>
          <w:szCs w:val="28"/>
        </w:rPr>
        <w:t xml:space="preserve"> тыс. руб. на человека. </w:t>
      </w:r>
    </w:p>
    <w:p w:rsidR="00BE2735" w:rsidRPr="00333B00" w:rsidRDefault="00FC5E06" w:rsidP="00BE2735">
      <w:pPr>
        <w:spacing w:after="0" w:line="240" w:lineRule="auto"/>
        <w:ind w:firstLine="567"/>
        <w:jc w:val="both"/>
        <w:rPr>
          <w:rFonts w:ascii="Times New Roman" w:hAnsi="Times New Roman"/>
          <w:sz w:val="28"/>
          <w:szCs w:val="28"/>
        </w:rPr>
      </w:pPr>
      <w:r w:rsidRPr="00333B00">
        <w:rPr>
          <w:rFonts w:ascii="Times New Roman" w:hAnsi="Times New Roman"/>
          <w:sz w:val="28"/>
          <w:szCs w:val="28"/>
        </w:rPr>
        <w:t>В 2022</w:t>
      </w:r>
      <w:r w:rsidR="00BE2735" w:rsidRPr="00333B00">
        <w:rPr>
          <w:rFonts w:ascii="Times New Roman" w:hAnsi="Times New Roman"/>
          <w:sz w:val="28"/>
          <w:szCs w:val="28"/>
        </w:rPr>
        <w:t xml:space="preserve"> году ожидается увеличение объ</w:t>
      </w:r>
      <w:r w:rsidRPr="00333B00">
        <w:rPr>
          <w:rFonts w:ascii="Times New Roman" w:hAnsi="Times New Roman"/>
          <w:sz w:val="28"/>
          <w:szCs w:val="28"/>
        </w:rPr>
        <w:t>ема платных услуг населению на 9,7 % по сравнению с 2021</w:t>
      </w:r>
      <w:r w:rsidR="00BE2735" w:rsidRPr="00333B00">
        <w:rPr>
          <w:rFonts w:ascii="Times New Roman" w:hAnsi="Times New Roman"/>
          <w:sz w:val="28"/>
          <w:szCs w:val="28"/>
        </w:rPr>
        <w:t xml:space="preserve"> годом, он составит </w:t>
      </w:r>
      <w:r w:rsidRPr="00333B00">
        <w:rPr>
          <w:rFonts w:ascii="Times New Roman" w:hAnsi="Times New Roman"/>
          <w:sz w:val="28"/>
          <w:szCs w:val="28"/>
        </w:rPr>
        <w:t>1479,5</w:t>
      </w:r>
      <w:r w:rsidR="00BE2735" w:rsidRPr="00333B00">
        <w:rPr>
          <w:rFonts w:ascii="Times New Roman" w:hAnsi="Times New Roman"/>
          <w:sz w:val="28"/>
          <w:szCs w:val="28"/>
        </w:rPr>
        <w:t xml:space="preserve"> млн. рублей.</w:t>
      </w:r>
    </w:p>
    <w:p w:rsidR="006F5C04" w:rsidRPr="00333B00" w:rsidRDefault="00BE2735" w:rsidP="00FF6C2F">
      <w:pPr>
        <w:spacing w:after="0" w:line="240" w:lineRule="auto"/>
        <w:ind w:firstLine="567"/>
        <w:jc w:val="both"/>
        <w:rPr>
          <w:rFonts w:ascii="Times New Roman" w:hAnsi="Times New Roman"/>
          <w:sz w:val="28"/>
          <w:szCs w:val="28"/>
        </w:rPr>
      </w:pPr>
      <w:r w:rsidRPr="00333B00">
        <w:rPr>
          <w:rFonts w:ascii="Times New Roman" w:hAnsi="Times New Roman"/>
          <w:sz w:val="28"/>
          <w:szCs w:val="28"/>
        </w:rPr>
        <w:t xml:space="preserve">В рамках реализации мероприятий муниципальной программы «Развитие и поддержка субъектов малого и среднего предпринимательства </w:t>
      </w:r>
      <w:proofErr w:type="gramStart"/>
      <w:r w:rsidRPr="00333B00">
        <w:rPr>
          <w:rFonts w:ascii="Times New Roman" w:hAnsi="Times New Roman"/>
          <w:sz w:val="28"/>
          <w:szCs w:val="28"/>
        </w:rPr>
        <w:t>в</w:t>
      </w:r>
      <w:proofErr w:type="gramEnd"/>
      <w:r w:rsidRPr="00333B00">
        <w:rPr>
          <w:rFonts w:ascii="Times New Roman" w:hAnsi="Times New Roman"/>
          <w:sz w:val="28"/>
          <w:szCs w:val="28"/>
        </w:rPr>
        <w:t xml:space="preserve"> </w:t>
      </w:r>
      <w:proofErr w:type="gramStart"/>
      <w:r w:rsidRPr="00333B00">
        <w:rPr>
          <w:rFonts w:ascii="Times New Roman" w:hAnsi="Times New Roman"/>
          <w:sz w:val="28"/>
          <w:szCs w:val="28"/>
        </w:rPr>
        <w:t>Барабинском</w:t>
      </w:r>
      <w:proofErr w:type="gramEnd"/>
      <w:r w:rsidRPr="00333B00">
        <w:rPr>
          <w:rFonts w:ascii="Times New Roman" w:hAnsi="Times New Roman"/>
          <w:sz w:val="28"/>
          <w:szCs w:val="28"/>
        </w:rPr>
        <w:t xml:space="preserve"> районе Новосибирской области на 2021-2026 годы» за период</w:t>
      </w:r>
      <w:r w:rsidR="004E7013" w:rsidRPr="00333B00">
        <w:rPr>
          <w:rFonts w:ascii="Times New Roman" w:hAnsi="Times New Roman"/>
          <w:sz w:val="28"/>
          <w:szCs w:val="28"/>
        </w:rPr>
        <w:t xml:space="preserve"> 2020-2022</w:t>
      </w:r>
      <w:r w:rsidRPr="00333B00">
        <w:rPr>
          <w:rFonts w:ascii="Times New Roman" w:hAnsi="Times New Roman"/>
          <w:sz w:val="28"/>
          <w:szCs w:val="28"/>
        </w:rPr>
        <w:t xml:space="preserve"> годов была оказана финансовая поддержка </w:t>
      </w:r>
      <w:r w:rsidR="0024023C" w:rsidRPr="00333B00">
        <w:rPr>
          <w:rFonts w:ascii="Times New Roman" w:hAnsi="Times New Roman"/>
          <w:sz w:val="28"/>
          <w:szCs w:val="28"/>
        </w:rPr>
        <w:t>субъекту</w:t>
      </w:r>
      <w:r w:rsidRPr="00333B00">
        <w:rPr>
          <w:rFonts w:ascii="Times New Roman" w:hAnsi="Times New Roman"/>
          <w:sz w:val="28"/>
          <w:szCs w:val="28"/>
        </w:rPr>
        <w:t xml:space="preserve"> малого предпринимательства СХПК </w:t>
      </w:r>
      <w:proofErr w:type="spellStart"/>
      <w:r w:rsidRPr="00333B00">
        <w:rPr>
          <w:rFonts w:ascii="Times New Roman" w:hAnsi="Times New Roman"/>
          <w:sz w:val="28"/>
          <w:szCs w:val="28"/>
        </w:rPr>
        <w:t>СХПК</w:t>
      </w:r>
      <w:proofErr w:type="spellEnd"/>
      <w:r w:rsidRPr="00333B00">
        <w:rPr>
          <w:rFonts w:ascii="Times New Roman" w:hAnsi="Times New Roman"/>
          <w:sz w:val="28"/>
          <w:szCs w:val="28"/>
        </w:rPr>
        <w:t xml:space="preserve"> «Сады </w:t>
      </w:r>
      <w:proofErr w:type="spellStart"/>
      <w:r w:rsidRPr="00333B00">
        <w:rPr>
          <w:rFonts w:ascii="Times New Roman" w:hAnsi="Times New Roman"/>
          <w:sz w:val="28"/>
          <w:szCs w:val="28"/>
        </w:rPr>
        <w:t>Барабы</w:t>
      </w:r>
      <w:proofErr w:type="spellEnd"/>
      <w:r w:rsidRPr="00333B00">
        <w:rPr>
          <w:rFonts w:ascii="Times New Roman" w:hAnsi="Times New Roman"/>
          <w:sz w:val="28"/>
          <w:szCs w:val="28"/>
        </w:rPr>
        <w:t xml:space="preserve">» на субсидирование части затрат, связанных с приобретением оборудования. Сумма финансовой поддержки составила </w:t>
      </w:r>
      <w:r w:rsidR="0024023C" w:rsidRPr="00333B00">
        <w:rPr>
          <w:rFonts w:ascii="Times New Roman" w:hAnsi="Times New Roman"/>
          <w:sz w:val="28"/>
          <w:szCs w:val="28"/>
        </w:rPr>
        <w:t>951,9</w:t>
      </w:r>
      <w:r w:rsidRPr="00333B00">
        <w:rPr>
          <w:rFonts w:ascii="Times New Roman" w:hAnsi="Times New Roman"/>
          <w:sz w:val="28"/>
          <w:szCs w:val="28"/>
        </w:rPr>
        <w:t xml:space="preserve"> тыс. рублей.</w:t>
      </w:r>
    </w:p>
    <w:p w:rsidR="009E6177" w:rsidRPr="0078074E" w:rsidRDefault="009E6177" w:rsidP="00FA4DC0">
      <w:pPr>
        <w:pStyle w:val="ad"/>
        <w:spacing w:after="0"/>
        <w:ind w:firstLine="567"/>
        <w:jc w:val="both"/>
        <w:rPr>
          <w:b/>
          <w:color w:val="00B050"/>
          <w:sz w:val="28"/>
          <w:szCs w:val="28"/>
        </w:rPr>
      </w:pPr>
    </w:p>
    <w:p w:rsidR="000007A3" w:rsidRPr="000D236D" w:rsidRDefault="005D39B3" w:rsidP="00FA4DC0">
      <w:pPr>
        <w:pStyle w:val="ad"/>
        <w:spacing w:after="0"/>
        <w:ind w:firstLine="567"/>
        <w:jc w:val="both"/>
        <w:rPr>
          <w:b/>
          <w:sz w:val="28"/>
          <w:szCs w:val="28"/>
        </w:rPr>
      </w:pPr>
      <w:r w:rsidRPr="000D236D">
        <w:rPr>
          <w:b/>
          <w:sz w:val="28"/>
          <w:szCs w:val="28"/>
        </w:rPr>
        <w:t>Социальная сфера</w:t>
      </w:r>
    </w:p>
    <w:p w:rsidR="0000192A" w:rsidRPr="000D236D" w:rsidRDefault="00C46B96" w:rsidP="00FA4DC0">
      <w:pPr>
        <w:pStyle w:val="ad"/>
        <w:spacing w:after="0"/>
        <w:ind w:firstLine="567"/>
        <w:jc w:val="both"/>
        <w:rPr>
          <w:sz w:val="28"/>
          <w:szCs w:val="28"/>
        </w:rPr>
      </w:pPr>
      <w:r w:rsidRPr="000D236D">
        <w:rPr>
          <w:sz w:val="28"/>
          <w:szCs w:val="28"/>
        </w:rPr>
        <w:t>В последние годы численность  населения Барабинского района продолжает снижаться, естественный и миграционный приросты населения имеют отрицательные значения. На 01.</w:t>
      </w:r>
      <w:r w:rsidR="000D236D" w:rsidRPr="000D236D">
        <w:rPr>
          <w:sz w:val="28"/>
          <w:szCs w:val="28"/>
        </w:rPr>
        <w:t>01.2022</w:t>
      </w:r>
      <w:r w:rsidR="005D39B3" w:rsidRPr="000D236D">
        <w:rPr>
          <w:sz w:val="28"/>
          <w:szCs w:val="28"/>
        </w:rPr>
        <w:t xml:space="preserve"> </w:t>
      </w:r>
      <w:r w:rsidRPr="000D236D">
        <w:rPr>
          <w:sz w:val="28"/>
          <w:szCs w:val="28"/>
        </w:rPr>
        <w:t>г</w:t>
      </w:r>
      <w:r w:rsidR="00953185" w:rsidRPr="000D236D">
        <w:rPr>
          <w:sz w:val="28"/>
          <w:szCs w:val="28"/>
        </w:rPr>
        <w:t>ода</w:t>
      </w:r>
      <w:r w:rsidRPr="000D236D">
        <w:rPr>
          <w:sz w:val="28"/>
          <w:szCs w:val="28"/>
        </w:rPr>
        <w:t xml:space="preserve"> численность  населения</w:t>
      </w:r>
      <w:r w:rsidR="00395A8F" w:rsidRPr="000D236D">
        <w:rPr>
          <w:sz w:val="28"/>
          <w:szCs w:val="28"/>
        </w:rPr>
        <w:t xml:space="preserve"> </w:t>
      </w:r>
      <w:r w:rsidRPr="000D236D">
        <w:rPr>
          <w:sz w:val="28"/>
          <w:szCs w:val="28"/>
        </w:rPr>
        <w:t xml:space="preserve">составила </w:t>
      </w:r>
      <w:r w:rsidR="00521407" w:rsidRPr="000D236D">
        <w:rPr>
          <w:sz w:val="28"/>
          <w:szCs w:val="28"/>
        </w:rPr>
        <w:t>39708</w:t>
      </w:r>
      <w:r w:rsidRPr="000D236D">
        <w:rPr>
          <w:sz w:val="28"/>
          <w:szCs w:val="28"/>
        </w:rPr>
        <w:t xml:space="preserve"> человек</w:t>
      </w:r>
      <w:r w:rsidR="00B0133A" w:rsidRPr="000D236D">
        <w:rPr>
          <w:sz w:val="28"/>
          <w:szCs w:val="28"/>
        </w:rPr>
        <w:t xml:space="preserve"> </w:t>
      </w:r>
      <w:r w:rsidRPr="000D236D">
        <w:rPr>
          <w:sz w:val="28"/>
          <w:szCs w:val="28"/>
        </w:rPr>
        <w:t>(</w:t>
      </w:r>
      <w:r w:rsidR="00521407" w:rsidRPr="000D236D">
        <w:rPr>
          <w:sz w:val="28"/>
          <w:szCs w:val="28"/>
        </w:rPr>
        <w:t>98,8</w:t>
      </w:r>
      <w:r w:rsidR="002D4C3B" w:rsidRPr="000D236D">
        <w:rPr>
          <w:sz w:val="28"/>
          <w:szCs w:val="28"/>
        </w:rPr>
        <w:t xml:space="preserve"> % </w:t>
      </w:r>
      <w:r w:rsidRPr="000D236D">
        <w:rPr>
          <w:sz w:val="28"/>
          <w:szCs w:val="28"/>
        </w:rPr>
        <w:t>по отно</w:t>
      </w:r>
      <w:r w:rsidR="00953185" w:rsidRPr="000D236D">
        <w:rPr>
          <w:sz w:val="28"/>
          <w:szCs w:val="28"/>
        </w:rPr>
        <w:t>ш</w:t>
      </w:r>
      <w:r w:rsidR="00521407" w:rsidRPr="000D236D">
        <w:rPr>
          <w:sz w:val="28"/>
          <w:szCs w:val="28"/>
        </w:rPr>
        <w:t>ению к численности на 01.01.2021</w:t>
      </w:r>
      <w:r w:rsidR="002D4C3B" w:rsidRPr="000D236D">
        <w:rPr>
          <w:sz w:val="28"/>
          <w:szCs w:val="28"/>
        </w:rPr>
        <w:t xml:space="preserve"> </w:t>
      </w:r>
      <w:r w:rsidR="00953185" w:rsidRPr="000D236D">
        <w:rPr>
          <w:sz w:val="28"/>
          <w:szCs w:val="28"/>
        </w:rPr>
        <w:t>года</w:t>
      </w:r>
      <w:r w:rsidRPr="000D236D">
        <w:rPr>
          <w:sz w:val="28"/>
          <w:szCs w:val="28"/>
        </w:rPr>
        <w:t>)</w:t>
      </w:r>
      <w:r w:rsidR="00B0133A" w:rsidRPr="000D236D">
        <w:rPr>
          <w:sz w:val="28"/>
          <w:szCs w:val="28"/>
        </w:rPr>
        <w:t>, из них</w:t>
      </w:r>
      <w:r w:rsidR="00B911AC" w:rsidRPr="000D236D">
        <w:rPr>
          <w:sz w:val="28"/>
          <w:szCs w:val="28"/>
        </w:rPr>
        <w:t xml:space="preserve"> </w:t>
      </w:r>
      <w:r w:rsidR="00521407" w:rsidRPr="000D236D">
        <w:rPr>
          <w:sz w:val="28"/>
          <w:szCs w:val="28"/>
        </w:rPr>
        <w:t>71,5</w:t>
      </w:r>
      <w:r w:rsidR="00B911AC" w:rsidRPr="000D236D">
        <w:rPr>
          <w:sz w:val="28"/>
          <w:szCs w:val="28"/>
        </w:rPr>
        <w:t xml:space="preserve"> % проживает в г. Барабинске. </w:t>
      </w:r>
      <w:r w:rsidR="000F7547" w:rsidRPr="000D236D">
        <w:rPr>
          <w:sz w:val="28"/>
          <w:szCs w:val="28"/>
        </w:rPr>
        <w:t>Сохраняется динамика уменьшения доли сельского населения.</w:t>
      </w:r>
    </w:p>
    <w:p w:rsidR="00D032D6" w:rsidRPr="0078074E" w:rsidRDefault="002F4A1C" w:rsidP="00DE51C4">
      <w:pPr>
        <w:pStyle w:val="ad"/>
        <w:spacing w:after="0"/>
        <w:ind w:firstLine="142"/>
        <w:jc w:val="both"/>
        <w:rPr>
          <w:color w:val="00B050"/>
          <w:sz w:val="28"/>
          <w:szCs w:val="28"/>
        </w:rPr>
      </w:pPr>
      <w:bookmarkStart w:id="4" w:name="_MON_1657630245"/>
      <w:bookmarkEnd w:id="4"/>
      <w:r w:rsidRPr="0078074E">
        <w:rPr>
          <w:noProof/>
          <w:color w:val="00B050"/>
        </w:rPr>
        <w:lastRenderedPageBreak/>
        <w:drawing>
          <wp:inline distT="0" distB="0" distL="0" distR="0" wp14:anchorId="65FC614B" wp14:editId="1E2D6565">
            <wp:extent cx="6677247" cy="2658140"/>
            <wp:effectExtent l="0" t="0" r="9525" b="2794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221A5" w:rsidRPr="0078074E" w:rsidRDefault="007221A5" w:rsidP="00FA4DC0">
      <w:pPr>
        <w:pStyle w:val="ad"/>
        <w:spacing w:after="0"/>
        <w:ind w:firstLine="567"/>
        <w:jc w:val="both"/>
        <w:rPr>
          <w:color w:val="00B050"/>
          <w:sz w:val="28"/>
          <w:szCs w:val="28"/>
        </w:rPr>
      </w:pPr>
    </w:p>
    <w:p w:rsidR="00B26533" w:rsidRPr="000D236D" w:rsidRDefault="00EB7F6B" w:rsidP="00FA4DC0">
      <w:pPr>
        <w:pStyle w:val="ad"/>
        <w:spacing w:after="0"/>
        <w:ind w:firstLine="567"/>
        <w:jc w:val="both"/>
        <w:rPr>
          <w:sz w:val="28"/>
          <w:szCs w:val="28"/>
        </w:rPr>
      </w:pPr>
      <w:r w:rsidRPr="000D236D">
        <w:rPr>
          <w:sz w:val="28"/>
          <w:szCs w:val="28"/>
        </w:rPr>
        <w:t xml:space="preserve">Доля трудоспособного населения в общей численности населения составляет </w:t>
      </w:r>
      <w:r w:rsidR="00AC3D9E" w:rsidRPr="000D236D">
        <w:rPr>
          <w:sz w:val="28"/>
          <w:szCs w:val="28"/>
        </w:rPr>
        <w:t>5</w:t>
      </w:r>
      <w:r w:rsidR="007361B9" w:rsidRPr="000D236D">
        <w:rPr>
          <w:sz w:val="28"/>
          <w:szCs w:val="28"/>
        </w:rPr>
        <w:t>2</w:t>
      </w:r>
      <w:r w:rsidR="00AD4BE1" w:rsidRPr="000D236D">
        <w:rPr>
          <w:sz w:val="28"/>
          <w:szCs w:val="28"/>
        </w:rPr>
        <w:t>,</w:t>
      </w:r>
      <w:r w:rsidR="00B26533" w:rsidRPr="000D236D">
        <w:rPr>
          <w:sz w:val="28"/>
          <w:szCs w:val="28"/>
        </w:rPr>
        <w:t>7</w:t>
      </w:r>
      <w:r w:rsidR="00D032D6" w:rsidRPr="000D236D">
        <w:rPr>
          <w:sz w:val="28"/>
          <w:szCs w:val="28"/>
        </w:rPr>
        <w:t xml:space="preserve">% и этот показатель ежегодно снижается. </w:t>
      </w:r>
    </w:p>
    <w:p w:rsidR="00995436" w:rsidRPr="000D236D" w:rsidRDefault="000069FE" w:rsidP="0099543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0D236D">
        <w:rPr>
          <w:rFonts w:ascii="Times New Roman" w:hAnsi="Times New Roman"/>
          <w:sz w:val="28"/>
          <w:szCs w:val="28"/>
        </w:rPr>
        <w:t>По сравнению с</w:t>
      </w:r>
      <w:r w:rsidR="00995436" w:rsidRPr="000D236D">
        <w:rPr>
          <w:rFonts w:ascii="Times New Roman" w:hAnsi="Times New Roman"/>
          <w:sz w:val="28"/>
          <w:szCs w:val="28"/>
        </w:rPr>
        <w:t xml:space="preserve"> 2020 годом численность родившихся  в 2021 году уменьшилась на 16 человек или на 5,2%. </w:t>
      </w:r>
      <w:r w:rsidR="00995436" w:rsidRPr="000D236D">
        <w:rPr>
          <w:rFonts w:ascii="Times New Roman" w:eastAsia="Times New Roman" w:hAnsi="Times New Roman"/>
          <w:sz w:val="28"/>
          <w:szCs w:val="28"/>
          <w:lang w:eastAsia="ru-RU"/>
        </w:rPr>
        <w:t>Снижению числа рождений в последние годы способствует снижение числа женщин основного детородного возраста в возрастной структуре населения.</w:t>
      </w:r>
    </w:p>
    <w:p w:rsidR="005210B8" w:rsidRPr="000D236D" w:rsidRDefault="00D032D6" w:rsidP="00FA4DC0">
      <w:pPr>
        <w:pStyle w:val="ad"/>
        <w:spacing w:after="0"/>
        <w:ind w:firstLine="567"/>
        <w:jc w:val="both"/>
        <w:rPr>
          <w:sz w:val="28"/>
          <w:szCs w:val="28"/>
        </w:rPr>
      </w:pPr>
      <w:r w:rsidRPr="000D236D">
        <w:rPr>
          <w:sz w:val="28"/>
          <w:szCs w:val="28"/>
        </w:rPr>
        <w:t xml:space="preserve">Коэффициент рождаемости </w:t>
      </w:r>
      <w:r w:rsidR="006B20D2" w:rsidRPr="000D236D">
        <w:rPr>
          <w:sz w:val="28"/>
          <w:szCs w:val="28"/>
        </w:rPr>
        <w:t>на тысячу насе</w:t>
      </w:r>
      <w:r w:rsidR="00995436" w:rsidRPr="000D236D">
        <w:rPr>
          <w:sz w:val="28"/>
          <w:szCs w:val="28"/>
        </w:rPr>
        <w:t>ления за 2021</w:t>
      </w:r>
      <w:r w:rsidR="005D39B3" w:rsidRPr="000D236D">
        <w:rPr>
          <w:sz w:val="28"/>
          <w:szCs w:val="28"/>
        </w:rPr>
        <w:t xml:space="preserve"> </w:t>
      </w:r>
      <w:r w:rsidR="006B20D2" w:rsidRPr="000D236D">
        <w:rPr>
          <w:sz w:val="28"/>
          <w:szCs w:val="28"/>
        </w:rPr>
        <w:t>г</w:t>
      </w:r>
      <w:r w:rsidR="005D39B3" w:rsidRPr="000D236D">
        <w:rPr>
          <w:sz w:val="28"/>
          <w:szCs w:val="28"/>
        </w:rPr>
        <w:t>од</w:t>
      </w:r>
      <w:r w:rsidR="006B20D2" w:rsidRPr="000D236D">
        <w:rPr>
          <w:sz w:val="28"/>
          <w:szCs w:val="28"/>
        </w:rPr>
        <w:t xml:space="preserve"> </w:t>
      </w:r>
      <w:r w:rsidR="005210B8" w:rsidRPr="000D236D">
        <w:rPr>
          <w:sz w:val="28"/>
          <w:szCs w:val="28"/>
        </w:rPr>
        <w:t xml:space="preserve">уменьшился </w:t>
      </w:r>
      <w:r w:rsidRPr="000D236D">
        <w:rPr>
          <w:sz w:val="28"/>
          <w:szCs w:val="28"/>
        </w:rPr>
        <w:t xml:space="preserve"> на </w:t>
      </w:r>
      <w:r w:rsidR="005210B8" w:rsidRPr="000D236D">
        <w:rPr>
          <w:sz w:val="28"/>
          <w:szCs w:val="28"/>
        </w:rPr>
        <w:t>19,6%</w:t>
      </w:r>
      <w:r w:rsidR="00C12010" w:rsidRPr="000D236D">
        <w:rPr>
          <w:sz w:val="28"/>
          <w:szCs w:val="28"/>
        </w:rPr>
        <w:t xml:space="preserve"> </w:t>
      </w:r>
      <w:r w:rsidRPr="000D236D">
        <w:rPr>
          <w:sz w:val="28"/>
          <w:szCs w:val="28"/>
        </w:rPr>
        <w:t xml:space="preserve"> и составил </w:t>
      </w:r>
      <w:r w:rsidR="005210B8" w:rsidRPr="000D236D">
        <w:rPr>
          <w:sz w:val="28"/>
          <w:szCs w:val="28"/>
        </w:rPr>
        <w:t>7,4</w:t>
      </w:r>
      <w:r w:rsidR="007273B0" w:rsidRPr="000D236D">
        <w:rPr>
          <w:sz w:val="28"/>
          <w:szCs w:val="28"/>
        </w:rPr>
        <w:t xml:space="preserve"> промилле</w:t>
      </w:r>
      <w:r w:rsidR="006B20D2" w:rsidRPr="000D236D">
        <w:rPr>
          <w:sz w:val="28"/>
          <w:szCs w:val="28"/>
        </w:rPr>
        <w:t xml:space="preserve">. </w:t>
      </w:r>
    </w:p>
    <w:p w:rsidR="007273B0" w:rsidRPr="000D236D" w:rsidRDefault="006B20D2" w:rsidP="00FA4DC0">
      <w:pPr>
        <w:pStyle w:val="ad"/>
        <w:spacing w:after="0"/>
        <w:ind w:firstLine="567"/>
        <w:jc w:val="both"/>
        <w:rPr>
          <w:sz w:val="28"/>
          <w:szCs w:val="28"/>
        </w:rPr>
      </w:pPr>
      <w:r w:rsidRPr="000D236D">
        <w:rPr>
          <w:sz w:val="28"/>
          <w:szCs w:val="28"/>
        </w:rPr>
        <w:t xml:space="preserve">Общий показатель смертности </w:t>
      </w:r>
      <w:r w:rsidR="009A2B68" w:rsidRPr="000D236D">
        <w:rPr>
          <w:sz w:val="28"/>
          <w:szCs w:val="28"/>
        </w:rPr>
        <w:t xml:space="preserve">на тысячу населения </w:t>
      </w:r>
      <w:r w:rsidR="005210B8" w:rsidRPr="000D236D">
        <w:rPr>
          <w:sz w:val="28"/>
          <w:szCs w:val="28"/>
        </w:rPr>
        <w:t>в 2021</w:t>
      </w:r>
      <w:r w:rsidRPr="000D236D">
        <w:rPr>
          <w:sz w:val="28"/>
          <w:szCs w:val="28"/>
        </w:rPr>
        <w:t xml:space="preserve"> году составил </w:t>
      </w:r>
      <w:r w:rsidR="005210B8" w:rsidRPr="000D236D">
        <w:rPr>
          <w:sz w:val="28"/>
          <w:szCs w:val="28"/>
        </w:rPr>
        <w:t>20,8</w:t>
      </w:r>
      <w:r w:rsidR="007273B0" w:rsidRPr="000D236D">
        <w:rPr>
          <w:sz w:val="28"/>
          <w:szCs w:val="28"/>
        </w:rPr>
        <w:t xml:space="preserve"> промилле</w:t>
      </w:r>
      <w:r w:rsidRPr="000D236D">
        <w:rPr>
          <w:sz w:val="28"/>
          <w:szCs w:val="28"/>
        </w:rPr>
        <w:t xml:space="preserve">, </w:t>
      </w:r>
      <w:r w:rsidR="008835FF" w:rsidRPr="000D236D">
        <w:rPr>
          <w:sz w:val="28"/>
          <w:szCs w:val="28"/>
        </w:rPr>
        <w:t>увеличение</w:t>
      </w:r>
      <w:r w:rsidRPr="000D236D">
        <w:rPr>
          <w:sz w:val="28"/>
          <w:szCs w:val="28"/>
        </w:rPr>
        <w:t xml:space="preserve"> за год </w:t>
      </w:r>
      <w:r w:rsidR="007273B0" w:rsidRPr="000D236D">
        <w:rPr>
          <w:sz w:val="28"/>
          <w:szCs w:val="28"/>
        </w:rPr>
        <w:t xml:space="preserve">на </w:t>
      </w:r>
      <w:r w:rsidR="005210B8" w:rsidRPr="000D236D">
        <w:rPr>
          <w:sz w:val="28"/>
          <w:szCs w:val="28"/>
        </w:rPr>
        <w:t>2,7</w:t>
      </w:r>
      <w:r w:rsidR="007273B0" w:rsidRPr="000D236D">
        <w:rPr>
          <w:sz w:val="28"/>
          <w:szCs w:val="28"/>
        </w:rPr>
        <w:t xml:space="preserve"> промилле, или </w:t>
      </w:r>
      <w:r w:rsidRPr="000D236D">
        <w:rPr>
          <w:sz w:val="28"/>
          <w:szCs w:val="28"/>
        </w:rPr>
        <w:t xml:space="preserve">на </w:t>
      </w:r>
      <w:r w:rsidR="005210B8" w:rsidRPr="000D236D">
        <w:rPr>
          <w:sz w:val="28"/>
          <w:szCs w:val="28"/>
        </w:rPr>
        <w:t>14</w:t>
      </w:r>
      <w:r w:rsidR="008835FF" w:rsidRPr="000D236D">
        <w:rPr>
          <w:sz w:val="28"/>
          <w:szCs w:val="28"/>
        </w:rPr>
        <w:t>,9</w:t>
      </w:r>
      <w:r w:rsidR="0056467D" w:rsidRPr="000D236D">
        <w:rPr>
          <w:sz w:val="28"/>
          <w:szCs w:val="28"/>
        </w:rPr>
        <w:t xml:space="preserve"> %</w:t>
      </w:r>
      <w:r w:rsidR="007273B0" w:rsidRPr="000D236D">
        <w:rPr>
          <w:sz w:val="28"/>
          <w:szCs w:val="28"/>
        </w:rPr>
        <w:t>.</w:t>
      </w:r>
      <w:r w:rsidR="00C12010" w:rsidRPr="000D236D">
        <w:rPr>
          <w:sz w:val="28"/>
          <w:szCs w:val="28"/>
        </w:rPr>
        <w:t xml:space="preserve"> </w:t>
      </w:r>
      <w:r w:rsidR="007273B0" w:rsidRPr="000D236D">
        <w:rPr>
          <w:sz w:val="28"/>
          <w:szCs w:val="28"/>
        </w:rPr>
        <w:t>Д</w:t>
      </w:r>
      <w:r w:rsidRPr="000D236D">
        <w:rPr>
          <w:sz w:val="28"/>
          <w:szCs w:val="28"/>
        </w:rPr>
        <w:t>анный показатель остается высоким</w:t>
      </w:r>
      <w:r w:rsidR="003C49EA" w:rsidRPr="000D236D">
        <w:rPr>
          <w:sz w:val="28"/>
          <w:szCs w:val="28"/>
        </w:rPr>
        <w:t>.</w:t>
      </w:r>
    </w:p>
    <w:p w:rsidR="006B20D2" w:rsidRPr="000D236D" w:rsidRDefault="005D36C7" w:rsidP="005D36C7">
      <w:pPr>
        <w:widowControl w:val="0"/>
        <w:autoSpaceDE w:val="0"/>
        <w:autoSpaceDN w:val="0"/>
        <w:spacing w:after="0" w:line="240" w:lineRule="auto"/>
        <w:ind w:firstLine="709"/>
        <w:jc w:val="both"/>
        <w:rPr>
          <w:rFonts w:ascii="Times New Roman" w:hAnsi="Times New Roman"/>
          <w:sz w:val="28"/>
          <w:szCs w:val="28"/>
        </w:rPr>
      </w:pPr>
      <w:r w:rsidRPr="000D236D">
        <w:rPr>
          <w:rFonts w:ascii="Times New Roman" w:eastAsia="Times New Roman" w:hAnsi="Times New Roman"/>
          <w:sz w:val="28"/>
          <w:szCs w:val="28"/>
          <w:lang w:eastAsia="ru-RU"/>
        </w:rPr>
        <w:t xml:space="preserve">Основной тенденцией в демографической ситуации в Барабинском районе, как и в Новосибирской </w:t>
      </w:r>
      <w:proofErr w:type="gramStart"/>
      <w:r w:rsidRPr="000D236D">
        <w:rPr>
          <w:rFonts w:ascii="Times New Roman" w:eastAsia="Times New Roman" w:hAnsi="Times New Roman"/>
          <w:sz w:val="28"/>
          <w:szCs w:val="28"/>
          <w:lang w:eastAsia="ru-RU"/>
        </w:rPr>
        <w:t>области</w:t>
      </w:r>
      <w:proofErr w:type="gramEnd"/>
      <w:r w:rsidRPr="000D236D">
        <w:rPr>
          <w:rFonts w:ascii="Times New Roman" w:eastAsia="Times New Roman" w:hAnsi="Times New Roman"/>
          <w:sz w:val="28"/>
          <w:szCs w:val="28"/>
          <w:lang w:eastAsia="ru-RU"/>
        </w:rPr>
        <w:t xml:space="preserve"> в целом, стало превышение смертности над рождаемостью. </w:t>
      </w:r>
      <w:r w:rsidR="000341A3" w:rsidRPr="000D236D">
        <w:rPr>
          <w:rFonts w:ascii="Times New Roman" w:hAnsi="Times New Roman"/>
          <w:sz w:val="28"/>
          <w:szCs w:val="28"/>
        </w:rPr>
        <w:t>Ест</w:t>
      </w:r>
      <w:r w:rsidRPr="000D236D">
        <w:rPr>
          <w:rFonts w:ascii="Times New Roman" w:hAnsi="Times New Roman"/>
          <w:sz w:val="28"/>
          <w:szCs w:val="28"/>
        </w:rPr>
        <w:t>ественная убыль населения за 2020-2021</w:t>
      </w:r>
      <w:r w:rsidR="007273B0" w:rsidRPr="000D236D">
        <w:rPr>
          <w:rFonts w:ascii="Times New Roman" w:hAnsi="Times New Roman"/>
          <w:sz w:val="28"/>
          <w:szCs w:val="28"/>
        </w:rPr>
        <w:t xml:space="preserve"> </w:t>
      </w:r>
      <w:r w:rsidR="000341A3" w:rsidRPr="000D236D">
        <w:rPr>
          <w:rFonts w:ascii="Times New Roman" w:hAnsi="Times New Roman"/>
          <w:sz w:val="28"/>
          <w:szCs w:val="28"/>
        </w:rPr>
        <w:t>г</w:t>
      </w:r>
      <w:r w:rsidR="007273B0" w:rsidRPr="000D236D">
        <w:rPr>
          <w:rFonts w:ascii="Times New Roman" w:hAnsi="Times New Roman"/>
          <w:sz w:val="28"/>
          <w:szCs w:val="28"/>
        </w:rPr>
        <w:t>оды</w:t>
      </w:r>
      <w:r w:rsidR="000341A3" w:rsidRPr="000D236D">
        <w:rPr>
          <w:rFonts w:ascii="Times New Roman" w:hAnsi="Times New Roman"/>
          <w:sz w:val="28"/>
          <w:szCs w:val="28"/>
        </w:rPr>
        <w:t xml:space="preserve"> составила </w:t>
      </w:r>
      <w:r w:rsidRPr="000D236D">
        <w:rPr>
          <w:rFonts w:ascii="Times New Roman" w:hAnsi="Times New Roman"/>
          <w:sz w:val="28"/>
          <w:szCs w:val="28"/>
        </w:rPr>
        <w:t>934</w:t>
      </w:r>
      <w:r w:rsidR="000341A3" w:rsidRPr="000D236D">
        <w:rPr>
          <w:rFonts w:ascii="Times New Roman" w:hAnsi="Times New Roman"/>
          <w:sz w:val="28"/>
          <w:szCs w:val="28"/>
        </w:rPr>
        <w:t xml:space="preserve"> человек</w:t>
      </w:r>
      <w:r w:rsidR="00680283" w:rsidRPr="000D236D">
        <w:rPr>
          <w:rFonts w:ascii="Times New Roman" w:hAnsi="Times New Roman"/>
          <w:sz w:val="28"/>
          <w:szCs w:val="28"/>
        </w:rPr>
        <w:t>а</w:t>
      </w:r>
      <w:r w:rsidR="000341A3" w:rsidRPr="000D236D">
        <w:rPr>
          <w:rFonts w:ascii="Times New Roman" w:hAnsi="Times New Roman"/>
          <w:sz w:val="28"/>
          <w:szCs w:val="28"/>
        </w:rPr>
        <w:t>.</w:t>
      </w:r>
      <w:r w:rsidR="006B20D2" w:rsidRPr="000D236D">
        <w:rPr>
          <w:rFonts w:ascii="Times New Roman" w:hAnsi="Times New Roman"/>
          <w:sz w:val="28"/>
          <w:szCs w:val="28"/>
        </w:rPr>
        <w:t xml:space="preserve"> </w:t>
      </w:r>
      <w:r w:rsidR="00A82C84" w:rsidRPr="000D236D">
        <w:rPr>
          <w:rFonts w:ascii="Times New Roman" w:hAnsi="Times New Roman"/>
          <w:sz w:val="28"/>
          <w:szCs w:val="28"/>
        </w:rPr>
        <w:t>Процесс депопуляции</w:t>
      </w:r>
      <w:r w:rsidR="00E9472F" w:rsidRPr="000D236D">
        <w:rPr>
          <w:rFonts w:ascii="Times New Roman" w:hAnsi="Times New Roman"/>
          <w:sz w:val="28"/>
          <w:szCs w:val="28"/>
        </w:rPr>
        <w:t xml:space="preserve"> затронул большинство регионов России, в том числе и Новосибирскую область, </w:t>
      </w:r>
      <w:r w:rsidR="00A82C84" w:rsidRPr="000D236D">
        <w:rPr>
          <w:rFonts w:ascii="Times New Roman" w:hAnsi="Times New Roman"/>
          <w:sz w:val="28"/>
          <w:szCs w:val="28"/>
        </w:rPr>
        <w:t xml:space="preserve"> </w:t>
      </w:r>
      <w:r w:rsidR="00E9472F" w:rsidRPr="000D236D">
        <w:rPr>
          <w:rFonts w:ascii="Times New Roman" w:hAnsi="Times New Roman"/>
          <w:sz w:val="28"/>
          <w:szCs w:val="28"/>
        </w:rPr>
        <w:t>э</w:t>
      </w:r>
      <w:r w:rsidR="006B20D2" w:rsidRPr="000D236D">
        <w:rPr>
          <w:rFonts w:ascii="Times New Roman" w:hAnsi="Times New Roman"/>
          <w:sz w:val="28"/>
          <w:szCs w:val="28"/>
        </w:rPr>
        <w:t xml:space="preserve">то </w:t>
      </w:r>
      <w:r w:rsidR="00E9472F" w:rsidRPr="000D236D">
        <w:rPr>
          <w:rFonts w:ascii="Times New Roman" w:hAnsi="Times New Roman"/>
          <w:sz w:val="28"/>
          <w:szCs w:val="28"/>
        </w:rPr>
        <w:t xml:space="preserve">связано с </w:t>
      </w:r>
      <w:r w:rsidR="004E372D" w:rsidRPr="000D236D">
        <w:rPr>
          <w:rFonts w:ascii="Times New Roman" w:hAnsi="Times New Roman"/>
          <w:sz w:val="28"/>
          <w:szCs w:val="28"/>
        </w:rPr>
        <w:t xml:space="preserve">долгосрочными </w:t>
      </w:r>
      <w:r w:rsidR="003D31DE" w:rsidRPr="000D236D">
        <w:rPr>
          <w:rFonts w:ascii="Times New Roman" w:hAnsi="Times New Roman"/>
          <w:sz w:val="28"/>
          <w:szCs w:val="28"/>
        </w:rPr>
        <w:t>процессами:</w:t>
      </w:r>
      <w:r w:rsidR="00E9472F" w:rsidRPr="000D236D">
        <w:rPr>
          <w:rFonts w:ascii="Times New Roman" w:hAnsi="Times New Roman"/>
          <w:sz w:val="28"/>
          <w:szCs w:val="28"/>
        </w:rPr>
        <w:t xml:space="preserve"> </w:t>
      </w:r>
      <w:r w:rsidR="006B20D2" w:rsidRPr="000D236D">
        <w:rPr>
          <w:rFonts w:ascii="Times New Roman" w:hAnsi="Times New Roman"/>
          <w:sz w:val="28"/>
          <w:szCs w:val="28"/>
        </w:rPr>
        <w:t xml:space="preserve">старением населения и </w:t>
      </w:r>
      <w:r w:rsidR="009A0877" w:rsidRPr="000D236D">
        <w:rPr>
          <w:rFonts w:ascii="Times New Roman" w:hAnsi="Times New Roman"/>
          <w:sz w:val="28"/>
          <w:szCs w:val="28"/>
        </w:rPr>
        <w:t xml:space="preserve">уменьшением количества женщин </w:t>
      </w:r>
      <w:r w:rsidR="000F3E98" w:rsidRPr="000D236D">
        <w:rPr>
          <w:rFonts w:ascii="Times New Roman" w:hAnsi="Times New Roman"/>
          <w:sz w:val="28"/>
          <w:szCs w:val="28"/>
        </w:rPr>
        <w:t>фертильного возраста</w:t>
      </w:r>
      <w:r w:rsidR="006B20D2" w:rsidRPr="000D236D">
        <w:rPr>
          <w:rFonts w:ascii="Times New Roman" w:hAnsi="Times New Roman"/>
          <w:sz w:val="28"/>
          <w:szCs w:val="28"/>
        </w:rPr>
        <w:t>.</w:t>
      </w:r>
    </w:p>
    <w:p w:rsidR="005D36C7" w:rsidRPr="000D236D" w:rsidRDefault="005D36C7" w:rsidP="005D36C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0D236D">
        <w:rPr>
          <w:rFonts w:ascii="Times New Roman" w:eastAsia="Times New Roman" w:hAnsi="Times New Roman"/>
          <w:sz w:val="28"/>
          <w:szCs w:val="28"/>
          <w:lang w:eastAsia="ru-RU"/>
        </w:rPr>
        <w:t>К факторам, влияющим на общую численность населения, также относятся миграционные процессы.</w:t>
      </w:r>
    </w:p>
    <w:p w:rsidR="00D2019D" w:rsidRPr="000D236D" w:rsidRDefault="000341A3" w:rsidP="00FA4DC0">
      <w:pPr>
        <w:pStyle w:val="ad"/>
        <w:spacing w:after="0"/>
        <w:ind w:firstLine="567"/>
        <w:jc w:val="both"/>
        <w:rPr>
          <w:sz w:val="28"/>
          <w:szCs w:val="28"/>
        </w:rPr>
      </w:pPr>
      <w:r w:rsidRPr="000D236D">
        <w:rPr>
          <w:sz w:val="28"/>
          <w:szCs w:val="28"/>
        </w:rPr>
        <w:t xml:space="preserve">Миграционный прирост </w:t>
      </w:r>
      <w:proofErr w:type="gramStart"/>
      <w:r w:rsidRPr="000D236D">
        <w:rPr>
          <w:sz w:val="28"/>
          <w:szCs w:val="28"/>
        </w:rPr>
        <w:t>в</w:t>
      </w:r>
      <w:proofErr w:type="gramEnd"/>
      <w:r w:rsidRPr="000D236D">
        <w:rPr>
          <w:sz w:val="28"/>
          <w:szCs w:val="28"/>
        </w:rPr>
        <w:t xml:space="preserve"> </w:t>
      </w:r>
      <w:proofErr w:type="gramStart"/>
      <w:r w:rsidRPr="000D236D">
        <w:rPr>
          <w:sz w:val="28"/>
          <w:szCs w:val="28"/>
        </w:rPr>
        <w:t>Барабинском</w:t>
      </w:r>
      <w:proofErr w:type="gramEnd"/>
      <w:r w:rsidRPr="000D236D">
        <w:rPr>
          <w:sz w:val="28"/>
          <w:szCs w:val="28"/>
        </w:rPr>
        <w:t xml:space="preserve"> районе на протяжении последних лет остаётся отрицательным, так миг</w:t>
      </w:r>
      <w:r w:rsidR="00D2019D" w:rsidRPr="000D236D">
        <w:rPr>
          <w:sz w:val="28"/>
          <w:szCs w:val="28"/>
        </w:rPr>
        <w:t>рационная убыль населения за 2020</w:t>
      </w:r>
      <w:r w:rsidR="00D40C44" w:rsidRPr="000D236D">
        <w:rPr>
          <w:sz w:val="28"/>
          <w:szCs w:val="28"/>
        </w:rPr>
        <w:t>-20</w:t>
      </w:r>
      <w:r w:rsidR="00D2019D" w:rsidRPr="000D236D">
        <w:rPr>
          <w:sz w:val="28"/>
          <w:szCs w:val="28"/>
        </w:rPr>
        <w:t>21</w:t>
      </w:r>
      <w:r w:rsidR="001D279A" w:rsidRPr="000D236D">
        <w:rPr>
          <w:sz w:val="28"/>
          <w:szCs w:val="28"/>
        </w:rPr>
        <w:t xml:space="preserve"> </w:t>
      </w:r>
      <w:r w:rsidRPr="000D236D">
        <w:rPr>
          <w:sz w:val="28"/>
          <w:szCs w:val="28"/>
        </w:rPr>
        <w:t>г</w:t>
      </w:r>
      <w:r w:rsidR="001D279A" w:rsidRPr="000D236D">
        <w:rPr>
          <w:sz w:val="28"/>
          <w:szCs w:val="28"/>
        </w:rPr>
        <w:t>оды</w:t>
      </w:r>
      <w:r w:rsidRPr="000D236D">
        <w:rPr>
          <w:sz w:val="28"/>
          <w:szCs w:val="28"/>
        </w:rPr>
        <w:t xml:space="preserve"> составила </w:t>
      </w:r>
      <w:r w:rsidR="00D2019D" w:rsidRPr="000D236D">
        <w:rPr>
          <w:sz w:val="28"/>
          <w:szCs w:val="28"/>
        </w:rPr>
        <w:t>44</w:t>
      </w:r>
      <w:r w:rsidR="00AA338D" w:rsidRPr="000D236D">
        <w:rPr>
          <w:sz w:val="28"/>
          <w:szCs w:val="28"/>
        </w:rPr>
        <w:t xml:space="preserve"> </w:t>
      </w:r>
      <w:r w:rsidRPr="000D236D">
        <w:rPr>
          <w:sz w:val="28"/>
          <w:szCs w:val="28"/>
        </w:rPr>
        <w:t>человек</w:t>
      </w:r>
      <w:r w:rsidR="00680283" w:rsidRPr="000D236D">
        <w:rPr>
          <w:sz w:val="28"/>
          <w:szCs w:val="28"/>
        </w:rPr>
        <w:t>а</w:t>
      </w:r>
      <w:r w:rsidRPr="000D236D">
        <w:rPr>
          <w:sz w:val="28"/>
          <w:szCs w:val="28"/>
        </w:rPr>
        <w:t xml:space="preserve">. </w:t>
      </w:r>
      <w:r w:rsidR="00E03971" w:rsidRPr="000D236D">
        <w:rPr>
          <w:rFonts w:eastAsia="Times New Roman"/>
          <w:sz w:val="28"/>
          <w:szCs w:val="28"/>
        </w:rPr>
        <w:t xml:space="preserve">В </w:t>
      </w:r>
      <w:r w:rsidR="00D2019D" w:rsidRPr="000D236D">
        <w:rPr>
          <w:rFonts w:eastAsia="Times New Roman"/>
          <w:sz w:val="28"/>
          <w:szCs w:val="28"/>
        </w:rPr>
        <w:t xml:space="preserve">2021 годах ограничения, связанные с пандемией новой </w:t>
      </w:r>
      <w:proofErr w:type="spellStart"/>
      <w:r w:rsidR="00D2019D" w:rsidRPr="000D236D">
        <w:rPr>
          <w:rFonts w:eastAsia="Times New Roman"/>
          <w:sz w:val="28"/>
          <w:szCs w:val="28"/>
        </w:rPr>
        <w:t>коронавирусной</w:t>
      </w:r>
      <w:proofErr w:type="spellEnd"/>
      <w:r w:rsidR="00D2019D" w:rsidRPr="000D236D">
        <w:rPr>
          <w:rFonts w:eastAsia="Times New Roman"/>
          <w:sz w:val="28"/>
          <w:szCs w:val="28"/>
        </w:rPr>
        <w:t xml:space="preserve"> инфекции (COVID-19), отразились на динамике миграции. Миграционный прирост в целом сохранил положительную динамику, но значительно замедлился, с 36 человек в 2020 году до 8 человек в 2021 году.</w:t>
      </w:r>
    </w:p>
    <w:p w:rsidR="000E22C0" w:rsidRPr="000D236D" w:rsidRDefault="00D2019D" w:rsidP="00FA4DC0">
      <w:pPr>
        <w:pStyle w:val="ad"/>
        <w:spacing w:after="0"/>
        <w:ind w:firstLine="567"/>
        <w:jc w:val="both"/>
        <w:rPr>
          <w:sz w:val="28"/>
          <w:szCs w:val="28"/>
        </w:rPr>
      </w:pPr>
      <w:r w:rsidRPr="000D236D">
        <w:rPr>
          <w:sz w:val="28"/>
          <w:szCs w:val="28"/>
        </w:rPr>
        <w:t xml:space="preserve">В целом, миграционная убыль населения </w:t>
      </w:r>
      <w:r w:rsidR="000E22C0" w:rsidRPr="000D236D">
        <w:rPr>
          <w:sz w:val="28"/>
          <w:szCs w:val="28"/>
        </w:rPr>
        <w:t xml:space="preserve">объясняется </w:t>
      </w:r>
      <w:r w:rsidR="00307696" w:rsidRPr="000D236D">
        <w:rPr>
          <w:sz w:val="28"/>
          <w:szCs w:val="28"/>
        </w:rPr>
        <w:t>недостаточным количеством</w:t>
      </w:r>
      <w:r w:rsidR="000E22C0" w:rsidRPr="000D236D">
        <w:rPr>
          <w:sz w:val="28"/>
          <w:szCs w:val="28"/>
        </w:rPr>
        <w:t xml:space="preserve"> высокооплачиваемых рабочих мест, что в  свою очередь приводит к оттоку трудоспособного населения. Значительная часть молодёжи не возвращается после окончания ВУЗов и </w:t>
      </w:r>
      <w:proofErr w:type="spellStart"/>
      <w:r w:rsidR="000E22C0" w:rsidRPr="000D236D">
        <w:rPr>
          <w:sz w:val="28"/>
          <w:szCs w:val="28"/>
        </w:rPr>
        <w:t>среднеспециальных</w:t>
      </w:r>
      <w:proofErr w:type="spellEnd"/>
      <w:r w:rsidR="000E22C0" w:rsidRPr="000D236D">
        <w:rPr>
          <w:sz w:val="28"/>
          <w:szCs w:val="28"/>
        </w:rPr>
        <w:t xml:space="preserve">  учебных заведений в район, по причине невозможности трудоустройства по специальности и обеспечения жилой </w:t>
      </w:r>
      <w:r w:rsidR="000E22C0" w:rsidRPr="000D236D">
        <w:rPr>
          <w:sz w:val="28"/>
          <w:szCs w:val="28"/>
        </w:rPr>
        <w:lastRenderedPageBreak/>
        <w:t>площадью, что в свою очередь сказывается на увеличении количества выехавших за пределы территории района, а также является причиной снижения рождаемости.</w:t>
      </w:r>
    </w:p>
    <w:p w:rsidR="00C46B96" w:rsidRPr="000D236D" w:rsidRDefault="001D279A" w:rsidP="001D279A">
      <w:pPr>
        <w:pStyle w:val="ad"/>
        <w:spacing w:after="0"/>
        <w:ind w:firstLine="567"/>
        <w:jc w:val="both"/>
        <w:rPr>
          <w:sz w:val="28"/>
          <w:szCs w:val="28"/>
        </w:rPr>
      </w:pPr>
      <w:r w:rsidRPr="000D236D">
        <w:rPr>
          <w:sz w:val="28"/>
          <w:szCs w:val="28"/>
        </w:rPr>
        <w:t xml:space="preserve">На </w:t>
      </w:r>
      <w:r w:rsidR="000D236D">
        <w:rPr>
          <w:sz w:val="28"/>
          <w:szCs w:val="28"/>
        </w:rPr>
        <w:t>начало 2023</w:t>
      </w:r>
      <w:r w:rsidR="00C46B96" w:rsidRPr="000D236D">
        <w:rPr>
          <w:sz w:val="28"/>
          <w:szCs w:val="28"/>
        </w:rPr>
        <w:t xml:space="preserve"> года численность населения района ожидается в </w:t>
      </w:r>
      <w:r w:rsidR="00AA338D" w:rsidRPr="000D236D">
        <w:rPr>
          <w:sz w:val="28"/>
          <w:szCs w:val="28"/>
        </w:rPr>
        <w:t>количестве</w:t>
      </w:r>
      <w:r w:rsidR="00C46B96" w:rsidRPr="000D236D">
        <w:rPr>
          <w:sz w:val="28"/>
          <w:szCs w:val="28"/>
        </w:rPr>
        <w:t xml:space="preserve"> </w:t>
      </w:r>
      <w:r w:rsidR="00AD1BAA">
        <w:rPr>
          <w:sz w:val="28"/>
          <w:szCs w:val="28"/>
        </w:rPr>
        <w:t>39</w:t>
      </w:r>
      <w:r w:rsidR="007B7653">
        <w:rPr>
          <w:sz w:val="28"/>
          <w:szCs w:val="28"/>
        </w:rPr>
        <w:t>271</w:t>
      </w:r>
      <w:r w:rsidR="00C46B96" w:rsidRPr="000D236D">
        <w:rPr>
          <w:sz w:val="28"/>
          <w:szCs w:val="28"/>
        </w:rPr>
        <w:t xml:space="preserve"> ч</w:t>
      </w:r>
      <w:r w:rsidR="00D2019D" w:rsidRPr="000D236D">
        <w:rPr>
          <w:sz w:val="28"/>
          <w:szCs w:val="28"/>
        </w:rPr>
        <w:t>еловек, что составит 98</w:t>
      </w:r>
      <w:r w:rsidR="00C46B96" w:rsidRPr="000D236D">
        <w:rPr>
          <w:sz w:val="28"/>
          <w:szCs w:val="28"/>
        </w:rPr>
        <w:t>,</w:t>
      </w:r>
      <w:r w:rsidR="007B7653">
        <w:rPr>
          <w:sz w:val="28"/>
          <w:szCs w:val="28"/>
        </w:rPr>
        <w:t>9</w:t>
      </w:r>
      <w:r w:rsidR="002D4C3B" w:rsidRPr="000D236D">
        <w:rPr>
          <w:sz w:val="28"/>
          <w:szCs w:val="28"/>
        </w:rPr>
        <w:t xml:space="preserve"> </w:t>
      </w:r>
      <w:r w:rsidR="00C2063D" w:rsidRPr="000D236D">
        <w:rPr>
          <w:sz w:val="28"/>
          <w:szCs w:val="28"/>
        </w:rPr>
        <w:t>% к уровню</w:t>
      </w:r>
      <w:r w:rsidR="000D236D">
        <w:rPr>
          <w:sz w:val="28"/>
          <w:szCs w:val="28"/>
        </w:rPr>
        <w:t xml:space="preserve"> 2022</w:t>
      </w:r>
      <w:r w:rsidR="00C46B96" w:rsidRPr="000D236D">
        <w:rPr>
          <w:sz w:val="28"/>
          <w:szCs w:val="28"/>
        </w:rPr>
        <w:t xml:space="preserve"> года.</w:t>
      </w:r>
    </w:p>
    <w:p w:rsidR="00201F9E" w:rsidRPr="000D236D" w:rsidRDefault="00260D37" w:rsidP="00B44727">
      <w:pPr>
        <w:autoSpaceDE w:val="0"/>
        <w:autoSpaceDN w:val="0"/>
        <w:adjustRightInd w:val="0"/>
        <w:spacing w:after="0" w:line="240" w:lineRule="auto"/>
        <w:ind w:firstLine="708"/>
        <w:jc w:val="both"/>
        <w:rPr>
          <w:rFonts w:ascii="Times New Roman" w:hAnsi="Times New Roman"/>
          <w:sz w:val="28"/>
          <w:szCs w:val="28"/>
        </w:rPr>
      </w:pPr>
      <w:proofErr w:type="gramStart"/>
      <w:r w:rsidRPr="002E0345">
        <w:rPr>
          <w:rFonts w:ascii="Times New Roman" w:hAnsi="Times New Roman"/>
          <w:sz w:val="28"/>
          <w:szCs w:val="28"/>
        </w:rPr>
        <w:t>Уровень официально зарегистрированной безра</w:t>
      </w:r>
      <w:r w:rsidR="005F7ED5" w:rsidRPr="002E0345">
        <w:rPr>
          <w:rFonts w:ascii="Times New Roman" w:hAnsi="Times New Roman"/>
          <w:sz w:val="28"/>
          <w:szCs w:val="28"/>
        </w:rPr>
        <w:t>б</w:t>
      </w:r>
      <w:r w:rsidR="00541B30" w:rsidRPr="002E0345">
        <w:rPr>
          <w:rFonts w:ascii="Times New Roman" w:hAnsi="Times New Roman"/>
          <w:sz w:val="28"/>
          <w:szCs w:val="28"/>
        </w:rPr>
        <w:t>отицы по состоянию на</w:t>
      </w:r>
      <w:r w:rsidR="00541B30" w:rsidRPr="000D236D">
        <w:rPr>
          <w:rFonts w:ascii="Times New Roman" w:hAnsi="Times New Roman"/>
          <w:sz w:val="28"/>
          <w:szCs w:val="28"/>
        </w:rPr>
        <w:t xml:space="preserve"> 01.01.2022</w:t>
      </w:r>
      <w:r w:rsidRPr="000D236D">
        <w:rPr>
          <w:rFonts w:ascii="Times New Roman" w:hAnsi="Times New Roman"/>
          <w:sz w:val="28"/>
          <w:szCs w:val="28"/>
        </w:rPr>
        <w:t xml:space="preserve"> года </w:t>
      </w:r>
      <w:r w:rsidR="00541B30" w:rsidRPr="000D236D">
        <w:rPr>
          <w:rFonts w:ascii="Times New Roman" w:hAnsi="Times New Roman"/>
          <w:sz w:val="28"/>
          <w:szCs w:val="28"/>
        </w:rPr>
        <w:t>уменьшился</w:t>
      </w:r>
      <w:r w:rsidRPr="000D236D">
        <w:rPr>
          <w:rFonts w:ascii="Times New Roman" w:hAnsi="Times New Roman"/>
          <w:sz w:val="28"/>
          <w:szCs w:val="28"/>
        </w:rPr>
        <w:t xml:space="preserve"> на </w:t>
      </w:r>
      <w:r w:rsidR="00541B30" w:rsidRPr="000D236D">
        <w:rPr>
          <w:rFonts w:ascii="Times New Roman" w:hAnsi="Times New Roman"/>
          <w:sz w:val="28"/>
          <w:szCs w:val="28"/>
        </w:rPr>
        <w:t>2,7</w:t>
      </w:r>
      <w:r w:rsidRPr="000D236D">
        <w:rPr>
          <w:rFonts w:ascii="Times New Roman" w:hAnsi="Times New Roman"/>
          <w:sz w:val="28"/>
          <w:szCs w:val="28"/>
        </w:rPr>
        <w:t xml:space="preserve"> процентных пункта и составил </w:t>
      </w:r>
      <w:r w:rsidR="00541B30" w:rsidRPr="000D236D">
        <w:rPr>
          <w:rFonts w:ascii="Times New Roman" w:hAnsi="Times New Roman"/>
          <w:sz w:val="28"/>
          <w:szCs w:val="28"/>
        </w:rPr>
        <w:t>1,9</w:t>
      </w:r>
      <w:r w:rsidRPr="000D236D">
        <w:rPr>
          <w:rFonts w:ascii="Times New Roman" w:hAnsi="Times New Roman"/>
          <w:sz w:val="28"/>
          <w:szCs w:val="28"/>
        </w:rPr>
        <w:t xml:space="preserve"> %.</w:t>
      </w:r>
      <w:r w:rsidR="000C3939" w:rsidRPr="000D236D">
        <w:rPr>
          <w:rFonts w:ascii="Times New Roman" w:hAnsi="Times New Roman"/>
          <w:sz w:val="28"/>
          <w:szCs w:val="28"/>
        </w:rPr>
        <w:t xml:space="preserve"> Вместе с тем уровень зарегистрированной б</w:t>
      </w:r>
      <w:r w:rsidR="00920410" w:rsidRPr="000D236D">
        <w:rPr>
          <w:rFonts w:ascii="Times New Roman" w:hAnsi="Times New Roman"/>
          <w:sz w:val="28"/>
          <w:szCs w:val="28"/>
        </w:rPr>
        <w:t xml:space="preserve">езработицы по </w:t>
      </w:r>
      <w:r w:rsidR="000D236D" w:rsidRPr="000D236D">
        <w:rPr>
          <w:rFonts w:ascii="Times New Roman" w:hAnsi="Times New Roman"/>
          <w:sz w:val="28"/>
          <w:szCs w:val="28"/>
        </w:rPr>
        <w:t>состоянию на 01.10</w:t>
      </w:r>
      <w:r w:rsidR="00B44727" w:rsidRPr="000D236D">
        <w:rPr>
          <w:rFonts w:ascii="Times New Roman" w:hAnsi="Times New Roman"/>
          <w:sz w:val="28"/>
          <w:szCs w:val="28"/>
        </w:rPr>
        <w:t>.2022</w:t>
      </w:r>
      <w:r w:rsidR="000C3939" w:rsidRPr="000D236D">
        <w:rPr>
          <w:rFonts w:ascii="Times New Roman" w:hAnsi="Times New Roman"/>
          <w:sz w:val="28"/>
          <w:szCs w:val="28"/>
        </w:rPr>
        <w:t xml:space="preserve"> года составил </w:t>
      </w:r>
      <w:r w:rsidR="000D236D" w:rsidRPr="000D236D">
        <w:rPr>
          <w:rFonts w:ascii="Times New Roman" w:hAnsi="Times New Roman"/>
          <w:sz w:val="28"/>
          <w:szCs w:val="28"/>
        </w:rPr>
        <w:t>1,5</w:t>
      </w:r>
      <w:r w:rsidR="000C3939" w:rsidRPr="000D236D">
        <w:rPr>
          <w:rFonts w:ascii="Times New Roman" w:hAnsi="Times New Roman"/>
          <w:sz w:val="28"/>
          <w:szCs w:val="28"/>
        </w:rPr>
        <w:t xml:space="preserve"> %,</w:t>
      </w:r>
      <w:r w:rsidR="00B44727" w:rsidRPr="000D236D">
        <w:rPr>
          <w:rFonts w:ascii="Times New Roman" w:hAnsi="Times New Roman"/>
          <w:sz w:val="28"/>
          <w:szCs w:val="28"/>
        </w:rPr>
        <w:t xml:space="preserve"> </w:t>
      </w:r>
      <w:r w:rsidR="007B2BD0" w:rsidRPr="000D236D">
        <w:rPr>
          <w:rFonts w:ascii="Times New Roman" w:hAnsi="Times New Roman"/>
          <w:sz w:val="28"/>
          <w:szCs w:val="28"/>
        </w:rPr>
        <w:t xml:space="preserve"> </w:t>
      </w:r>
      <w:r w:rsidR="000D236D" w:rsidRPr="000D236D">
        <w:rPr>
          <w:rFonts w:ascii="Times New Roman" w:hAnsi="Times New Roman"/>
          <w:sz w:val="28"/>
          <w:szCs w:val="28"/>
        </w:rPr>
        <w:t xml:space="preserve">уменьшение </w:t>
      </w:r>
      <w:r w:rsidR="000C3939" w:rsidRPr="000D236D">
        <w:rPr>
          <w:rFonts w:ascii="Times New Roman" w:hAnsi="Times New Roman"/>
          <w:sz w:val="28"/>
          <w:szCs w:val="28"/>
        </w:rPr>
        <w:t xml:space="preserve">на </w:t>
      </w:r>
      <w:r w:rsidR="000D236D" w:rsidRPr="000D236D">
        <w:rPr>
          <w:rFonts w:ascii="Times New Roman" w:hAnsi="Times New Roman"/>
          <w:sz w:val="28"/>
          <w:szCs w:val="28"/>
        </w:rPr>
        <w:t>0,4</w:t>
      </w:r>
      <w:r w:rsidR="000C3939" w:rsidRPr="000D236D">
        <w:rPr>
          <w:rFonts w:ascii="Times New Roman" w:hAnsi="Times New Roman"/>
          <w:sz w:val="28"/>
          <w:szCs w:val="28"/>
        </w:rPr>
        <w:t xml:space="preserve"> процентных пункта к началу года.</w:t>
      </w:r>
      <w:proofErr w:type="gramEnd"/>
      <w:r w:rsidR="000C3939" w:rsidRPr="000D236D">
        <w:rPr>
          <w:rFonts w:ascii="Times New Roman" w:hAnsi="Times New Roman"/>
          <w:sz w:val="28"/>
          <w:szCs w:val="28"/>
        </w:rPr>
        <w:t xml:space="preserve"> </w:t>
      </w:r>
      <w:r w:rsidR="00B44727" w:rsidRPr="000D236D">
        <w:rPr>
          <w:rFonts w:ascii="Times New Roman" w:hAnsi="Times New Roman"/>
          <w:sz w:val="28"/>
          <w:szCs w:val="28"/>
        </w:rPr>
        <w:t xml:space="preserve">Численность безработных граждан </w:t>
      </w:r>
      <w:r w:rsidR="000D236D" w:rsidRPr="000D236D">
        <w:rPr>
          <w:rFonts w:ascii="Times New Roman" w:hAnsi="Times New Roman"/>
          <w:sz w:val="28"/>
          <w:szCs w:val="28"/>
        </w:rPr>
        <w:t>на 01.10.2022 года сократилась на 87 человек и составила 308 человек (на 01.01.2022 года – 395 человек).</w:t>
      </w:r>
      <w:r w:rsidR="00B44727" w:rsidRPr="000D236D">
        <w:rPr>
          <w:rFonts w:ascii="Times New Roman" w:hAnsi="Times New Roman"/>
          <w:sz w:val="28"/>
          <w:szCs w:val="28"/>
        </w:rPr>
        <w:t xml:space="preserve"> </w:t>
      </w:r>
    </w:p>
    <w:p w:rsidR="002E0345" w:rsidRPr="002E0345" w:rsidRDefault="002E0345" w:rsidP="002E0345">
      <w:pPr>
        <w:spacing w:after="0" w:line="240" w:lineRule="auto"/>
        <w:ind w:firstLine="567"/>
        <w:contextualSpacing/>
        <w:jc w:val="both"/>
        <w:rPr>
          <w:rFonts w:ascii="Times New Roman" w:eastAsia="Arial" w:hAnsi="Times New Roman"/>
          <w:sz w:val="28"/>
          <w:szCs w:val="28"/>
          <w:shd w:val="clear" w:color="auto" w:fill="FFFFFF"/>
          <w:lang w:eastAsia="ru-RU"/>
        </w:rPr>
      </w:pPr>
      <w:r w:rsidRPr="002E0345">
        <w:rPr>
          <w:rFonts w:ascii="Times New Roman" w:eastAsia="Arial" w:hAnsi="Times New Roman"/>
          <w:sz w:val="28"/>
          <w:szCs w:val="28"/>
          <w:shd w:val="clear" w:color="auto" w:fill="FFFFFF"/>
          <w:lang w:eastAsia="ru-RU"/>
        </w:rPr>
        <w:t>В</w:t>
      </w:r>
      <w:r w:rsidRPr="002E0345">
        <w:rPr>
          <w:rFonts w:ascii="Times New Roman" w:eastAsia="Arial" w:hAnsi="Times New Roman"/>
          <w:sz w:val="28"/>
          <w:szCs w:val="28"/>
          <w:shd w:val="clear" w:color="auto" w:fill="FFFFFF"/>
          <w:lang w:val="en-US" w:eastAsia="ru-RU"/>
        </w:rPr>
        <w:t> </w:t>
      </w:r>
      <w:r w:rsidRPr="002E0345">
        <w:rPr>
          <w:rFonts w:ascii="Times New Roman" w:eastAsia="Arial" w:hAnsi="Times New Roman"/>
          <w:sz w:val="28"/>
          <w:szCs w:val="28"/>
          <w:shd w:val="clear" w:color="auto" w:fill="FFFFFF"/>
          <w:lang w:eastAsia="ru-RU"/>
        </w:rPr>
        <w:t>2020 - 2022</w:t>
      </w:r>
      <w:r w:rsidRPr="002E0345">
        <w:rPr>
          <w:rFonts w:ascii="Times New Roman" w:eastAsia="Arial" w:hAnsi="Times New Roman"/>
          <w:sz w:val="28"/>
          <w:szCs w:val="28"/>
          <w:shd w:val="clear" w:color="auto" w:fill="FFFFFF"/>
          <w:lang w:val="en-US" w:eastAsia="ru-RU"/>
        </w:rPr>
        <w:t> </w:t>
      </w:r>
      <w:r w:rsidRPr="002E0345">
        <w:rPr>
          <w:rFonts w:ascii="Times New Roman" w:eastAsia="Arial" w:hAnsi="Times New Roman"/>
          <w:sz w:val="28"/>
          <w:szCs w:val="28"/>
          <w:shd w:val="clear" w:color="auto" w:fill="FFFFFF"/>
          <w:lang w:eastAsia="ru-RU"/>
        </w:rPr>
        <w:t>годах на заседания межведомственной рабочей группы при администрации Барабинского района по вопросам снижения неформальной занятости и легализации неофициальной заработной платы работников организаций, расположенных на территории Барабинского района было выявлено 337 работников без официального оформления трудовых отношений. Сумма легализованной заработной платы по заключенным трудовым договорам составила 36,8 млн. руб., за весь период, 1,11 млн. руб., в месяц. Дополнительные отчисления в бюджет составили 4,7 млн. руб., за весь период.</w:t>
      </w:r>
    </w:p>
    <w:p w:rsidR="002E0345" w:rsidRPr="002E0345" w:rsidRDefault="002E0345" w:rsidP="002E0345">
      <w:pPr>
        <w:spacing w:after="0" w:line="240" w:lineRule="auto"/>
        <w:ind w:firstLine="567"/>
        <w:contextualSpacing/>
        <w:jc w:val="both"/>
        <w:rPr>
          <w:rFonts w:ascii="Times New Roman" w:eastAsia="Arial" w:hAnsi="Times New Roman"/>
          <w:sz w:val="28"/>
          <w:szCs w:val="28"/>
          <w:lang w:eastAsia="ru-RU"/>
        </w:rPr>
      </w:pPr>
      <w:r w:rsidRPr="002E0345">
        <w:rPr>
          <w:rFonts w:ascii="Times New Roman" w:eastAsia="Arial" w:hAnsi="Times New Roman"/>
          <w:sz w:val="28"/>
          <w:szCs w:val="28"/>
          <w:lang w:eastAsia="ru-RU"/>
        </w:rPr>
        <w:t>Отношение среднедушевого дохода к прожиточному минимуму по итогам 2021 года составило 148,9 %, что соответствует 5-му месту из 12 в рейтинге социально - экономического развития муниципальных образований Новосибирской области среди территорий со смешанным типом производства.</w:t>
      </w:r>
    </w:p>
    <w:p w:rsidR="002E0345" w:rsidRPr="002E0345" w:rsidRDefault="002E0345" w:rsidP="002E0345">
      <w:pPr>
        <w:spacing w:after="0" w:line="240" w:lineRule="auto"/>
        <w:ind w:firstLine="567"/>
        <w:contextualSpacing/>
        <w:jc w:val="both"/>
        <w:rPr>
          <w:rFonts w:ascii="Times New Roman" w:eastAsia="Arial" w:hAnsi="Times New Roman"/>
          <w:sz w:val="28"/>
          <w:szCs w:val="28"/>
          <w:lang w:eastAsia="ru-RU"/>
        </w:rPr>
      </w:pPr>
      <w:r w:rsidRPr="002E0345">
        <w:rPr>
          <w:rFonts w:ascii="Times New Roman" w:eastAsia="Arial" w:hAnsi="Times New Roman"/>
          <w:sz w:val="28"/>
          <w:szCs w:val="28"/>
          <w:lang w:eastAsia="ru-RU"/>
        </w:rPr>
        <w:t xml:space="preserve">Темп роста среднемесячной номинальной начисленной заработной платы в 2021 году к 2020 году составил 111,0%. </w:t>
      </w:r>
    </w:p>
    <w:p w:rsidR="002E0345" w:rsidRPr="002E0345" w:rsidRDefault="002E0345" w:rsidP="002E0345">
      <w:pPr>
        <w:spacing w:after="0" w:line="240" w:lineRule="auto"/>
        <w:ind w:firstLine="567"/>
        <w:contextualSpacing/>
        <w:jc w:val="both"/>
        <w:rPr>
          <w:rFonts w:ascii="Times New Roman" w:eastAsia="Arial" w:hAnsi="Times New Roman"/>
          <w:sz w:val="28"/>
          <w:szCs w:val="28"/>
          <w:lang w:eastAsia="ru-RU"/>
        </w:rPr>
      </w:pPr>
      <w:r w:rsidRPr="002E0345">
        <w:rPr>
          <w:rFonts w:ascii="Times New Roman" w:eastAsia="Arial" w:hAnsi="Times New Roman"/>
          <w:sz w:val="28"/>
          <w:szCs w:val="28"/>
          <w:lang w:eastAsia="ru-RU"/>
        </w:rPr>
        <w:t>В 2022 ожидается увеличение заработной платы на 6,9% по отношение к 2021 году, средний размер которой составит  27854,2 руб.</w:t>
      </w:r>
    </w:p>
    <w:p w:rsidR="009E6177" w:rsidRPr="00065D4F" w:rsidRDefault="00C46B96" w:rsidP="00065D4F">
      <w:pPr>
        <w:spacing w:after="0" w:line="240" w:lineRule="auto"/>
        <w:ind w:firstLine="567"/>
        <w:contextualSpacing/>
        <w:jc w:val="both"/>
        <w:rPr>
          <w:rFonts w:ascii="Times New Roman" w:hAnsi="Times New Roman"/>
          <w:sz w:val="28"/>
          <w:szCs w:val="28"/>
        </w:rPr>
      </w:pPr>
      <w:proofErr w:type="gramStart"/>
      <w:r w:rsidRPr="005623DD">
        <w:rPr>
          <w:rFonts w:ascii="Times New Roman" w:hAnsi="Times New Roman"/>
          <w:sz w:val="28"/>
          <w:szCs w:val="28"/>
        </w:rPr>
        <w:t>В</w:t>
      </w:r>
      <w:proofErr w:type="gramEnd"/>
      <w:r w:rsidR="00C77369" w:rsidRPr="005623DD">
        <w:rPr>
          <w:rFonts w:ascii="Times New Roman" w:hAnsi="Times New Roman"/>
          <w:sz w:val="28"/>
          <w:szCs w:val="28"/>
        </w:rPr>
        <w:t xml:space="preserve"> </w:t>
      </w:r>
      <w:proofErr w:type="gramStart"/>
      <w:r w:rsidRPr="005623DD">
        <w:rPr>
          <w:rFonts w:ascii="Times New Roman" w:hAnsi="Times New Roman"/>
          <w:sz w:val="28"/>
          <w:szCs w:val="28"/>
        </w:rPr>
        <w:t>Барабинском</w:t>
      </w:r>
      <w:proofErr w:type="gramEnd"/>
      <w:r w:rsidRPr="005623DD">
        <w:rPr>
          <w:rFonts w:ascii="Times New Roman" w:hAnsi="Times New Roman"/>
          <w:sz w:val="28"/>
          <w:szCs w:val="28"/>
        </w:rPr>
        <w:t xml:space="preserve"> районе, несмотря на объективные экономические трудности, сохраняется стабильная социально-экономическая с</w:t>
      </w:r>
      <w:bookmarkStart w:id="5" w:name="_Toc463958732"/>
      <w:bookmarkStart w:id="6" w:name="_Toc17290059"/>
      <w:r w:rsidR="00AB115C" w:rsidRPr="005623DD">
        <w:rPr>
          <w:rFonts w:ascii="Times New Roman" w:hAnsi="Times New Roman"/>
          <w:sz w:val="28"/>
          <w:szCs w:val="28"/>
        </w:rPr>
        <w:t>итуация.</w:t>
      </w:r>
    </w:p>
    <w:p w:rsidR="009E6177" w:rsidRPr="0078074E" w:rsidRDefault="009E6177" w:rsidP="00AB115C">
      <w:pPr>
        <w:spacing w:after="0" w:line="240" w:lineRule="auto"/>
        <w:ind w:firstLine="567"/>
        <w:contextualSpacing/>
        <w:jc w:val="center"/>
        <w:rPr>
          <w:rFonts w:ascii="Times New Roman" w:hAnsi="Times New Roman"/>
          <w:b/>
          <w:color w:val="00B050"/>
          <w:sz w:val="28"/>
          <w:szCs w:val="28"/>
        </w:rPr>
      </w:pPr>
    </w:p>
    <w:p w:rsidR="00772500" w:rsidRPr="00451071" w:rsidRDefault="00AB115C" w:rsidP="00451071">
      <w:pPr>
        <w:spacing w:after="0" w:line="240" w:lineRule="auto"/>
        <w:ind w:firstLine="567"/>
        <w:contextualSpacing/>
        <w:jc w:val="center"/>
        <w:rPr>
          <w:rFonts w:ascii="Times New Roman" w:hAnsi="Times New Roman"/>
          <w:b/>
          <w:sz w:val="28"/>
          <w:szCs w:val="28"/>
        </w:rPr>
      </w:pPr>
      <w:r w:rsidRPr="00DD25B1">
        <w:rPr>
          <w:rFonts w:ascii="Times New Roman" w:hAnsi="Times New Roman"/>
          <w:b/>
          <w:sz w:val="28"/>
          <w:szCs w:val="28"/>
        </w:rPr>
        <w:t>2.</w:t>
      </w:r>
      <w:r w:rsidR="00C46B96" w:rsidRPr="00DD25B1">
        <w:rPr>
          <w:rFonts w:ascii="Times New Roman" w:hAnsi="Times New Roman"/>
          <w:b/>
          <w:sz w:val="28"/>
          <w:szCs w:val="28"/>
        </w:rPr>
        <w:t xml:space="preserve">Оценка факторов и ограничений </w:t>
      </w:r>
      <w:r w:rsidRPr="00DD25B1">
        <w:rPr>
          <w:rFonts w:ascii="Times New Roman" w:hAnsi="Times New Roman"/>
          <w:b/>
          <w:sz w:val="28"/>
          <w:szCs w:val="28"/>
        </w:rPr>
        <w:t>социально-</w:t>
      </w:r>
      <w:r w:rsidR="00C46B96" w:rsidRPr="00DD25B1">
        <w:rPr>
          <w:rFonts w:ascii="Times New Roman" w:hAnsi="Times New Roman"/>
          <w:b/>
          <w:sz w:val="28"/>
          <w:szCs w:val="28"/>
        </w:rPr>
        <w:t xml:space="preserve">экономического роста </w:t>
      </w:r>
      <w:r w:rsidRPr="00DD25B1">
        <w:rPr>
          <w:rFonts w:ascii="Times New Roman" w:hAnsi="Times New Roman"/>
          <w:b/>
          <w:sz w:val="28"/>
          <w:szCs w:val="28"/>
        </w:rPr>
        <w:t xml:space="preserve">Барабинского </w:t>
      </w:r>
      <w:r w:rsidR="00C46B96" w:rsidRPr="00DD25B1">
        <w:rPr>
          <w:rFonts w:ascii="Times New Roman" w:hAnsi="Times New Roman"/>
          <w:b/>
          <w:sz w:val="28"/>
          <w:szCs w:val="28"/>
        </w:rPr>
        <w:t xml:space="preserve">района </w:t>
      </w:r>
      <w:r w:rsidRPr="00DD25B1">
        <w:rPr>
          <w:rFonts w:ascii="Times New Roman" w:hAnsi="Times New Roman"/>
          <w:b/>
          <w:sz w:val="28"/>
          <w:szCs w:val="28"/>
        </w:rPr>
        <w:t xml:space="preserve">Новосибирской области </w:t>
      </w:r>
      <w:r w:rsidR="00C46B96" w:rsidRPr="00DD25B1">
        <w:rPr>
          <w:rFonts w:ascii="Times New Roman" w:hAnsi="Times New Roman"/>
          <w:b/>
          <w:sz w:val="28"/>
          <w:szCs w:val="28"/>
        </w:rPr>
        <w:t>на среднесрочный период</w:t>
      </w:r>
      <w:bookmarkEnd w:id="5"/>
      <w:bookmarkEnd w:id="6"/>
    </w:p>
    <w:p w:rsidR="00D200A8" w:rsidRDefault="00C46B96" w:rsidP="00D200A8">
      <w:pPr>
        <w:pStyle w:val="ad"/>
        <w:spacing w:after="0"/>
        <w:ind w:firstLine="567"/>
        <w:jc w:val="both"/>
        <w:rPr>
          <w:sz w:val="28"/>
          <w:szCs w:val="28"/>
        </w:rPr>
      </w:pPr>
      <w:r w:rsidRPr="00DD25B1">
        <w:rPr>
          <w:sz w:val="28"/>
          <w:szCs w:val="28"/>
        </w:rPr>
        <w:t xml:space="preserve">Развитие Барабинского района </w:t>
      </w:r>
      <w:r w:rsidR="00D200A8" w:rsidRPr="00DD25B1">
        <w:rPr>
          <w:sz w:val="28"/>
          <w:szCs w:val="28"/>
        </w:rPr>
        <w:t xml:space="preserve">Новосибирской области </w:t>
      </w:r>
      <w:r w:rsidRPr="00DD25B1">
        <w:rPr>
          <w:sz w:val="28"/>
          <w:szCs w:val="28"/>
        </w:rPr>
        <w:t xml:space="preserve">в среднесрочном периоде определяется как внешними, так и внутренними факторами, которые носят характер возможностей и ограничений социально-экономического развития. </w:t>
      </w:r>
    </w:p>
    <w:p w:rsidR="00EA5739" w:rsidRPr="00EA5739" w:rsidRDefault="00EA5739" w:rsidP="00EA5739">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EA5739">
        <w:rPr>
          <w:rFonts w:ascii="Times New Roman" w:eastAsia="Times New Roman" w:hAnsi="Times New Roman"/>
          <w:sz w:val="28"/>
          <w:szCs w:val="28"/>
          <w:lang w:eastAsia="ru-RU"/>
        </w:rPr>
        <w:t xml:space="preserve">С конца февраля 2022 года внешние условия функционирования российской экономики кардинально изменились, что связано с беспрецедентным </w:t>
      </w:r>
      <w:proofErr w:type="spellStart"/>
      <w:r w:rsidRPr="00EA5739">
        <w:rPr>
          <w:rFonts w:ascii="Times New Roman" w:eastAsia="Times New Roman" w:hAnsi="Times New Roman"/>
          <w:sz w:val="28"/>
          <w:szCs w:val="28"/>
          <w:lang w:eastAsia="ru-RU"/>
        </w:rPr>
        <w:t>санкционным</w:t>
      </w:r>
      <w:proofErr w:type="spellEnd"/>
      <w:r w:rsidRPr="00EA5739">
        <w:rPr>
          <w:rFonts w:ascii="Times New Roman" w:eastAsia="Times New Roman" w:hAnsi="Times New Roman"/>
          <w:sz w:val="28"/>
          <w:szCs w:val="28"/>
          <w:lang w:eastAsia="ru-RU"/>
        </w:rPr>
        <w:t xml:space="preserve"> давлением со стороны западных стран и США, введением ограничений, связанных с распространением новой </w:t>
      </w:r>
      <w:proofErr w:type="spellStart"/>
      <w:r w:rsidRPr="00EA5739">
        <w:rPr>
          <w:rFonts w:ascii="Times New Roman" w:eastAsia="Times New Roman" w:hAnsi="Times New Roman"/>
          <w:sz w:val="28"/>
          <w:szCs w:val="28"/>
          <w:lang w:eastAsia="ru-RU"/>
        </w:rPr>
        <w:t>коронавирусной</w:t>
      </w:r>
      <w:proofErr w:type="spellEnd"/>
      <w:r w:rsidRPr="00EA5739">
        <w:rPr>
          <w:rFonts w:ascii="Times New Roman" w:eastAsia="Times New Roman" w:hAnsi="Times New Roman"/>
          <w:sz w:val="28"/>
          <w:szCs w:val="28"/>
          <w:lang w:eastAsia="ru-RU"/>
        </w:rPr>
        <w:t xml:space="preserve"> инфекции (COVID-19), с эскалацией взаимных торговых противоречий, повышенной волатильностью финансовых рынков.</w:t>
      </w:r>
    </w:p>
    <w:p w:rsidR="00EA5739" w:rsidRPr="00713BDD" w:rsidRDefault="00713BDD" w:rsidP="00713BD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13BDD">
        <w:rPr>
          <w:rFonts w:ascii="Times New Roman" w:eastAsia="Times New Roman" w:hAnsi="Times New Roman"/>
          <w:sz w:val="28"/>
          <w:szCs w:val="28"/>
          <w:lang w:eastAsia="ru-RU"/>
        </w:rPr>
        <w:t xml:space="preserve">В 2021 </w:t>
      </w:r>
      <w:proofErr w:type="gramStart"/>
      <w:r w:rsidRPr="00713BDD">
        <w:rPr>
          <w:rFonts w:ascii="Times New Roman" w:eastAsia="Times New Roman" w:hAnsi="Times New Roman"/>
          <w:sz w:val="28"/>
          <w:szCs w:val="28"/>
          <w:lang w:eastAsia="ru-RU"/>
        </w:rPr>
        <w:t>году</w:t>
      </w:r>
      <w:proofErr w:type="gramEnd"/>
      <w:r w:rsidRPr="00713BD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как </w:t>
      </w:r>
      <w:r w:rsidRPr="00713BDD">
        <w:rPr>
          <w:rFonts w:ascii="Times New Roman" w:eastAsia="Times New Roman" w:hAnsi="Times New Roman"/>
          <w:sz w:val="28"/>
          <w:szCs w:val="28"/>
          <w:lang w:eastAsia="ru-RU"/>
        </w:rPr>
        <w:t xml:space="preserve">экономика Новосибирской области </w:t>
      </w:r>
      <w:r>
        <w:rPr>
          <w:rFonts w:ascii="Times New Roman" w:eastAsia="Times New Roman" w:hAnsi="Times New Roman"/>
          <w:sz w:val="28"/>
          <w:szCs w:val="28"/>
          <w:lang w:eastAsia="ru-RU"/>
        </w:rPr>
        <w:t xml:space="preserve">так и экономика Барабинского района </w:t>
      </w:r>
      <w:r w:rsidRPr="00713BDD">
        <w:rPr>
          <w:rFonts w:ascii="Times New Roman" w:eastAsia="Times New Roman" w:hAnsi="Times New Roman"/>
          <w:sz w:val="28"/>
          <w:szCs w:val="28"/>
          <w:lang w:eastAsia="ru-RU"/>
        </w:rPr>
        <w:t xml:space="preserve">смогла нивелировать сложности на фоне ограничительных мер в связи с распространением пандемии новой </w:t>
      </w:r>
      <w:proofErr w:type="spellStart"/>
      <w:r w:rsidRPr="00713BDD">
        <w:rPr>
          <w:rFonts w:ascii="Times New Roman" w:eastAsia="Times New Roman" w:hAnsi="Times New Roman"/>
          <w:sz w:val="28"/>
          <w:szCs w:val="28"/>
          <w:lang w:eastAsia="ru-RU"/>
        </w:rPr>
        <w:t>коронавирусной</w:t>
      </w:r>
      <w:proofErr w:type="spellEnd"/>
      <w:r w:rsidRPr="00713BDD">
        <w:rPr>
          <w:rFonts w:ascii="Times New Roman" w:eastAsia="Times New Roman" w:hAnsi="Times New Roman"/>
          <w:sz w:val="28"/>
          <w:szCs w:val="28"/>
          <w:lang w:eastAsia="ru-RU"/>
        </w:rPr>
        <w:t xml:space="preserve"> инфекции (COVID-19). В прогнозном периоде продолжение ограничительных мер будет оказывать в большей степени негативное воздействие на социально-экономическое </w:t>
      </w:r>
      <w:proofErr w:type="gramStart"/>
      <w:r w:rsidRPr="00713BDD">
        <w:rPr>
          <w:rFonts w:ascii="Times New Roman" w:eastAsia="Times New Roman" w:hAnsi="Times New Roman"/>
          <w:sz w:val="28"/>
          <w:szCs w:val="28"/>
          <w:lang w:eastAsia="ru-RU"/>
        </w:rPr>
        <w:t>развитие</w:t>
      </w:r>
      <w:proofErr w:type="gramEnd"/>
      <w:r w:rsidRPr="00713BDD">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как </w:t>
      </w:r>
      <w:r>
        <w:rPr>
          <w:rFonts w:ascii="Times New Roman" w:eastAsia="Times New Roman" w:hAnsi="Times New Roman"/>
          <w:sz w:val="28"/>
          <w:szCs w:val="28"/>
          <w:lang w:eastAsia="ru-RU"/>
        </w:rPr>
        <w:lastRenderedPageBreak/>
        <w:t xml:space="preserve">района так и </w:t>
      </w:r>
      <w:r w:rsidRPr="00713BDD">
        <w:rPr>
          <w:rFonts w:ascii="Times New Roman" w:eastAsia="Times New Roman" w:hAnsi="Times New Roman"/>
          <w:sz w:val="28"/>
          <w:szCs w:val="28"/>
          <w:lang w:eastAsia="ru-RU"/>
        </w:rPr>
        <w:t>Новосибирской области</w:t>
      </w:r>
      <w:r>
        <w:rPr>
          <w:rFonts w:ascii="Times New Roman" w:eastAsia="Times New Roman" w:hAnsi="Times New Roman"/>
          <w:sz w:val="28"/>
          <w:szCs w:val="28"/>
          <w:lang w:eastAsia="ru-RU"/>
        </w:rPr>
        <w:t xml:space="preserve"> в целом</w:t>
      </w:r>
      <w:r w:rsidRPr="00713BDD">
        <w:rPr>
          <w:rFonts w:ascii="Times New Roman" w:eastAsia="Times New Roman" w:hAnsi="Times New Roman"/>
          <w:sz w:val="28"/>
          <w:szCs w:val="28"/>
          <w:lang w:eastAsia="ru-RU"/>
        </w:rPr>
        <w:t>. Изменившиеся в 2022 году внешние и внутренние условия развития экономики (</w:t>
      </w:r>
      <w:proofErr w:type="spellStart"/>
      <w:r w:rsidRPr="00713BDD">
        <w:rPr>
          <w:rFonts w:ascii="Times New Roman" w:eastAsia="Times New Roman" w:hAnsi="Times New Roman"/>
          <w:sz w:val="28"/>
          <w:szCs w:val="28"/>
          <w:lang w:eastAsia="ru-RU"/>
        </w:rPr>
        <w:t>санкционное</w:t>
      </w:r>
      <w:proofErr w:type="spellEnd"/>
      <w:r w:rsidRPr="00713BDD">
        <w:rPr>
          <w:rFonts w:ascii="Times New Roman" w:eastAsia="Times New Roman" w:hAnsi="Times New Roman"/>
          <w:sz w:val="28"/>
          <w:szCs w:val="28"/>
          <w:lang w:eastAsia="ru-RU"/>
        </w:rPr>
        <w:t xml:space="preserve"> давление со стороны «недружественных стран», значительное ограничение по внешнеэкономической деятельности) в соответствии со статистическими данными за январь–июнь 2022 года не оказали существенного негативного влияния на социально-экономическое развитие. Вместе с тем отмечается замедление роста по ряду показателей, характеризующих социально-экономическое развитие </w:t>
      </w:r>
      <w:r>
        <w:rPr>
          <w:rFonts w:ascii="Times New Roman" w:eastAsia="Times New Roman" w:hAnsi="Times New Roman"/>
          <w:sz w:val="28"/>
          <w:szCs w:val="28"/>
          <w:lang w:eastAsia="ru-RU"/>
        </w:rPr>
        <w:t>Барабинского района в том числе</w:t>
      </w:r>
      <w:r w:rsidRPr="00713BDD">
        <w:rPr>
          <w:rFonts w:ascii="Times New Roman" w:eastAsia="Times New Roman" w:hAnsi="Times New Roman"/>
          <w:sz w:val="28"/>
          <w:szCs w:val="28"/>
          <w:lang w:eastAsia="ru-RU"/>
        </w:rPr>
        <w:t>.</w:t>
      </w:r>
    </w:p>
    <w:p w:rsidR="00EA5739" w:rsidRPr="00EA5739" w:rsidRDefault="00EA5739" w:rsidP="00EA5739">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EA5739">
        <w:rPr>
          <w:rFonts w:ascii="Times New Roman" w:eastAsia="Times New Roman" w:hAnsi="Times New Roman"/>
          <w:sz w:val="28"/>
          <w:szCs w:val="28"/>
          <w:lang w:eastAsia="ru-RU"/>
        </w:rPr>
        <w:t>К внутрироссийским факторам, которые могут усиливаться в текущих обстоятельствах и отрицательно влиять на тенденции социально-экономического развития Новосибирской области, можно отнести сохранение слабой динамики роста доходов населения, снижение численности населения в трудоспособном возрасте, а также сложности с доступностью финансовых ресурсов для субъектов бизнеса из-за высоких процентных ставок по кредитам, несмотря на значительные послабления в отдельных видах финансовой поддержки в 2020–2022 годах.</w:t>
      </w:r>
      <w:proofErr w:type="gramEnd"/>
    </w:p>
    <w:p w:rsidR="00C46B96" w:rsidRPr="00DD25B1" w:rsidRDefault="00741308" w:rsidP="00FA4DC0">
      <w:pPr>
        <w:spacing w:after="0" w:line="240" w:lineRule="auto"/>
        <w:ind w:firstLine="567"/>
        <w:jc w:val="both"/>
        <w:rPr>
          <w:rFonts w:ascii="Times New Roman" w:eastAsia="MS Mincho" w:hAnsi="Times New Roman"/>
          <w:sz w:val="28"/>
          <w:szCs w:val="28"/>
        </w:rPr>
      </w:pPr>
      <w:r w:rsidRPr="00DD25B1">
        <w:rPr>
          <w:rFonts w:ascii="Times New Roman" w:eastAsia="MS Mincho" w:hAnsi="Times New Roman"/>
          <w:sz w:val="28"/>
          <w:szCs w:val="28"/>
        </w:rPr>
        <w:t xml:space="preserve">К </w:t>
      </w:r>
      <w:r w:rsidR="00C46B96" w:rsidRPr="00DD25B1">
        <w:rPr>
          <w:rFonts w:ascii="Times New Roman" w:eastAsia="MS Mincho" w:hAnsi="Times New Roman"/>
          <w:sz w:val="28"/>
          <w:szCs w:val="28"/>
        </w:rPr>
        <w:t>основным факторам и ограничениям, сдерживающим социально-экономическое развитие Барабинского района в среднесрочном периоде, относятся:</w:t>
      </w:r>
    </w:p>
    <w:p w:rsidR="00441FF3" w:rsidRPr="00DD25B1" w:rsidRDefault="00441FF3" w:rsidP="00441FF3">
      <w:pPr>
        <w:pStyle w:val="ConsPlusNormal"/>
        <w:ind w:firstLine="709"/>
        <w:jc w:val="both"/>
        <w:rPr>
          <w:rFonts w:ascii="Times New Roman" w:eastAsia="Times New Roman" w:hAnsi="Times New Roman" w:cs="Times New Roman"/>
          <w:sz w:val="28"/>
          <w:szCs w:val="28"/>
        </w:rPr>
      </w:pPr>
      <w:r w:rsidRPr="00DD25B1">
        <w:rPr>
          <w:rFonts w:ascii="Times New Roman" w:eastAsia="MS Mincho" w:hAnsi="Times New Roman" w:cs="Times New Roman"/>
          <w:sz w:val="28"/>
          <w:szCs w:val="28"/>
        </w:rPr>
        <w:t>1.Недостаточные темпы роста производительности труда.</w:t>
      </w:r>
      <w:r w:rsidRPr="00DD25B1">
        <w:rPr>
          <w:rFonts w:ascii="Times New Roman" w:eastAsia="Times New Roman" w:hAnsi="Times New Roman" w:cs="Times New Roman"/>
          <w:sz w:val="28"/>
          <w:szCs w:val="28"/>
        </w:rPr>
        <w:t xml:space="preserve"> К основным факторам, сдерживающим рост производительности труда, можно отнести недостаток инвестиций и недостаточный уровень внедрения инновационных технологий:</w:t>
      </w:r>
    </w:p>
    <w:p w:rsidR="00C46B96" w:rsidRPr="00DD25B1" w:rsidRDefault="00100437" w:rsidP="00441FF3">
      <w:pPr>
        <w:pStyle w:val="af"/>
        <w:jc w:val="both"/>
        <w:rPr>
          <w:rFonts w:eastAsia="MS Mincho"/>
          <w:sz w:val="28"/>
          <w:szCs w:val="28"/>
        </w:rPr>
      </w:pPr>
      <w:r w:rsidRPr="00DD25B1">
        <w:rPr>
          <w:rFonts w:eastAsia="MS Mincho"/>
          <w:sz w:val="28"/>
          <w:szCs w:val="28"/>
        </w:rPr>
        <w:t>1.1.</w:t>
      </w:r>
      <w:r w:rsidR="00441FF3" w:rsidRPr="00DD25B1">
        <w:rPr>
          <w:rFonts w:eastAsia="MS Mincho"/>
          <w:sz w:val="28"/>
          <w:szCs w:val="28"/>
        </w:rPr>
        <w:t>н</w:t>
      </w:r>
      <w:r w:rsidR="00C46B96" w:rsidRPr="00DD25B1">
        <w:rPr>
          <w:rFonts w:eastAsia="MS Mincho"/>
          <w:sz w:val="28"/>
          <w:szCs w:val="28"/>
        </w:rPr>
        <w:t>едостаток инвестиций</w:t>
      </w:r>
      <w:r w:rsidR="00441FF3" w:rsidRPr="00DD25B1">
        <w:rPr>
          <w:rFonts w:eastAsia="MS Mincho"/>
          <w:sz w:val="28"/>
          <w:szCs w:val="28"/>
        </w:rPr>
        <w:t>.</w:t>
      </w:r>
    </w:p>
    <w:p w:rsidR="00D36673" w:rsidRPr="00DD25B1" w:rsidRDefault="00D36673" w:rsidP="00FA4DC0">
      <w:pPr>
        <w:spacing w:after="0" w:line="240" w:lineRule="auto"/>
        <w:ind w:firstLine="567"/>
        <w:jc w:val="both"/>
        <w:rPr>
          <w:rFonts w:ascii="Times New Roman" w:eastAsia="MS Mincho" w:hAnsi="Times New Roman"/>
          <w:sz w:val="28"/>
          <w:szCs w:val="28"/>
        </w:rPr>
      </w:pPr>
      <w:r w:rsidRPr="00DD25B1">
        <w:rPr>
          <w:rFonts w:ascii="Times New Roman" w:eastAsia="MS Mincho" w:hAnsi="Times New Roman"/>
          <w:sz w:val="28"/>
          <w:szCs w:val="28"/>
        </w:rPr>
        <w:t>На фоне усиливающейся конкуренции за привлечение финансовых ресурсов, а также с учетом вы</w:t>
      </w:r>
      <w:r w:rsidR="00100437" w:rsidRPr="00DD25B1">
        <w:rPr>
          <w:rFonts w:ascii="Times New Roman" w:eastAsia="MS Mincho" w:hAnsi="Times New Roman"/>
          <w:sz w:val="28"/>
          <w:szCs w:val="28"/>
        </w:rPr>
        <w:t>сокой стоимости заемных сре</w:t>
      </w:r>
      <w:proofErr w:type="gramStart"/>
      <w:r w:rsidR="00100437" w:rsidRPr="00DD25B1">
        <w:rPr>
          <w:rFonts w:ascii="Times New Roman" w:eastAsia="MS Mincho" w:hAnsi="Times New Roman"/>
          <w:sz w:val="28"/>
          <w:szCs w:val="28"/>
        </w:rPr>
        <w:t xml:space="preserve">дств </w:t>
      </w:r>
      <w:r w:rsidRPr="00DD25B1">
        <w:rPr>
          <w:rFonts w:ascii="Times New Roman" w:eastAsia="MS Mincho" w:hAnsi="Times New Roman"/>
          <w:sz w:val="28"/>
          <w:szCs w:val="28"/>
        </w:rPr>
        <w:t>дл</w:t>
      </w:r>
      <w:proofErr w:type="gramEnd"/>
      <w:r w:rsidRPr="00DD25B1">
        <w:rPr>
          <w:rFonts w:ascii="Times New Roman" w:eastAsia="MS Mincho" w:hAnsi="Times New Roman"/>
          <w:sz w:val="28"/>
          <w:szCs w:val="28"/>
        </w:rPr>
        <w:t xml:space="preserve">я развития производств и освоения новой продукции инвестиции выходят на первое место среди факторов, определяющих экономическое развитие </w:t>
      </w:r>
      <w:r w:rsidR="006C48B8" w:rsidRPr="00DD25B1">
        <w:rPr>
          <w:rFonts w:ascii="Times New Roman" w:eastAsia="MS Mincho" w:hAnsi="Times New Roman"/>
          <w:sz w:val="28"/>
          <w:szCs w:val="28"/>
        </w:rPr>
        <w:t xml:space="preserve">Барабинского района. </w:t>
      </w:r>
    </w:p>
    <w:p w:rsidR="00C46B96" w:rsidRPr="00DD25B1" w:rsidRDefault="00C46B96" w:rsidP="00FA4DC0">
      <w:pPr>
        <w:spacing w:after="0" w:line="240" w:lineRule="auto"/>
        <w:ind w:firstLine="567"/>
        <w:jc w:val="both"/>
        <w:rPr>
          <w:rFonts w:ascii="Times New Roman" w:hAnsi="Times New Roman"/>
          <w:sz w:val="28"/>
          <w:szCs w:val="28"/>
          <w:lang w:eastAsia="ru-RU"/>
        </w:rPr>
      </w:pPr>
      <w:r w:rsidRPr="00DD25B1">
        <w:rPr>
          <w:rFonts w:ascii="Times New Roman" w:eastAsia="MS Mincho" w:hAnsi="Times New Roman"/>
          <w:sz w:val="28"/>
          <w:szCs w:val="28"/>
        </w:rPr>
        <w:t>Сильное физическое устаревание парка технологического оборудования в районе обуславливает необходимость дальнейшего стимулирования инвестиционного процесса и оптимизации структуры инвестиций.</w:t>
      </w:r>
    </w:p>
    <w:p w:rsidR="00C46B96" w:rsidRPr="00DD25B1" w:rsidRDefault="00C46B96" w:rsidP="00FA4DC0">
      <w:pPr>
        <w:spacing w:after="0" w:line="240" w:lineRule="auto"/>
        <w:ind w:firstLine="567"/>
        <w:jc w:val="both"/>
        <w:rPr>
          <w:rFonts w:ascii="Times New Roman" w:hAnsi="Times New Roman"/>
          <w:sz w:val="28"/>
          <w:szCs w:val="28"/>
        </w:rPr>
      </w:pPr>
      <w:r w:rsidRPr="00DD25B1">
        <w:rPr>
          <w:rFonts w:ascii="Times New Roman" w:hAnsi="Times New Roman"/>
          <w:sz w:val="28"/>
          <w:szCs w:val="28"/>
        </w:rPr>
        <w:t>Величина инвестиций не обеспечивает восполнение выбывающих и морально устаревших основных фондов.</w:t>
      </w:r>
    </w:p>
    <w:p w:rsidR="00C46B96" w:rsidRPr="00DD25B1" w:rsidRDefault="00C46B96" w:rsidP="00FA4DC0">
      <w:pPr>
        <w:spacing w:after="0" w:line="240" w:lineRule="auto"/>
        <w:ind w:firstLine="567"/>
        <w:jc w:val="both"/>
        <w:rPr>
          <w:rFonts w:ascii="Times New Roman" w:eastAsia="MS Mincho" w:hAnsi="Times New Roman"/>
          <w:sz w:val="28"/>
          <w:szCs w:val="28"/>
        </w:rPr>
      </w:pPr>
      <w:r w:rsidRPr="00DD25B1">
        <w:rPr>
          <w:rFonts w:ascii="Times New Roman" w:eastAsia="MS Mincho" w:hAnsi="Times New Roman"/>
          <w:sz w:val="28"/>
          <w:szCs w:val="28"/>
        </w:rPr>
        <w:t xml:space="preserve">На территории Барабинского района остаются не востребованными </w:t>
      </w:r>
      <w:r w:rsidR="00441FF3" w:rsidRPr="00DD25B1">
        <w:rPr>
          <w:rFonts w:ascii="Times New Roman" w:eastAsia="MS Mincho" w:hAnsi="Times New Roman"/>
          <w:sz w:val="28"/>
          <w:szCs w:val="28"/>
        </w:rPr>
        <w:t>инвестиционные площадки</w:t>
      </w:r>
      <w:r w:rsidRPr="00DD25B1">
        <w:rPr>
          <w:rFonts w:ascii="Times New Roman" w:eastAsia="MS Mincho" w:hAnsi="Times New Roman"/>
          <w:sz w:val="28"/>
          <w:szCs w:val="28"/>
        </w:rPr>
        <w:t xml:space="preserve"> по типу «</w:t>
      </w:r>
      <w:proofErr w:type="spellStart"/>
      <w:r w:rsidRPr="00DD25B1">
        <w:rPr>
          <w:rFonts w:ascii="Times New Roman" w:eastAsia="MS Mincho" w:hAnsi="Times New Roman"/>
          <w:sz w:val="28"/>
          <w:szCs w:val="28"/>
        </w:rPr>
        <w:t>браунфилд</w:t>
      </w:r>
      <w:proofErr w:type="spellEnd"/>
      <w:r w:rsidRPr="00DD25B1">
        <w:rPr>
          <w:rFonts w:ascii="Times New Roman" w:eastAsia="MS Mincho" w:hAnsi="Times New Roman"/>
          <w:sz w:val="28"/>
          <w:szCs w:val="28"/>
        </w:rPr>
        <w:t>» и «</w:t>
      </w:r>
      <w:proofErr w:type="spellStart"/>
      <w:r w:rsidRPr="00DD25B1">
        <w:rPr>
          <w:rFonts w:ascii="Times New Roman" w:eastAsia="MS Mincho" w:hAnsi="Times New Roman"/>
          <w:sz w:val="28"/>
          <w:szCs w:val="28"/>
        </w:rPr>
        <w:t>гринфилд</w:t>
      </w:r>
      <w:proofErr w:type="spellEnd"/>
      <w:r w:rsidRPr="00DD25B1">
        <w:rPr>
          <w:rFonts w:ascii="Times New Roman" w:eastAsia="MS Mincho" w:hAnsi="Times New Roman"/>
          <w:sz w:val="28"/>
          <w:szCs w:val="28"/>
        </w:rPr>
        <w:t xml:space="preserve">», характеристики которых описаны в Инвестиционном паспорте района. </w:t>
      </w:r>
    </w:p>
    <w:p w:rsidR="00C46B96" w:rsidRPr="00DD25B1" w:rsidRDefault="00441FF3" w:rsidP="00FA4DC0">
      <w:pPr>
        <w:pStyle w:val="af"/>
        <w:ind w:left="0" w:firstLine="567"/>
        <w:jc w:val="both"/>
        <w:rPr>
          <w:rFonts w:eastAsia="MS Mincho"/>
          <w:sz w:val="28"/>
          <w:szCs w:val="28"/>
        </w:rPr>
      </w:pPr>
      <w:r w:rsidRPr="00DD25B1">
        <w:rPr>
          <w:rFonts w:eastAsia="MS Mincho"/>
          <w:sz w:val="28"/>
          <w:szCs w:val="28"/>
        </w:rPr>
        <w:t>1.2. Н</w:t>
      </w:r>
      <w:r w:rsidR="00C46B96" w:rsidRPr="00DD25B1">
        <w:rPr>
          <w:rFonts w:eastAsia="MS Mincho"/>
          <w:sz w:val="28"/>
          <w:szCs w:val="28"/>
        </w:rPr>
        <w:t>изкий уровень внедрения инновационных технологий</w:t>
      </w:r>
      <w:r w:rsidR="00086D10" w:rsidRPr="00DD25B1">
        <w:rPr>
          <w:rFonts w:eastAsia="MS Mincho"/>
          <w:sz w:val="28"/>
          <w:szCs w:val="28"/>
        </w:rPr>
        <w:t>.</w:t>
      </w:r>
    </w:p>
    <w:p w:rsidR="00C46B96" w:rsidRPr="00DD25B1" w:rsidRDefault="00C46B96" w:rsidP="00FA4DC0">
      <w:pPr>
        <w:spacing w:after="0" w:line="240" w:lineRule="auto"/>
        <w:ind w:firstLine="567"/>
        <w:jc w:val="both"/>
        <w:rPr>
          <w:rFonts w:ascii="Times New Roman" w:eastAsia="MS Mincho" w:hAnsi="Times New Roman"/>
          <w:sz w:val="28"/>
          <w:szCs w:val="28"/>
        </w:rPr>
      </w:pPr>
      <w:r w:rsidRPr="00DD25B1">
        <w:rPr>
          <w:rFonts w:ascii="Times New Roman" w:eastAsia="MS Mincho" w:hAnsi="Times New Roman"/>
          <w:sz w:val="28"/>
          <w:szCs w:val="28"/>
        </w:rPr>
        <w:t>Технологическое отставание предприятий района, недостаток средств на финансирование внедрения инновационных технологий, дефицит высококвалифицированных кадров препятствуют активному внедрению новых конкурентоспособных технологий в производство. Также ограничивающим фактором является недостаточное развитие механизмов коммерциализации и трансфера новых технологий и разработок.</w:t>
      </w:r>
    </w:p>
    <w:p w:rsidR="009E5B9C" w:rsidRPr="00DD25B1" w:rsidRDefault="009E5B9C" w:rsidP="009E5B9C">
      <w:pPr>
        <w:widowControl w:val="0"/>
        <w:tabs>
          <w:tab w:val="left" w:pos="993"/>
          <w:tab w:val="left" w:pos="1134"/>
        </w:tabs>
        <w:spacing w:after="0" w:line="240" w:lineRule="auto"/>
        <w:ind w:left="567"/>
        <w:jc w:val="both"/>
        <w:rPr>
          <w:rFonts w:ascii="Times New Roman" w:eastAsia="MS Mincho" w:hAnsi="Times New Roman"/>
          <w:sz w:val="28"/>
          <w:szCs w:val="28"/>
        </w:rPr>
      </w:pPr>
      <w:r w:rsidRPr="00DD25B1">
        <w:rPr>
          <w:rFonts w:ascii="Times New Roman" w:eastAsia="MS Mincho" w:hAnsi="Times New Roman"/>
          <w:sz w:val="28"/>
          <w:szCs w:val="28"/>
        </w:rPr>
        <w:t>2.</w:t>
      </w:r>
      <w:r w:rsidR="00086D10" w:rsidRPr="00DD25B1">
        <w:rPr>
          <w:rFonts w:ascii="Times New Roman" w:eastAsia="MS Mincho" w:hAnsi="Times New Roman"/>
          <w:sz w:val="28"/>
          <w:szCs w:val="28"/>
        </w:rPr>
        <w:t>Недостаточный</w:t>
      </w:r>
      <w:r w:rsidRPr="00DD25B1">
        <w:rPr>
          <w:rFonts w:ascii="Times New Roman" w:eastAsia="MS Mincho" w:hAnsi="Times New Roman"/>
          <w:sz w:val="28"/>
          <w:szCs w:val="28"/>
        </w:rPr>
        <w:t xml:space="preserve"> уровень благосостояния населения. </w:t>
      </w:r>
    </w:p>
    <w:p w:rsidR="009E5B9C" w:rsidRPr="00DD25B1" w:rsidRDefault="009E5B9C" w:rsidP="009E5B9C">
      <w:pPr>
        <w:tabs>
          <w:tab w:val="left" w:pos="1134"/>
        </w:tabs>
        <w:spacing w:after="0" w:line="240" w:lineRule="auto"/>
        <w:ind w:firstLine="567"/>
        <w:jc w:val="both"/>
        <w:rPr>
          <w:rFonts w:ascii="Times New Roman" w:eastAsia="MS Mincho" w:hAnsi="Times New Roman"/>
          <w:sz w:val="28"/>
          <w:szCs w:val="28"/>
        </w:rPr>
      </w:pPr>
      <w:r w:rsidRPr="00DD25B1">
        <w:rPr>
          <w:rFonts w:ascii="Times New Roman" w:eastAsia="MS Mincho" w:hAnsi="Times New Roman"/>
          <w:sz w:val="28"/>
          <w:szCs w:val="28"/>
        </w:rPr>
        <w:t xml:space="preserve">Сохраняется отставание размера среднемесячной заработной платы и среднедушевого денежного дохода от </w:t>
      </w:r>
      <w:proofErr w:type="spellStart"/>
      <w:r w:rsidRPr="00DD25B1">
        <w:rPr>
          <w:rFonts w:ascii="Times New Roman" w:eastAsia="MS Mincho" w:hAnsi="Times New Roman"/>
          <w:sz w:val="28"/>
          <w:szCs w:val="28"/>
        </w:rPr>
        <w:t>среднеобластного</w:t>
      </w:r>
      <w:proofErr w:type="spellEnd"/>
      <w:r w:rsidRPr="00DD25B1">
        <w:rPr>
          <w:rFonts w:ascii="Times New Roman" w:eastAsia="MS Mincho" w:hAnsi="Times New Roman"/>
          <w:sz w:val="28"/>
          <w:szCs w:val="28"/>
        </w:rPr>
        <w:t xml:space="preserve"> уровня. </w:t>
      </w:r>
    </w:p>
    <w:p w:rsidR="003123CC" w:rsidRPr="00DD25B1" w:rsidRDefault="009E5B9C" w:rsidP="00FA4DC0">
      <w:pPr>
        <w:spacing w:after="0" w:line="240" w:lineRule="auto"/>
        <w:ind w:firstLine="567"/>
        <w:jc w:val="both"/>
        <w:rPr>
          <w:rFonts w:ascii="Times New Roman" w:eastAsia="MS Mincho" w:hAnsi="Times New Roman"/>
          <w:sz w:val="28"/>
          <w:szCs w:val="28"/>
          <w:lang w:eastAsia="ru-RU"/>
        </w:rPr>
      </w:pPr>
      <w:r w:rsidRPr="00DD25B1">
        <w:rPr>
          <w:rFonts w:ascii="Times New Roman" w:eastAsia="MS Mincho" w:hAnsi="Times New Roman"/>
          <w:sz w:val="28"/>
          <w:szCs w:val="28"/>
          <w:lang w:eastAsia="ru-RU"/>
        </w:rPr>
        <w:t>3.У</w:t>
      </w:r>
      <w:r w:rsidR="003123CC" w:rsidRPr="00DD25B1">
        <w:rPr>
          <w:rFonts w:ascii="Times New Roman" w:eastAsia="MS Mincho" w:hAnsi="Times New Roman"/>
          <w:sz w:val="28"/>
          <w:szCs w:val="28"/>
          <w:lang w:eastAsia="ru-RU"/>
        </w:rPr>
        <w:t xml:space="preserve">силение конкуренции за </w:t>
      </w:r>
      <w:r w:rsidRPr="00DD25B1">
        <w:rPr>
          <w:rFonts w:ascii="Times New Roman" w:eastAsia="MS Mincho" w:hAnsi="Times New Roman"/>
          <w:sz w:val="28"/>
          <w:szCs w:val="28"/>
          <w:lang w:eastAsia="ru-RU"/>
        </w:rPr>
        <w:t>квалифицированные кадры.</w:t>
      </w:r>
    </w:p>
    <w:p w:rsidR="00C46B96" w:rsidRPr="00DD25B1" w:rsidRDefault="00C46B96" w:rsidP="00FA4DC0">
      <w:pPr>
        <w:spacing w:after="0" w:line="240" w:lineRule="auto"/>
        <w:ind w:firstLine="567"/>
        <w:jc w:val="both"/>
        <w:rPr>
          <w:rFonts w:ascii="Times New Roman" w:eastAsia="MS Mincho" w:hAnsi="Times New Roman"/>
          <w:spacing w:val="-6"/>
          <w:sz w:val="28"/>
          <w:szCs w:val="28"/>
        </w:rPr>
      </w:pPr>
      <w:r w:rsidRPr="00DD25B1">
        <w:rPr>
          <w:rFonts w:ascii="Times New Roman" w:eastAsia="MS Mincho" w:hAnsi="Times New Roman"/>
          <w:spacing w:val="-6"/>
          <w:sz w:val="28"/>
          <w:szCs w:val="28"/>
        </w:rPr>
        <w:lastRenderedPageBreak/>
        <w:t>Общемировая тенденция старения населения характерна так же и для Барабинского района. Учитывая сложившуюся половозрастную структуру, в прогнозном периоде будут увеличиваться доли категорий населения младше и старше трудоспособного возраста, что в свою очередь приведет к увеличению нагрузки на трудоспособное население.</w:t>
      </w:r>
    </w:p>
    <w:p w:rsidR="00C46B96" w:rsidRPr="00DD25B1" w:rsidRDefault="00F26310" w:rsidP="00581270">
      <w:pPr>
        <w:spacing w:after="0" w:line="240" w:lineRule="auto"/>
        <w:ind w:firstLine="567"/>
        <w:jc w:val="both"/>
        <w:rPr>
          <w:rFonts w:ascii="Times New Roman" w:eastAsia="MS Mincho" w:hAnsi="Times New Roman"/>
          <w:spacing w:val="-6"/>
          <w:sz w:val="28"/>
          <w:szCs w:val="28"/>
        </w:rPr>
      </w:pPr>
      <w:r w:rsidRPr="00DD25B1">
        <w:rPr>
          <w:rFonts w:ascii="Times New Roman" w:eastAsia="MS Mincho" w:hAnsi="Times New Roman"/>
          <w:spacing w:val="-6"/>
          <w:sz w:val="28"/>
          <w:szCs w:val="28"/>
        </w:rPr>
        <w:t>Стабильный э</w:t>
      </w:r>
      <w:r w:rsidR="00C46B96" w:rsidRPr="00DD25B1">
        <w:rPr>
          <w:rFonts w:ascii="Times New Roman" w:eastAsia="MS Mincho" w:hAnsi="Times New Roman"/>
          <w:spacing w:val="-6"/>
          <w:sz w:val="28"/>
          <w:szCs w:val="28"/>
        </w:rPr>
        <w:t xml:space="preserve">кономический рост Новосибирской агломерации ведёт к дальнейшей тенденции перелива  квалифицированных кадров из Барабинского района в </w:t>
      </w:r>
      <w:r w:rsidRPr="00DD25B1">
        <w:rPr>
          <w:rFonts w:ascii="Times New Roman" w:eastAsia="MS Mincho" w:hAnsi="Times New Roman"/>
          <w:spacing w:val="-6"/>
          <w:sz w:val="28"/>
          <w:szCs w:val="28"/>
        </w:rPr>
        <w:t>областной центр</w:t>
      </w:r>
      <w:r w:rsidR="00C46B96" w:rsidRPr="00DD25B1">
        <w:rPr>
          <w:rFonts w:ascii="Times New Roman" w:eastAsia="MS Mincho" w:hAnsi="Times New Roman"/>
          <w:spacing w:val="-6"/>
          <w:sz w:val="28"/>
          <w:szCs w:val="28"/>
        </w:rPr>
        <w:t xml:space="preserve">. Большая </w:t>
      </w:r>
      <w:proofErr w:type="gramStart"/>
      <w:r w:rsidR="00C46B96" w:rsidRPr="00DD25B1">
        <w:rPr>
          <w:rFonts w:ascii="Times New Roman" w:eastAsia="MS Mincho" w:hAnsi="Times New Roman"/>
          <w:spacing w:val="-6"/>
          <w:sz w:val="28"/>
          <w:szCs w:val="28"/>
        </w:rPr>
        <w:t>часть молодых</w:t>
      </w:r>
      <w:r w:rsidR="009E5B9C" w:rsidRPr="00DD25B1">
        <w:rPr>
          <w:rFonts w:ascii="Times New Roman" w:eastAsia="MS Mincho" w:hAnsi="Times New Roman"/>
          <w:spacing w:val="-6"/>
          <w:sz w:val="28"/>
          <w:szCs w:val="28"/>
        </w:rPr>
        <w:t xml:space="preserve"> </w:t>
      </w:r>
      <w:r w:rsidR="00C46B96" w:rsidRPr="00DD25B1">
        <w:rPr>
          <w:rFonts w:ascii="Times New Roman" w:eastAsia="MS Mincho" w:hAnsi="Times New Roman"/>
          <w:spacing w:val="-6"/>
          <w:sz w:val="28"/>
          <w:szCs w:val="28"/>
        </w:rPr>
        <w:t xml:space="preserve"> жителей</w:t>
      </w:r>
      <w:r w:rsidR="009E5B9C" w:rsidRPr="00DD25B1">
        <w:rPr>
          <w:rFonts w:ascii="Times New Roman" w:eastAsia="MS Mincho" w:hAnsi="Times New Roman"/>
          <w:spacing w:val="-6"/>
          <w:sz w:val="28"/>
          <w:szCs w:val="28"/>
        </w:rPr>
        <w:t xml:space="preserve"> </w:t>
      </w:r>
      <w:r w:rsidR="00C46B96" w:rsidRPr="00DD25B1">
        <w:rPr>
          <w:rFonts w:ascii="Times New Roman" w:eastAsia="MS Mincho" w:hAnsi="Times New Roman"/>
          <w:spacing w:val="-6"/>
          <w:sz w:val="28"/>
          <w:szCs w:val="28"/>
        </w:rPr>
        <w:t xml:space="preserve"> Барабинского района после окончания</w:t>
      </w:r>
      <w:r w:rsidR="004C54FD" w:rsidRPr="00DD25B1">
        <w:rPr>
          <w:rFonts w:ascii="Times New Roman" w:eastAsia="MS Mincho" w:hAnsi="Times New Roman"/>
          <w:spacing w:val="-6"/>
          <w:sz w:val="28"/>
          <w:szCs w:val="28"/>
        </w:rPr>
        <w:t xml:space="preserve"> </w:t>
      </w:r>
      <w:r w:rsidR="00163377" w:rsidRPr="00DD25B1">
        <w:rPr>
          <w:rFonts w:ascii="Times New Roman" w:eastAsia="MS Mincho" w:hAnsi="Times New Roman"/>
          <w:spacing w:val="-6"/>
          <w:sz w:val="28"/>
          <w:szCs w:val="28"/>
        </w:rPr>
        <w:t>учреждений общего образования</w:t>
      </w:r>
      <w:r w:rsidR="004C54FD" w:rsidRPr="00DD25B1">
        <w:rPr>
          <w:rFonts w:ascii="Times New Roman" w:eastAsia="MS Mincho" w:hAnsi="Times New Roman"/>
          <w:spacing w:val="-6"/>
          <w:sz w:val="28"/>
          <w:szCs w:val="28"/>
        </w:rPr>
        <w:t>, уезжает на</w:t>
      </w:r>
      <w:proofErr w:type="gramEnd"/>
      <w:r w:rsidR="004C54FD" w:rsidRPr="00DD25B1">
        <w:rPr>
          <w:rFonts w:ascii="Times New Roman" w:eastAsia="MS Mincho" w:hAnsi="Times New Roman"/>
          <w:spacing w:val="-6"/>
          <w:sz w:val="28"/>
          <w:szCs w:val="28"/>
        </w:rPr>
        <w:t xml:space="preserve"> обучение в </w:t>
      </w:r>
      <w:r w:rsidR="00C46B96" w:rsidRPr="00DD25B1">
        <w:rPr>
          <w:rFonts w:ascii="Times New Roman" w:eastAsia="MS Mincho" w:hAnsi="Times New Roman"/>
          <w:spacing w:val="-6"/>
          <w:sz w:val="28"/>
          <w:szCs w:val="28"/>
        </w:rPr>
        <w:t>высши</w:t>
      </w:r>
      <w:r w:rsidR="004C54FD" w:rsidRPr="00DD25B1">
        <w:rPr>
          <w:rFonts w:ascii="Times New Roman" w:eastAsia="MS Mincho" w:hAnsi="Times New Roman"/>
          <w:spacing w:val="-6"/>
          <w:sz w:val="28"/>
          <w:szCs w:val="28"/>
        </w:rPr>
        <w:t>е</w:t>
      </w:r>
      <w:r w:rsidR="00C46B96" w:rsidRPr="00DD25B1">
        <w:rPr>
          <w:rFonts w:ascii="Times New Roman" w:eastAsia="MS Mincho" w:hAnsi="Times New Roman"/>
          <w:spacing w:val="-6"/>
          <w:sz w:val="28"/>
          <w:szCs w:val="28"/>
        </w:rPr>
        <w:t xml:space="preserve"> учебны</w:t>
      </w:r>
      <w:r w:rsidR="004C54FD" w:rsidRPr="00DD25B1">
        <w:rPr>
          <w:rFonts w:ascii="Times New Roman" w:eastAsia="MS Mincho" w:hAnsi="Times New Roman"/>
          <w:spacing w:val="-6"/>
          <w:sz w:val="28"/>
          <w:szCs w:val="28"/>
        </w:rPr>
        <w:t>е</w:t>
      </w:r>
      <w:r w:rsidR="00C46B96" w:rsidRPr="00DD25B1">
        <w:rPr>
          <w:rFonts w:ascii="Times New Roman" w:eastAsia="MS Mincho" w:hAnsi="Times New Roman"/>
          <w:spacing w:val="-6"/>
          <w:sz w:val="28"/>
          <w:szCs w:val="28"/>
        </w:rPr>
        <w:t xml:space="preserve"> заведени</w:t>
      </w:r>
      <w:r w:rsidR="004C54FD" w:rsidRPr="00DD25B1">
        <w:rPr>
          <w:rFonts w:ascii="Times New Roman" w:eastAsia="MS Mincho" w:hAnsi="Times New Roman"/>
          <w:spacing w:val="-6"/>
          <w:sz w:val="28"/>
          <w:szCs w:val="28"/>
        </w:rPr>
        <w:t>я крупны</w:t>
      </w:r>
      <w:r w:rsidRPr="00DD25B1">
        <w:rPr>
          <w:rFonts w:ascii="Times New Roman" w:eastAsia="MS Mincho" w:hAnsi="Times New Roman"/>
          <w:spacing w:val="-6"/>
          <w:sz w:val="28"/>
          <w:szCs w:val="28"/>
        </w:rPr>
        <w:t>х</w:t>
      </w:r>
      <w:r w:rsidR="004C54FD" w:rsidRPr="00DD25B1">
        <w:rPr>
          <w:rFonts w:ascii="Times New Roman" w:eastAsia="MS Mincho" w:hAnsi="Times New Roman"/>
          <w:spacing w:val="-6"/>
          <w:sz w:val="28"/>
          <w:szCs w:val="28"/>
        </w:rPr>
        <w:t xml:space="preserve"> город</w:t>
      </w:r>
      <w:r w:rsidRPr="00DD25B1">
        <w:rPr>
          <w:rFonts w:ascii="Times New Roman" w:eastAsia="MS Mincho" w:hAnsi="Times New Roman"/>
          <w:spacing w:val="-6"/>
          <w:sz w:val="28"/>
          <w:szCs w:val="28"/>
        </w:rPr>
        <w:t>ов</w:t>
      </w:r>
      <w:r w:rsidR="004C54FD" w:rsidRPr="00DD25B1">
        <w:rPr>
          <w:rFonts w:ascii="Times New Roman" w:eastAsia="MS Mincho" w:hAnsi="Times New Roman"/>
          <w:spacing w:val="-6"/>
          <w:sz w:val="28"/>
          <w:szCs w:val="28"/>
        </w:rPr>
        <w:t xml:space="preserve"> РФ и </w:t>
      </w:r>
      <w:r w:rsidR="00C46B96" w:rsidRPr="00DD25B1">
        <w:rPr>
          <w:rFonts w:ascii="Times New Roman" w:eastAsia="MS Mincho" w:hAnsi="Times New Roman"/>
          <w:spacing w:val="-6"/>
          <w:sz w:val="28"/>
          <w:szCs w:val="28"/>
        </w:rPr>
        <w:t>оста</w:t>
      </w:r>
      <w:r w:rsidR="004C54FD" w:rsidRPr="00DD25B1">
        <w:rPr>
          <w:rFonts w:ascii="Times New Roman" w:eastAsia="MS Mincho" w:hAnsi="Times New Roman"/>
          <w:spacing w:val="-6"/>
          <w:sz w:val="28"/>
          <w:szCs w:val="28"/>
        </w:rPr>
        <w:t>ё</w:t>
      </w:r>
      <w:r w:rsidR="00C46B96" w:rsidRPr="00DD25B1">
        <w:rPr>
          <w:rFonts w:ascii="Times New Roman" w:eastAsia="MS Mincho" w:hAnsi="Times New Roman"/>
          <w:spacing w:val="-6"/>
          <w:sz w:val="28"/>
          <w:szCs w:val="28"/>
        </w:rPr>
        <w:t xml:space="preserve">тся </w:t>
      </w:r>
      <w:r w:rsidR="004C54FD" w:rsidRPr="00DD25B1">
        <w:rPr>
          <w:rFonts w:ascii="Times New Roman" w:eastAsia="MS Mincho" w:hAnsi="Times New Roman"/>
          <w:spacing w:val="-6"/>
          <w:sz w:val="28"/>
          <w:szCs w:val="28"/>
        </w:rPr>
        <w:t xml:space="preserve">там </w:t>
      </w:r>
      <w:r w:rsidR="00C46B96" w:rsidRPr="00DD25B1">
        <w:rPr>
          <w:rFonts w:ascii="Times New Roman" w:eastAsia="MS Mincho" w:hAnsi="Times New Roman"/>
          <w:spacing w:val="-6"/>
          <w:sz w:val="28"/>
          <w:szCs w:val="28"/>
        </w:rPr>
        <w:t>жить и работать.</w:t>
      </w:r>
      <w:r w:rsidR="008F7A1E" w:rsidRPr="00DD25B1">
        <w:rPr>
          <w:rFonts w:ascii="Times New Roman" w:eastAsia="MS Mincho" w:hAnsi="Times New Roman"/>
          <w:spacing w:val="-6"/>
          <w:sz w:val="28"/>
          <w:szCs w:val="28"/>
        </w:rPr>
        <w:t xml:space="preserve"> Дефицит квалифицированных кадров особенно выражен на территории сельских населённых пунктов Барабинского района Новосибирской области (сельское хозяйство, медицинские услуги, система образования). </w:t>
      </w:r>
      <w:r w:rsidR="004C54FD" w:rsidRPr="00DD25B1">
        <w:rPr>
          <w:rFonts w:ascii="Times New Roman" w:eastAsia="MS Mincho" w:hAnsi="Times New Roman"/>
          <w:spacing w:val="-6"/>
          <w:sz w:val="28"/>
          <w:szCs w:val="28"/>
        </w:rPr>
        <w:t xml:space="preserve"> </w:t>
      </w:r>
      <w:r w:rsidR="00C46B96" w:rsidRPr="00DD25B1">
        <w:rPr>
          <w:rFonts w:ascii="Times New Roman" w:eastAsia="MS Mincho" w:hAnsi="Times New Roman"/>
          <w:spacing w:val="-6"/>
          <w:sz w:val="28"/>
          <w:szCs w:val="28"/>
        </w:rPr>
        <w:t xml:space="preserve"> </w:t>
      </w:r>
    </w:p>
    <w:p w:rsidR="00C46B96" w:rsidRPr="00DD25B1" w:rsidRDefault="00C46B96" w:rsidP="00FA4DC0">
      <w:pPr>
        <w:spacing w:after="0" w:line="240" w:lineRule="auto"/>
        <w:ind w:firstLine="567"/>
        <w:jc w:val="both"/>
        <w:rPr>
          <w:rFonts w:ascii="Times New Roman" w:eastAsia="MS Mincho" w:hAnsi="Times New Roman"/>
          <w:spacing w:val="-6"/>
          <w:sz w:val="28"/>
          <w:szCs w:val="28"/>
        </w:rPr>
      </w:pPr>
      <w:r w:rsidRPr="00DD25B1">
        <w:rPr>
          <w:rFonts w:ascii="Times New Roman" w:eastAsia="MS Mincho" w:hAnsi="Times New Roman"/>
          <w:spacing w:val="-6"/>
          <w:sz w:val="28"/>
          <w:szCs w:val="28"/>
        </w:rPr>
        <w:t>Несоответствие структуры спроса и предложения на рынке труда также является фактором, ограничивающим ускоренное развитие экономики Барабинского района.</w:t>
      </w:r>
    </w:p>
    <w:p w:rsidR="00C46B96" w:rsidRPr="00DD25B1" w:rsidRDefault="0086224B" w:rsidP="00FA4DC0">
      <w:pPr>
        <w:pStyle w:val="af"/>
        <w:ind w:left="0" w:firstLine="567"/>
        <w:jc w:val="both"/>
        <w:rPr>
          <w:rFonts w:eastAsia="MS Mincho"/>
          <w:sz w:val="28"/>
          <w:szCs w:val="28"/>
        </w:rPr>
      </w:pPr>
      <w:r w:rsidRPr="00DD25B1">
        <w:rPr>
          <w:rFonts w:eastAsia="MS Mincho"/>
          <w:sz w:val="28"/>
          <w:szCs w:val="28"/>
        </w:rPr>
        <w:t>4.</w:t>
      </w:r>
      <w:r w:rsidR="00C46B96" w:rsidRPr="00DD25B1">
        <w:rPr>
          <w:rFonts w:eastAsia="MS Mincho"/>
          <w:sz w:val="28"/>
          <w:szCs w:val="28"/>
        </w:rPr>
        <w:t>Недостаточный уровень развития инфраструктуры</w:t>
      </w:r>
      <w:r w:rsidR="00D37E12" w:rsidRPr="00DD25B1">
        <w:rPr>
          <w:rFonts w:eastAsia="MS Mincho"/>
          <w:sz w:val="28"/>
          <w:szCs w:val="28"/>
        </w:rPr>
        <w:t>.</w:t>
      </w:r>
    </w:p>
    <w:p w:rsidR="00CB018E" w:rsidRPr="00DD25B1" w:rsidRDefault="00C46B96" w:rsidP="00FA4DC0">
      <w:pPr>
        <w:spacing w:after="0" w:line="240" w:lineRule="auto"/>
        <w:ind w:firstLine="567"/>
        <w:jc w:val="both"/>
        <w:rPr>
          <w:rFonts w:ascii="Times New Roman" w:eastAsia="MS Mincho" w:hAnsi="Times New Roman"/>
          <w:spacing w:val="-6"/>
          <w:sz w:val="28"/>
          <w:szCs w:val="28"/>
        </w:rPr>
      </w:pPr>
      <w:r w:rsidRPr="00DD25B1">
        <w:rPr>
          <w:rFonts w:ascii="Times New Roman" w:eastAsia="MS Mincho" w:hAnsi="Times New Roman"/>
          <w:spacing w:val="-6"/>
          <w:sz w:val="28"/>
          <w:szCs w:val="28"/>
        </w:rPr>
        <w:t xml:space="preserve">Недостаточный уровень развития энергетической и инженерной инфраструктуры является сдерживающим фактором развития </w:t>
      </w:r>
      <w:r w:rsidR="0086224B" w:rsidRPr="00DD25B1">
        <w:rPr>
          <w:rFonts w:ascii="Times New Roman" w:eastAsia="MS Mincho" w:hAnsi="Times New Roman"/>
          <w:spacing w:val="-6"/>
          <w:sz w:val="28"/>
          <w:szCs w:val="28"/>
        </w:rPr>
        <w:t>Барабинского</w:t>
      </w:r>
      <w:r w:rsidR="00581270" w:rsidRPr="00DD25B1">
        <w:rPr>
          <w:rFonts w:ascii="Times New Roman" w:eastAsia="MS Mincho" w:hAnsi="Times New Roman"/>
          <w:spacing w:val="-6"/>
          <w:sz w:val="28"/>
          <w:szCs w:val="28"/>
        </w:rPr>
        <w:t xml:space="preserve"> </w:t>
      </w:r>
      <w:r w:rsidRPr="00DD25B1">
        <w:rPr>
          <w:rFonts w:ascii="Times New Roman" w:eastAsia="MS Mincho" w:hAnsi="Times New Roman"/>
          <w:spacing w:val="-6"/>
          <w:sz w:val="28"/>
          <w:szCs w:val="28"/>
        </w:rPr>
        <w:t>района.</w:t>
      </w:r>
      <w:r w:rsidR="00FA0FC3" w:rsidRPr="00DD25B1">
        <w:rPr>
          <w:rFonts w:ascii="Times New Roman" w:eastAsia="MS Mincho" w:hAnsi="Times New Roman"/>
          <w:spacing w:val="-6"/>
          <w:sz w:val="28"/>
          <w:szCs w:val="28"/>
        </w:rPr>
        <w:t xml:space="preserve"> </w:t>
      </w:r>
      <w:r w:rsidRPr="00DD25B1">
        <w:rPr>
          <w:rFonts w:ascii="Times New Roman" w:eastAsia="MS Mincho" w:hAnsi="Times New Roman"/>
          <w:spacing w:val="-6"/>
          <w:sz w:val="28"/>
          <w:szCs w:val="28"/>
        </w:rPr>
        <w:t>Достаточно низким остается уровень газификации жилищного фонда.</w:t>
      </w:r>
    </w:p>
    <w:p w:rsidR="0086224B" w:rsidRPr="00DD25B1" w:rsidRDefault="00492566" w:rsidP="000E124E">
      <w:pPr>
        <w:widowControl w:val="0"/>
        <w:spacing w:after="0" w:line="240" w:lineRule="auto"/>
        <w:ind w:firstLine="709"/>
        <w:jc w:val="both"/>
        <w:rPr>
          <w:rFonts w:ascii="Times New Roman" w:eastAsia="MS Mincho" w:hAnsi="Times New Roman"/>
          <w:sz w:val="28"/>
          <w:szCs w:val="28"/>
        </w:rPr>
      </w:pPr>
      <w:r w:rsidRPr="00DD25B1">
        <w:rPr>
          <w:rFonts w:ascii="Times New Roman" w:eastAsia="MS Mincho" w:hAnsi="Times New Roman"/>
          <w:sz w:val="28"/>
          <w:szCs w:val="28"/>
        </w:rPr>
        <w:t>По итогам 2021</w:t>
      </w:r>
      <w:r w:rsidR="0086224B" w:rsidRPr="00DD25B1">
        <w:rPr>
          <w:rFonts w:ascii="Times New Roman" w:eastAsia="MS Mincho" w:hAnsi="Times New Roman"/>
          <w:sz w:val="28"/>
          <w:szCs w:val="28"/>
        </w:rPr>
        <w:t xml:space="preserve"> года доля </w:t>
      </w:r>
      <w:r w:rsidR="000E124E" w:rsidRPr="00DD25B1">
        <w:rPr>
          <w:rFonts w:ascii="Times New Roman" w:eastAsia="MS Mincho" w:hAnsi="Times New Roman"/>
          <w:sz w:val="28"/>
          <w:szCs w:val="28"/>
        </w:rPr>
        <w:t>жилищного фонда</w:t>
      </w:r>
      <w:r w:rsidR="008C4DF8" w:rsidRPr="00DD25B1">
        <w:rPr>
          <w:rFonts w:ascii="Times New Roman" w:eastAsia="MS Mincho" w:hAnsi="Times New Roman"/>
          <w:sz w:val="28"/>
          <w:szCs w:val="28"/>
        </w:rPr>
        <w:t xml:space="preserve"> Барабинского района</w:t>
      </w:r>
      <w:r w:rsidR="000E124E" w:rsidRPr="00DD25B1">
        <w:rPr>
          <w:rFonts w:ascii="Times New Roman" w:eastAsia="MS Mincho" w:hAnsi="Times New Roman"/>
          <w:sz w:val="28"/>
          <w:szCs w:val="28"/>
        </w:rPr>
        <w:t>, оборудованная газом, составила 598000 кв. метров.</w:t>
      </w:r>
    </w:p>
    <w:p w:rsidR="00C46B96" w:rsidRPr="00DD25B1" w:rsidRDefault="00C46B96" w:rsidP="00FA4DC0">
      <w:pPr>
        <w:spacing w:after="0" w:line="240" w:lineRule="auto"/>
        <w:ind w:firstLine="567"/>
        <w:jc w:val="both"/>
        <w:rPr>
          <w:rFonts w:ascii="Times New Roman" w:eastAsia="MS Mincho" w:hAnsi="Times New Roman"/>
          <w:spacing w:val="-6"/>
          <w:sz w:val="28"/>
          <w:szCs w:val="28"/>
        </w:rPr>
      </w:pPr>
      <w:proofErr w:type="gramStart"/>
      <w:r w:rsidRPr="00DD25B1">
        <w:rPr>
          <w:rFonts w:ascii="Times New Roman" w:eastAsia="MS Mincho" w:hAnsi="Times New Roman"/>
          <w:spacing w:val="-6"/>
          <w:sz w:val="28"/>
          <w:szCs w:val="28"/>
        </w:rPr>
        <w:t>В</w:t>
      </w:r>
      <w:proofErr w:type="gramEnd"/>
      <w:r w:rsidRPr="00DD25B1">
        <w:rPr>
          <w:rFonts w:ascii="Times New Roman" w:eastAsia="MS Mincho" w:hAnsi="Times New Roman"/>
          <w:spacing w:val="-6"/>
          <w:sz w:val="28"/>
          <w:szCs w:val="28"/>
        </w:rPr>
        <w:t xml:space="preserve"> </w:t>
      </w:r>
      <w:proofErr w:type="gramStart"/>
      <w:r w:rsidRPr="00DD25B1">
        <w:rPr>
          <w:rFonts w:ascii="Times New Roman" w:eastAsia="MS Mincho" w:hAnsi="Times New Roman"/>
          <w:spacing w:val="-6"/>
          <w:sz w:val="28"/>
          <w:szCs w:val="28"/>
        </w:rPr>
        <w:t>Б</w:t>
      </w:r>
      <w:r w:rsidR="00EA5926" w:rsidRPr="00DD25B1">
        <w:rPr>
          <w:rFonts w:ascii="Times New Roman" w:eastAsia="MS Mincho" w:hAnsi="Times New Roman"/>
          <w:spacing w:val="-6"/>
          <w:sz w:val="28"/>
          <w:szCs w:val="28"/>
        </w:rPr>
        <w:t>арабинском</w:t>
      </w:r>
      <w:proofErr w:type="gramEnd"/>
      <w:r w:rsidR="00EA5926" w:rsidRPr="00DD25B1">
        <w:rPr>
          <w:rFonts w:ascii="Times New Roman" w:eastAsia="MS Mincho" w:hAnsi="Times New Roman"/>
          <w:spacing w:val="-6"/>
          <w:sz w:val="28"/>
          <w:szCs w:val="28"/>
        </w:rPr>
        <w:t xml:space="preserve"> районе отмечается не</w:t>
      </w:r>
      <w:r w:rsidRPr="00DD25B1">
        <w:rPr>
          <w:rFonts w:ascii="Times New Roman" w:eastAsia="MS Mincho" w:hAnsi="Times New Roman"/>
          <w:spacing w:val="-6"/>
          <w:sz w:val="28"/>
          <w:szCs w:val="28"/>
        </w:rPr>
        <w:t xml:space="preserve">высокий уровень качества жилищных условий,  остается не решённой проблема обеспечения чистой питьевой водой,  </w:t>
      </w:r>
      <w:r w:rsidR="00BA00BD" w:rsidRPr="00DD25B1">
        <w:rPr>
          <w:rFonts w:ascii="Times New Roman" w:eastAsia="MS Mincho" w:hAnsi="Times New Roman"/>
          <w:spacing w:val="-6"/>
          <w:sz w:val="28"/>
          <w:szCs w:val="28"/>
        </w:rPr>
        <w:t>инженерный</w:t>
      </w:r>
      <w:r w:rsidRPr="00DD25B1">
        <w:rPr>
          <w:rFonts w:ascii="Times New Roman" w:eastAsia="MS Mincho" w:hAnsi="Times New Roman"/>
          <w:spacing w:val="-6"/>
          <w:sz w:val="28"/>
          <w:szCs w:val="28"/>
        </w:rPr>
        <w:t xml:space="preserve"> сети требуют реконструкции, отмечается недостаточность обеспечения района дорогами с  твердым покрытием, а так же низкий  технический  уровень существующих дорог.</w:t>
      </w:r>
      <w:r w:rsidR="006F0CE8" w:rsidRPr="00DD25B1">
        <w:rPr>
          <w:rFonts w:ascii="Times New Roman" w:eastAsia="MS Mincho" w:hAnsi="Times New Roman"/>
          <w:spacing w:val="-6"/>
          <w:sz w:val="28"/>
          <w:szCs w:val="28"/>
        </w:rPr>
        <w:t xml:space="preserve"> Мощности объектов инженерной инфраструктуры загружены практически полностью и не могут обеспечить развитие промышленного и жилищного строительства. </w:t>
      </w:r>
    </w:p>
    <w:p w:rsidR="00020687" w:rsidRPr="0078074E" w:rsidRDefault="00020687" w:rsidP="008C4DF8">
      <w:pPr>
        <w:spacing w:after="0" w:line="240" w:lineRule="auto"/>
        <w:jc w:val="both"/>
        <w:rPr>
          <w:rFonts w:ascii="Times New Roman" w:eastAsia="MS Mincho" w:hAnsi="Times New Roman"/>
          <w:color w:val="00B050"/>
          <w:spacing w:val="-6"/>
          <w:sz w:val="28"/>
          <w:szCs w:val="28"/>
        </w:rPr>
      </w:pPr>
    </w:p>
    <w:p w:rsidR="00C46B96" w:rsidRPr="00DD25B1" w:rsidRDefault="00D37E12" w:rsidP="009E6177">
      <w:pPr>
        <w:pStyle w:val="1"/>
        <w:spacing w:before="0" w:line="240" w:lineRule="auto"/>
        <w:jc w:val="center"/>
        <w:rPr>
          <w:rFonts w:ascii="Times New Roman" w:hAnsi="Times New Roman"/>
          <w:color w:val="auto"/>
        </w:rPr>
      </w:pPr>
      <w:bookmarkStart w:id="7" w:name="_Toc463958733"/>
      <w:bookmarkStart w:id="8" w:name="_Toc17290060"/>
      <w:r w:rsidRPr="00DD25B1">
        <w:rPr>
          <w:rFonts w:ascii="Times New Roman" w:hAnsi="Times New Roman"/>
          <w:color w:val="auto"/>
        </w:rPr>
        <w:t xml:space="preserve">     </w:t>
      </w:r>
      <w:r w:rsidR="008C4DF8" w:rsidRPr="00DD25B1">
        <w:rPr>
          <w:rFonts w:ascii="Times New Roman" w:hAnsi="Times New Roman"/>
          <w:color w:val="auto"/>
        </w:rPr>
        <w:t>3.</w:t>
      </w:r>
      <w:r w:rsidR="00C46B96" w:rsidRPr="00DD25B1">
        <w:rPr>
          <w:rFonts w:ascii="Times New Roman" w:hAnsi="Times New Roman"/>
          <w:color w:val="auto"/>
        </w:rPr>
        <w:t>Приоритеты социально-экономического развития  Барабинского района</w:t>
      </w:r>
      <w:r w:rsidR="008C4DF8" w:rsidRPr="00DD25B1">
        <w:rPr>
          <w:rFonts w:ascii="Times New Roman" w:hAnsi="Times New Roman"/>
          <w:color w:val="auto"/>
        </w:rPr>
        <w:t xml:space="preserve"> </w:t>
      </w:r>
      <w:r w:rsidRPr="00DD25B1">
        <w:rPr>
          <w:rFonts w:ascii="Times New Roman" w:hAnsi="Times New Roman"/>
          <w:color w:val="auto"/>
        </w:rPr>
        <w:t xml:space="preserve">  </w:t>
      </w:r>
      <w:r w:rsidR="008C4DF8" w:rsidRPr="00DD25B1">
        <w:rPr>
          <w:rFonts w:ascii="Times New Roman" w:hAnsi="Times New Roman"/>
          <w:color w:val="auto"/>
        </w:rPr>
        <w:t>Новосибирской области</w:t>
      </w:r>
      <w:r w:rsidR="00C46B96" w:rsidRPr="00DD25B1">
        <w:rPr>
          <w:rFonts w:ascii="Times New Roman" w:hAnsi="Times New Roman"/>
          <w:color w:val="auto"/>
        </w:rPr>
        <w:t xml:space="preserve"> на 20</w:t>
      </w:r>
      <w:r w:rsidR="007519FF" w:rsidRPr="00DD25B1">
        <w:rPr>
          <w:rFonts w:ascii="Times New Roman" w:hAnsi="Times New Roman"/>
          <w:color w:val="auto"/>
        </w:rPr>
        <w:t>2</w:t>
      </w:r>
      <w:r w:rsidR="008C4F09" w:rsidRPr="00DD25B1">
        <w:rPr>
          <w:rFonts w:ascii="Times New Roman" w:hAnsi="Times New Roman"/>
          <w:color w:val="auto"/>
        </w:rPr>
        <w:t>3</w:t>
      </w:r>
      <w:r w:rsidR="00C46B96" w:rsidRPr="00DD25B1">
        <w:rPr>
          <w:rFonts w:ascii="Times New Roman" w:hAnsi="Times New Roman"/>
          <w:color w:val="auto"/>
        </w:rPr>
        <w:t xml:space="preserve"> год и период 20</w:t>
      </w:r>
      <w:r w:rsidR="00C67B95" w:rsidRPr="00DD25B1">
        <w:rPr>
          <w:rFonts w:ascii="Times New Roman" w:hAnsi="Times New Roman"/>
          <w:color w:val="auto"/>
        </w:rPr>
        <w:t>2</w:t>
      </w:r>
      <w:r w:rsidR="008C4F09" w:rsidRPr="00DD25B1">
        <w:rPr>
          <w:rFonts w:ascii="Times New Roman" w:hAnsi="Times New Roman"/>
          <w:color w:val="auto"/>
        </w:rPr>
        <w:t>4</w:t>
      </w:r>
      <w:r w:rsidR="00C46B96" w:rsidRPr="00DD25B1">
        <w:rPr>
          <w:rFonts w:ascii="Times New Roman" w:hAnsi="Times New Roman"/>
          <w:color w:val="auto"/>
        </w:rPr>
        <w:t xml:space="preserve"> и 202</w:t>
      </w:r>
      <w:r w:rsidR="008C4F09" w:rsidRPr="00DD25B1">
        <w:rPr>
          <w:rFonts w:ascii="Times New Roman" w:hAnsi="Times New Roman"/>
          <w:color w:val="auto"/>
        </w:rPr>
        <w:t>5</w:t>
      </w:r>
      <w:r w:rsidR="00C46B96" w:rsidRPr="00DD25B1">
        <w:rPr>
          <w:rFonts w:ascii="Times New Roman" w:hAnsi="Times New Roman"/>
          <w:color w:val="auto"/>
        </w:rPr>
        <w:t xml:space="preserve"> годов</w:t>
      </w:r>
      <w:bookmarkEnd w:id="7"/>
      <w:bookmarkEnd w:id="8"/>
    </w:p>
    <w:p w:rsidR="00C60D9C" w:rsidRPr="00DD25B1" w:rsidRDefault="00C60D9C" w:rsidP="009E6177">
      <w:pPr>
        <w:spacing w:after="0" w:line="240" w:lineRule="auto"/>
        <w:ind w:firstLine="567"/>
        <w:jc w:val="both"/>
        <w:rPr>
          <w:rFonts w:ascii="Times New Roman" w:eastAsia="MS Mincho" w:hAnsi="Times New Roman"/>
          <w:spacing w:val="-6"/>
          <w:sz w:val="28"/>
          <w:szCs w:val="28"/>
          <w:lang w:eastAsia="ru-RU"/>
        </w:rPr>
      </w:pPr>
      <w:r w:rsidRPr="00DD25B1">
        <w:rPr>
          <w:rFonts w:ascii="Times New Roman" w:eastAsia="MS Mincho" w:hAnsi="Times New Roman"/>
          <w:spacing w:val="-6"/>
          <w:sz w:val="28"/>
          <w:szCs w:val="28"/>
          <w:lang w:eastAsia="ru-RU"/>
        </w:rPr>
        <w:t>1. Развитие человеческого к</w:t>
      </w:r>
      <w:r w:rsidR="008C4F09" w:rsidRPr="00DD25B1">
        <w:rPr>
          <w:rFonts w:ascii="Times New Roman" w:eastAsia="MS Mincho" w:hAnsi="Times New Roman"/>
          <w:spacing w:val="-6"/>
          <w:sz w:val="28"/>
          <w:szCs w:val="28"/>
          <w:lang w:eastAsia="ru-RU"/>
        </w:rPr>
        <w:t>апитала и социальной сферы.</w:t>
      </w:r>
      <w:r w:rsidR="008C4F09" w:rsidRPr="00DD25B1">
        <w:rPr>
          <w:rFonts w:ascii="Times New Roman" w:eastAsia="MS Mincho" w:hAnsi="Times New Roman"/>
          <w:spacing w:val="-6"/>
          <w:sz w:val="28"/>
          <w:szCs w:val="28"/>
          <w:lang w:eastAsia="ru-RU"/>
        </w:rPr>
        <w:tab/>
      </w:r>
      <w:r w:rsidR="008C4F09" w:rsidRPr="00DD25B1">
        <w:rPr>
          <w:rFonts w:ascii="Times New Roman" w:eastAsia="MS Mincho" w:hAnsi="Times New Roman"/>
          <w:spacing w:val="-6"/>
          <w:sz w:val="28"/>
          <w:szCs w:val="28"/>
          <w:lang w:eastAsia="ru-RU"/>
        </w:rPr>
        <w:tab/>
      </w:r>
      <w:r w:rsidR="008C4F09" w:rsidRPr="00DD25B1">
        <w:rPr>
          <w:rFonts w:ascii="Times New Roman" w:eastAsia="MS Mincho" w:hAnsi="Times New Roman"/>
          <w:spacing w:val="-6"/>
          <w:sz w:val="28"/>
          <w:szCs w:val="28"/>
          <w:lang w:eastAsia="ru-RU"/>
        </w:rPr>
        <w:tab/>
      </w:r>
      <w:r w:rsidRPr="00DD25B1">
        <w:rPr>
          <w:rFonts w:ascii="Times New Roman" w:eastAsia="MS Mincho" w:hAnsi="Times New Roman"/>
          <w:spacing w:val="-6"/>
          <w:sz w:val="28"/>
          <w:szCs w:val="28"/>
          <w:lang w:eastAsia="ru-RU"/>
        </w:rPr>
        <w:tab/>
      </w:r>
    </w:p>
    <w:p w:rsidR="00C60D9C" w:rsidRPr="00DD25B1" w:rsidRDefault="00C60D9C" w:rsidP="009E6177">
      <w:pPr>
        <w:spacing w:after="0" w:line="240" w:lineRule="auto"/>
        <w:ind w:firstLine="567"/>
        <w:jc w:val="both"/>
        <w:rPr>
          <w:rFonts w:ascii="Times New Roman" w:eastAsia="MS Mincho" w:hAnsi="Times New Roman"/>
          <w:spacing w:val="-6"/>
          <w:sz w:val="28"/>
          <w:szCs w:val="28"/>
          <w:lang w:eastAsia="ru-RU"/>
        </w:rPr>
      </w:pPr>
      <w:r w:rsidRPr="00DD25B1">
        <w:rPr>
          <w:rFonts w:ascii="Times New Roman" w:eastAsia="MS Mincho" w:hAnsi="Times New Roman"/>
          <w:spacing w:val="-6"/>
          <w:sz w:val="28"/>
          <w:szCs w:val="28"/>
          <w:lang w:eastAsia="ru-RU"/>
        </w:rPr>
        <w:t>1.1.Сохранение и постепенное увеличение численности населения Барабинского района Новосибирской области:</w:t>
      </w:r>
    </w:p>
    <w:p w:rsidR="00C60D9C" w:rsidRPr="00DD25B1" w:rsidRDefault="00C60D9C" w:rsidP="00C60D9C">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DD25B1">
        <w:rPr>
          <w:rFonts w:ascii="Times New Roman" w:eastAsia="MS Mincho" w:hAnsi="Times New Roman"/>
          <w:spacing w:val="-6"/>
          <w:sz w:val="28"/>
          <w:szCs w:val="28"/>
          <w:lang w:eastAsia="ru-RU"/>
        </w:rPr>
        <w:t xml:space="preserve">- </w:t>
      </w:r>
      <w:r w:rsidRPr="00DD25B1">
        <w:rPr>
          <w:rFonts w:ascii="Times New Roman" w:eastAsia="Times New Roman" w:hAnsi="Times New Roman"/>
          <w:sz w:val="28"/>
          <w:szCs w:val="28"/>
          <w:lang w:eastAsia="ru-RU"/>
        </w:rPr>
        <w:t>предупреждение и снижение смертности по основным классам причин, содействие увеличению продолжительности здоровой жизни населения;</w:t>
      </w:r>
    </w:p>
    <w:p w:rsidR="00C60D9C" w:rsidRPr="00DD25B1" w:rsidRDefault="00C60D9C" w:rsidP="00C60D9C">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DD25B1">
        <w:rPr>
          <w:rFonts w:ascii="Times New Roman" w:eastAsia="MS Mincho" w:hAnsi="Times New Roman"/>
          <w:spacing w:val="-6"/>
          <w:sz w:val="28"/>
          <w:szCs w:val="28"/>
          <w:lang w:eastAsia="ru-RU"/>
        </w:rPr>
        <w:t xml:space="preserve">- </w:t>
      </w:r>
      <w:r w:rsidRPr="00DD25B1">
        <w:rPr>
          <w:rFonts w:ascii="Times New Roman" w:eastAsia="Times New Roman" w:hAnsi="Times New Roman"/>
          <w:sz w:val="28"/>
          <w:szCs w:val="28"/>
          <w:lang w:eastAsia="ru-RU"/>
        </w:rPr>
        <w:t>реализация мер, направленных на улучшение положения семей с детьми, укрепление института семьи, повышение престижа материнства и отцовства, развитие и сохранение семейных ценностей;</w:t>
      </w:r>
    </w:p>
    <w:p w:rsidR="00C60D9C" w:rsidRPr="00DD25B1" w:rsidRDefault="00C60D9C" w:rsidP="00C60D9C">
      <w:pPr>
        <w:widowControl w:val="0"/>
        <w:autoSpaceDE w:val="0"/>
        <w:autoSpaceDN w:val="0"/>
        <w:adjustRightInd w:val="0"/>
        <w:spacing w:after="0" w:line="240" w:lineRule="auto"/>
        <w:ind w:firstLine="540"/>
        <w:contextualSpacing/>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 повышение доступности и качества оказания медицинской помощи женщинам в период беременности и родов, их новорожденным детям, в частности сохранение репродуктивного здоровья населения;</w:t>
      </w:r>
    </w:p>
    <w:p w:rsidR="00C60D9C" w:rsidRPr="00DD25B1" w:rsidRDefault="00C60D9C" w:rsidP="00C60D9C">
      <w:pPr>
        <w:widowControl w:val="0"/>
        <w:autoSpaceDE w:val="0"/>
        <w:autoSpaceDN w:val="0"/>
        <w:adjustRightInd w:val="0"/>
        <w:spacing w:before="220" w:after="0" w:line="240" w:lineRule="auto"/>
        <w:ind w:firstLine="540"/>
        <w:contextualSpacing/>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 совершенствование механизмов регулирования внутренней и внешней миграции.</w:t>
      </w:r>
    </w:p>
    <w:p w:rsidR="00C60D9C" w:rsidRPr="00DD25B1" w:rsidRDefault="00C60D9C" w:rsidP="00C60D9C">
      <w:pPr>
        <w:spacing w:after="0" w:line="240" w:lineRule="auto"/>
        <w:ind w:firstLine="567"/>
        <w:jc w:val="both"/>
        <w:rPr>
          <w:rFonts w:ascii="Times New Roman" w:eastAsia="MS Mincho" w:hAnsi="Times New Roman"/>
          <w:spacing w:val="-6"/>
          <w:sz w:val="28"/>
          <w:szCs w:val="28"/>
          <w:lang w:eastAsia="ru-RU"/>
        </w:rPr>
      </w:pPr>
      <w:r w:rsidRPr="00DD25B1">
        <w:rPr>
          <w:rFonts w:ascii="Times New Roman" w:eastAsia="MS Mincho" w:hAnsi="Times New Roman"/>
          <w:spacing w:val="-6"/>
          <w:sz w:val="28"/>
          <w:szCs w:val="28"/>
          <w:lang w:eastAsia="ru-RU"/>
        </w:rPr>
        <w:lastRenderedPageBreak/>
        <w:t xml:space="preserve">1.2.Формирование здорового образа жизни у граждан, обеспечение населения доступной и качественной медицинской помощью; </w:t>
      </w:r>
    </w:p>
    <w:p w:rsidR="00C60D9C" w:rsidRPr="00DD25B1" w:rsidRDefault="00C60D9C" w:rsidP="00C60D9C">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DD25B1">
        <w:rPr>
          <w:rFonts w:ascii="Times New Roman" w:eastAsia="MS Mincho" w:hAnsi="Times New Roman"/>
          <w:spacing w:val="-6"/>
          <w:sz w:val="28"/>
          <w:szCs w:val="28"/>
          <w:lang w:eastAsia="ru-RU"/>
        </w:rPr>
        <w:t xml:space="preserve">- </w:t>
      </w:r>
      <w:r w:rsidRPr="00DD25B1">
        <w:rPr>
          <w:rFonts w:ascii="Times New Roman" w:eastAsia="Times New Roman" w:hAnsi="Times New Roman"/>
          <w:sz w:val="28"/>
          <w:szCs w:val="28"/>
          <w:lang w:eastAsia="ru-RU"/>
        </w:rPr>
        <w:t>формирование эффективной системы профилактики заболеваний, предусматривающей увеличение охвата граждан профилактическими медицинскими осмотрами;</w:t>
      </w:r>
    </w:p>
    <w:p w:rsidR="00C60D9C" w:rsidRPr="00DD25B1" w:rsidRDefault="00C60D9C" w:rsidP="00C60D9C">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 строительство и реконструкция объектов здравоохранения, развитие инфраструктуры и материально-технической базы медицинских организаций;</w:t>
      </w:r>
    </w:p>
    <w:p w:rsidR="00C60D9C" w:rsidRPr="00DD25B1" w:rsidRDefault="00C60D9C" w:rsidP="00C60D9C">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 формирование системы мотивации граждан, особенно детей и лиц трудоспособного возраста, к ведению здорового образа жизни, переходу на здоровое питание и к регулярным занятиям спортом;</w:t>
      </w:r>
    </w:p>
    <w:p w:rsidR="00C60D9C" w:rsidRPr="00DD25B1" w:rsidRDefault="00C60D9C" w:rsidP="00C60D9C">
      <w:pPr>
        <w:widowControl w:val="0"/>
        <w:autoSpaceDE w:val="0"/>
        <w:autoSpaceDN w:val="0"/>
        <w:adjustRightInd w:val="0"/>
        <w:spacing w:after="0" w:line="240" w:lineRule="auto"/>
        <w:ind w:firstLine="540"/>
        <w:contextualSpacing/>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 повышение оперативности оказания скорой, в том числе скорой специализированной, медицинской помощи (включая граждан, проживающих в труднодоступных местностях);</w:t>
      </w:r>
    </w:p>
    <w:p w:rsidR="00C60D9C" w:rsidRPr="00DD25B1" w:rsidRDefault="00C60D9C" w:rsidP="00C60D9C">
      <w:pPr>
        <w:widowControl w:val="0"/>
        <w:autoSpaceDE w:val="0"/>
        <w:autoSpaceDN w:val="0"/>
        <w:adjustRightInd w:val="0"/>
        <w:spacing w:before="220" w:after="0" w:line="240" w:lineRule="auto"/>
        <w:ind w:firstLine="540"/>
        <w:contextualSpacing/>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 предоставление льготного лекарственного обеспечения отдельным категориям граждан;</w:t>
      </w:r>
    </w:p>
    <w:p w:rsidR="00C60D9C" w:rsidRPr="00DD25B1" w:rsidRDefault="00C60D9C" w:rsidP="00C60D9C">
      <w:pPr>
        <w:widowControl w:val="0"/>
        <w:autoSpaceDE w:val="0"/>
        <w:autoSpaceDN w:val="0"/>
        <w:adjustRightInd w:val="0"/>
        <w:spacing w:before="220" w:after="0" w:line="240" w:lineRule="auto"/>
        <w:ind w:firstLine="540"/>
        <w:contextualSpacing/>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 оснащение медицинских организаций, на базе которых оказывается первичная медико-санитарная помощь,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w:t>
      </w:r>
    </w:p>
    <w:p w:rsidR="00C60D9C" w:rsidRPr="00DD25B1" w:rsidRDefault="00C60D9C" w:rsidP="00C60D9C">
      <w:pPr>
        <w:widowControl w:val="0"/>
        <w:autoSpaceDE w:val="0"/>
        <w:autoSpaceDN w:val="0"/>
        <w:adjustRightInd w:val="0"/>
        <w:spacing w:before="220" w:after="0" w:line="240" w:lineRule="auto"/>
        <w:ind w:firstLine="540"/>
        <w:contextualSpacing/>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 xml:space="preserve">- совершенствование кадрового обеспечения системы здравоохранения, </w:t>
      </w:r>
      <w:proofErr w:type="gramStart"/>
      <w:r w:rsidRPr="00DD25B1">
        <w:rPr>
          <w:rFonts w:ascii="Times New Roman" w:eastAsia="Times New Roman" w:hAnsi="Times New Roman"/>
          <w:sz w:val="28"/>
          <w:szCs w:val="28"/>
          <w:lang w:eastAsia="ru-RU"/>
        </w:rPr>
        <w:t>включающее</w:t>
      </w:r>
      <w:proofErr w:type="gramEnd"/>
      <w:r w:rsidRPr="00DD25B1">
        <w:rPr>
          <w:rFonts w:ascii="Times New Roman" w:eastAsia="Times New Roman" w:hAnsi="Times New Roman"/>
          <w:sz w:val="28"/>
          <w:szCs w:val="28"/>
          <w:lang w:eastAsia="ru-RU"/>
        </w:rPr>
        <w:t xml:space="preserve"> в том числе постоянное повышение профессионального уровня и расширение квалификации медицинских работников, введение обязательной аккредитации медицинских работников;</w:t>
      </w:r>
    </w:p>
    <w:p w:rsidR="00C60D9C" w:rsidRPr="00DD25B1" w:rsidRDefault="00C60D9C" w:rsidP="00C60D9C">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 развитие медицинской реабилитации и совершенствование системы санаторно-курортного лечения, в том числе детей;</w:t>
      </w:r>
    </w:p>
    <w:p w:rsidR="00C60D9C" w:rsidRPr="00DD25B1" w:rsidRDefault="00C60D9C" w:rsidP="00C60D9C">
      <w:pPr>
        <w:widowControl w:val="0"/>
        <w:autoSpaceDE w:val="0"/>
        <w:autoSpaceDN w:val="0"/>
        <w:adjustRightInd w:val="0"/>
        <w:spacing w:after="0" w:line="240" w:lineRule="auto"/>
        <w:ind w:firstLine="540"/>
        <w:contextualSpacing/>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 создание современной системы оказания медицинской помощи лицам старших возрастных групп во взаимодействии с организациями социального обслуживания, некоммерческими организациями, осуществляющими деятельность в сфере охраны здоровья граждан, социальными службами, добровольцами (волонтерами).</w:t>
      </w:r>
    </w:p>
    <w:p w:rsidR="00C60D9C" w:rsidRPr="00DD25B1" w:rsidRDefault="00C60D9C" w:rsidP="00C60D9C">
      <w:pPr>
        <w:widowControl w:val="0"/>
        <w:autoSpaceDE w:val="0"/>
        <w:autoSpaceDN w:val="0"/>
        <w:spacing w:after="0" w:line="240" w:lineRule="auto"/>
        <w:ind w:firstLine="567"/>
        <w:jc w:val="both"/>
        <w:rPr>
          <w:rFonts w:ascii="Times New Roman" w:eastAsia="MS Mincho" w:hAnsi="Times New Roman"/>
          <w:spacing w:val="-6"/>
          <w:sz w:val="28"/>
          <w:szCs w:val="28"/>
          <w:lang w:eastAsia="ru-RU"/>
        </w:rPr>
      </w:pPr>
      <w:r w:rsidRPr="00DD25B1">
        <w:rPr>
          <w:rFonts w:ascii="Times New Roman" w:eastAsia="Times New Roman" w:hAnsi="Times New Roman"/>
          <w:sz w:val="28"/>
          <w:szCs w:val="28"/>
          <w:lang w:eastAsia="ru-RU"/>
        </w:rPr>
        <w:t>1.3.О</w:t>
      </w:r>
      <w:r w:rsidRPr="00DD25B1">
        <w:rPr>
          <w:rFonts w:ascii="Times New Roman" w:eastAsia="MS Mincho" w:hAnsi="Times New Roman"/>
          <w:spacing w:val="-6"/>
          <w:sz w:val="28"/>
          <w:szCs w:val="28"/>
          <w:lang w:eastAsia="ru-RU"/>
        </w:rPr>
        <w:t>беспечение благополучия и высокого уровня жизни населения:</w:t>
      </w:r>
    </w:p>
    <w:p w:rsidR="00C60D9C" w:rsidRPr="00DD25B1" w:rsidRDefault="00C60D9C" w:rsidP="00C60D9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DD25B1">
        <w:rPr>
          <w:rFonts w:ascii="Times New Roman" w:eastAsia="MS Mincho" w:hAnsi="Times New Roman"/>
          <w:spacing w:val="-6"/>
          <w:sz w:val="28"/>
          <w:szCs w:val="28"/>
          <w:lang w:eastAsia="ru-RU"/>
        </w:rPr>
        <w:t xml:space="preserve">- </w:t>
      </w:r>
      <w:proofErr w:type="gramStart"/>
      <w:r w:rsidRPr="00DD25B1">
        <w:rPr>
          <w:rFonts w:ascii="Times New Roman" w:eastAsia="Times New Roman" w:hAnsi="Times New Roman"/>
          <w:sz w:val="28"/>
          <w:szCs w:val="28"/>
          <w:lang w:eastAsia="ru-RU"/>
        </w:rPr>
        <w:t>контроль за</w:t>
      </w:r>
      <w:proofErr w:type="gramEnd"/>
      <w:r w:rsidRPr="00DD25B1">
        <w:rPr>
          <w:rFonts w:ascii="Times New Roman" w:eastAsia="Times New Roman" w:hAnsi="Times New Roman"/>
          <w:sz w:val="28"/>
          <w:szCs w:val="28"/>
          <w:lang w:eastAsia="ru-RU"/>
        </w:rPr>
        <w:t xml:space="preserve"> своевременностью выплаты заработной платы работникам организаций;</w:t>
      </w:r>
    </w:p>
    <w:p w:rsidR="00C60D9C" w:rsidRPr="00DD25B1" w:rsidRDefault="00C60D9C" w:rsidP="00C60D9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 формирование эффективной системы мер по снижению уровня бедности и повышение доходов населения Новосибирской области, включая целевую поддержку семей с детьми и отдельных категорий населения, содействие трудовой занятости;</w:t>
      </w:r>
    </w:p>
    <w:p w:rsidR="00C60D9C" w:rsidRPr="00DD25B1" w:rsidRDefault="00C60D9C" w:rsidP="00C60D9C">
      <w:pPr>
        <w:widowControl w:val="0"/>
        <w:autoSpaceDE w:val="0"/>
        <w:autoSpaceDN w:val="0"/>
        <w:adjustRightInd w:val="0"/>
        <w:spacing w:after="0" w:line="240" w:lineRule="auto"/>
        <w:ind w:firstLine="540"/>
        <w:contextualSpacing/>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 xml:space="preserve">- внедрение инструментов </w:t>
      </w:r>
      <w:proofErr w:type="spellStart"/>
      <w:r w:rsidRPr="00DD25B1">
        <w:rPr>
          <w:rFonts w:ascii="Times New Roman" w:eastAsia="Times New Roman" w:hAnsi="Times New Roman"/>
          <w:sz w:val="28"/>
          <w:szCs w:val="28"/>
          <w:lang w:eastAsia="ru-RU"/>
        </w:rPr>
        <w:t>беззаявительного</w:t>
      </w:r>
      <w:proofErr w:type="spellEnd"/>
      <w:r w:rsidRPr="00DD25B1">
        <w:rPr>
          <w:rFonts w:ascii="Times New Roman" w:eastAsia="Times New Roman" w:hAnsi="Times New Roman"/>
          <w:sz w:val="28"/>
          <w:szCs w:val="28"/>
          <w:lang w:eastAsia="ru-RU"/>
        </w:rPr>
        <w:t xml:space="preserve"> назначения мер поддержки при предоставлении государственных услуг;</w:t>
      </w:r>
    </w:p>
    <w:p w:rsidR="00C60D9C" w:rsidRPr="00DD25B1" w:rsidRDefault="00C60D9C" w:rsidP="00C60D9C">
      <w:pPr>
        <w:widowControl w:val="0"/>
        <w:autoSpaceDE w:val="0"/>
        <w:autoSpaceDN w:val="0"/>
        <w:adjustRightInd w:val="0"/>
        <w:spacing w:after="0" w:line="240" w:lineRule="auto"/>
        <w:ind w:firstLine="540"/>
        <w:contextualSpacing/>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 обеспечение повышения уровня реального размера заработной платы работников муниципальных учреждений и государственных учреждений Барабинского района Новосибирской области;</w:t>
      </w:r>
    </w:p>
    <w:p w:rsidR="00C60D9C" w:rsidRPr="00DD25B1" w:rsidRDefault="00C60D9C" w:rsidP="00C60D9C">
      <w:pPr>
        <w:widowControl w:val="0"/>
        <w:autoSpaceDE w:val="0"/>
        <w:autoSpaceDN w:val="0"/>
        <w:adjustRightInd w:val="0"/>
        <w:spacing w:before="220" w:after="0" w:line="240" w:lineRule="auto"/>
        <w:ind w:firstLine="540"/>
        <w:contextualSpacing/>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 xml:space="preserve">- обеспечение ведомственного </w:t>
      </w:r>
      <w:proofErr w:type="gramStart"/>
      <w:r w:rsidRPr="00DD25B1">
        <w:rPr>
          <w:rFonts w:ascii="Times New Roman" w:eastAsia="Times New Roman" w:hAnsi="Times New Roman"/>
          <w:sz w:val="28"/>
          <w:szCs w:val="28"/>
          <w:lang w:eastAsia="ru-RU"/>
        </w:rPr>
        <w:t>контроля за</w:t>
      </w:r>
      <w:proofErr w:type="gramEnd"/>
      <w:r w:rsidRPr="00DD25B1">
        <w:rPr>
          <w:rFonts w:ascii="Times New Roman" w:eastAsia="Times New Roman" w:hAnsi="Times New Roman"/>
          <w:sz w:val="28"/>
          <w:szCs w:val="28"/>
          <w:lang w:eastAsia="ru-RU"/>
        </w:rPr>
        <w:t xml:space="preserve"> соблюдением трудового законодательства и иных нормативных правовых актов, содержащих нормы трудового права, в организациях бюджетной сферы.</w:t>
      </w:r>
    </w:p>
    <w:p w:rsidR="00C60D9C" w:rsidRPr="00DD25B1" w:rsidRDefault="00C60D9C" w:rsidP="00C60D9C">
      <w:pPr>
        <w:spacing w:after="0" w:line="240" w:lineRule="auto"/>
        <w:ind w:firstLine="567"/>
        <w:jc w:val="both"/>
        <w:rPr>
          <w:rFonts w:ascii="Times New Roman" w:eastAsia="MS Mincho" w:hAnsi="Times New Roman"/>
          <w:spacing w:val="-6"/>
          <w:sz w:val="28"/>
          <w:szCs w:val="28"/>
          <w:lang w:eastAsia="ru-RU"/>
        </w:rPr>
      </w:pPr>
      <w:r w:rsidRPr="00DD25B1">
        <w:rPr>
          <w:rFonts w:ascii="Times New Roman" w:eastAsia="Times New Roman" w:hAnsi="Times New Roman"/>
          <w:sz w:val="28"/>
          <w:szCs w:val="28"/>
          <w:lang w:eastAsia="ru-RU"/>
        </w:rPr>
        <w:lastRenderedPageBreak/>
        <w:t xml:space="preserve">1.4. </w:t>
      </w:r>
      <w:r w:rsidRPr="00DD25B1">
        <w:rPr>
          <w:rFonts w:ascii="Times New Roman" w:eastAsia="MS Mincho" w:hAnsi="Times New Roman"/>
          <w:spacing w:val="-6"/>
          <w:sz w:val="28"/>
          <w:szCs w:val="28"/>
          <w:lang w:eastAsia="ru-RU"/>
        </w:rPr>
        <w:t>Создание условий для максимальной реализации трудового потенциала, обеспечения эффективной занятости граждан:</w:t>
      </w:r>
    </w:p>
    <w:p w:rsidR="00C60D9C" w:rsidRPr="00DD25B1" w:rsidRDefault="00C60D9C" w:rsidP="00C60D9C">
      <w:pPr>
        <w:widowControl w:val="0"/>
        <w:autoSpaceDE w:val="0"/>
        <w:autoSpaceDN w:val="0"/>
        <w:adjustRightInd w:val="0"/>
        <w:spacing w:after="0" w:line="240" w:lineRule="auto"/>
        <w:ind w:firstLine="709"/>
        <w:jc w:val="both"/>
        <w:rPr>
          <w:rFonts w:ascii="Times New Roman" w:hAnsi="Times New Roman"/>
          <w:sz w:val="28"/>
          <w:szCs w:val="28"/>
        </w:rPr>
      </w:pPr>
      <w:r w:rsidRPr="00DD25B1">
        <w:rPr>
          <w:rFonts w:ascii="Times New Roman" w:eastAsia="MS Mincho" w:hAnsi="Times New Roman"/>
          <w:spacing w:val="-6"/>
          <w:sz w:val="28"/>
          <w:szCs w:val="28"/>
          <w:lang w:eastAsia="ru-RU"/>
        </w:rPr>
        <w:t xml:space="preserve">- </w:t>
      </w:r>
      <w:r w:rsidRPr="00DD25B1">
        <w:rPr>
          <w:rFonts w:ascii="Times New Roman" w:hAnsi="Times New Roman"/>
          <w:sz w:val="28"/>
          <w:szCs w:val="28"/>
        </w:rPr>
        <w:t xml:space="preserve">создание условий для привлечения и адаптации в </w:t>
      </w:r>
      <w:proofErr w:type="spellStart"/>
      <w:r w:rsidRPr="00DD25B1">
        <w:rPr>
          <w:rFonts w:ascii="Times New Roman" w:hAnsi="Times New Roman"/>
          <w:sz w:val="28"/>
          <w:szCs w:val="28"/>
        </w:rPr>
        <w:t>Барабинский</w:t>
      </w:r>
      <w:proofErr w:type="spellEnd"/>
      <w:r w:rsidRPr="00DD25B1">
        <w:rPr>
          <w:rFonts w:ascii="Times New Roman" w:hAnsi="Times New Roman"/>
          <w:sz w:val="28"/>
          <w:szCs w:val="28"/>
        </w:rPr>
        <w:t xml:space="preserve"> район Новосибирской области высококвалифицированных, профессиональных кадров в соответствии с текущими и перспективными потребностями экономики; </w:t>
      </w:r>
    </w:p>
    <w:p w:rsidR="00C60D9C" w:rsidRPr="00DD25B1" w:rsidRDefault="00C60D9C" w:rsidP="00C60D9C">
      <w:pPr>
        <w:widowControl w:val="0"/>
        <w:autoSpaceDE w:val="0"/>
        <w:autoSpaceDN w:val="0"/>
        <w:adjustRightInd w:val="0"/>
        <w:spacing w:after="0" w:line="240" w:lineRule="auto"/>
        <w:ind w:firstLine="709"/>
        <w:jc w:val="both"/>
        <w:rPr>
          <w:rFonts w:ascii="Times New Roman" w:hAnsi="Times New Roman"/>
          <w:sz w:val="28"/>
          <w:szCs w:val="28"/>
        </w:rPr>
      </w:pPr>
      <w:r w:rsidRPr="00DD25B1">
        <w:rPr>
          <w:rFonts w:ascii="Times New Roman" w:hAnsi="Times New Roman"/>
          <w:sz w:val="28"/>
          <w:szCs w:val="28"/>
        </w:rPr>
        <w:t>- реализация мероприятий по улучшению условий и охраны труда, направленных на сохранение жизни и здоровья работников в процессе трудовой деятельности;</w:t>
      </w:r>
    </w:p>
    <w:p w:rsidR="00C60D9C" w:rsidRPr="00DD25B1" w:rsidRDefault="00C60D9C" w:rsidP="00C60D9C">
      <w:pPr>
        <w:widowControl w:val="0"/>
        <w:shd w:val="clear" w:color="auto" w:fill="FFFFFF"/>
        <w:spacing w:after="0" w:line="240" w:lineRule="auto"/>
        <w:ind w:firstLine="709"/>
        <w:jc w:val="both"/>
        <w:textAlignment w:val="baseline"/>
        <w:rPr>
          <w:rFonts w:ascii="Times New Roman" w:eastAsia="Times New Roman" w:hAnsi="Times New Roman"/>
          <w:spacing w:val="2"/>
          <w:sz w:val="28"/>
          <w:szCs w:val="28"/>
          <w:lang w:eastAsia="ru-RU"/>
        </w:rPr>
      </w:pPr>
      <w:r w:rsidRPr="00DD25B1">
        <w:rPr>
          <w:rFonts w:ascii="Times New Roman" w:hAnsi="Times New Roman"/>
          <w:sz w:val="28"/>
          <w:szCs w:val="28"/>
        </w:rPr>
        <w:t xml:space="preserve">- </w:t>
      </w:r>
      <w:r w:rsidRPr="00DD25B1">
        <w:rPr>
          <w:rFonts w:ascii="Times New Roman" w:eastAsia="Times New Roman" w:hAnsi="Times New Roman"/>
          <w:spacing w:val="2"/>
          <w:sz w:val="28"/>
          <w:szCs w:val="28"/>
          <w:lang w:eastAsia="ru-RU"/>
        </w:rPr>
        <w:t>обеспечение государственных гарантий в области содействия занятости населения, социальной поддержки граждан в период их временной безработицы;</w:t>
      </w:r>
    </w:p>
    <w:p w:rsidR="00C60D9C" w:rsidRPr="00DD25B1" w:rsidRDefault="00C60D9C" w:rsidP="00C60D9C">
      <w:pPr>
        <w:widowControl w:val="0"/>
        <w:autoSpaceDE w:val="0"/>
        <w:autoSpaceDN w:val="0"/>
        <w:adjustRightInd w:val="0"/>
        <w:spacing w:after="0" w:line="240" w:lineRule="auto"/>
        <w:ind w:firstLine="540"/>
        <w:contextualSpacing/>
        <w:jc w:val="both"/>
        <w:rPr>
          <w:rFonts w:ascii="Times New Roman" w:eastAsia="Times New Roman" w:hAnsi="Times New Roman"/>
          <w:sz w:val="28"/>
          <w:szCs w:val="28"/>
          <w:lang w:eastAsia="ru-RU"/>
        </w:rPr>
      </w:pPr>
      <w:r w:rsidRPr="00DD25B1">
        <w:rPr>
          <w:rFonts w:ascii="Times New Roman" w:eastAsia="Times New Roman" w:hAnsi="Times New Roman"/>
          <w:spacing w:val="2"/>
          <w:sz w:val="28"/>
          <w:szCs w:val="28"/>
          <w:lang w:eastAsia="ru-RU"/>
        </w:rPr>
        <w:t xml:space="preserve">- </w:t>
      </w:r>
      <w:r w:rsidRPr="00DD25B1">
        <w:rPr>
          <w:rFonts w:ascii="Times New Roman" w:eastAsia="Times New Roman" w:hAnsi="Times New Roman"/>
          <w:sz w:val="28"/>
          <w:szCs w:val="28"/>
          <w:lang w:eastAsia="ru-RU"/>
        </w:rPr>
        <w:t xml:space="preserve">организация профессиональной переподготовки и повышения квалификации граждан, включая граждан </w:t>
      </w:r>
      <w:proofErr w:type="spellStart"/>
      <w:r w:rsidRPr="00DD25B1">
        <w:rPr>
          <w:rFonts w:ascii="Times New Roman" w:eastAsia="Times New Roman" w:hAnsi="Times New Roman"/>
          <w:sz w:val="28"/>
          <w:szCs w:val="28"/>
          <w:lang w:eastAsia="ru-RU"/>
        </w:rPr>
        <w:t>предпенсионного</w:t>
      </w:r>
      <w:proofErr w:type="spellEnd"/>
      <w:r w:rsidRPr="00DD25B1">
        <w:rPr>
          <w:rFonts w:ascii="Times New Roman" w:eastAsia="Times New Roman" w:hAnsi="Times New Roman"/>
          <w:sz w:val="28"/>
          <w:szCs w:val="28"/>
          <w:lang w:eastAsia="ru-RU"/>
        </w:rPr>
        <w:t xml:space="preserve"> возраста и женщин, воспитывающих детей дошкольного возраста, в том числе в рамках национального проекта «Демография»;</w:t>
      </w:r>
    </w:p>
    <w:p w:rsidR="00C60D9C" w:rsidRPr="00DD25B1" w:rsidRDefault="00C60D9C" w:rsidP="00C60D9C">
      <w:pPr>
        <w:widowControl w:val="0"/>
        <w:shd w:val="clear" w:color="auto" w:fill="FFFFFF"/>
        <w:spacing w:after="0" w:line="240" w:lineRule="auto"/>
        <w:ind w:firstLine="709"/>
        <w:jc w:val="both"/>
        <w:textAlignment w:val="baseline"/>
        <w:rPr>
          <w:rFonts w:ascii="Times New Roman" w:eastAsia="Times New Roman" w:hAnsi="Times New Roman"/>
          <w:spacing w:val="2"/>
          <w:sz w:val="28"/>
          <w:szCs w:val="28"/>
          <w:lang w:eastAsia="ru-RU"/>
        </w:rPr>
      </w:pPr>
      <w:r w:rsidRPr="00DD25B1">
        <w:rPr>
          <w:rFonts w:ascii="Times New Roman" w:eastAsia="Times New Roman" w:hAnsi="Times New Roman"/>
          <w:spacing w:val="2"/>
          <w:sz w:val="28"/>
          <w:szCs w:val="28"/>
          <w:lang w:eastAsia="ru-RU"/>
        </w:rPr>
        <w:t xml:space="preserve">- совершенствование системы содействия занятости населения через создание новых эффективных рабочих мест, расширение возможностей </w:t>
      </w:r>
      <w:proofErr w:type="spellStart"/>
      <w:r w:rsidRPr="00DD25B1">
        <w:rPr>
          <w:rFonts w:ascii="Times New Roman" w:eastAsia="Times New Roman" w:hAnsi="Times New Roman"/>
          <w:spacing w:val="2"/>
          <w:sz w:val="28"/>
          <w:szCs w:val="28"/>
          <w:lang w:eastAsia="ru-RU"/>
        </w:rPr>
        <w:t>самозанятости</w:t>
      </w:r>
      <w:proofErr w:type="spellEnd"/>
      <w:r w:rsidRPr="00DD25B1">
        <w:rPr>
          <w:rFonts w:ascii="Times New Roman" w:eastAsia="Times New Roman" w:hAnsi="Times New Roman"/>
          <w:spacing w:val="2"/>
          <w:sz w:val="28"/>
          <w:szCs w:val="28"/>
          <w:lang w:eastAsia="ru-RU"/>
        </w:rPr>
        <w:t xml:space="preserve"> и предпринимательства, испо</w:t>
      </w:r>
      <w:r w:rsidR="00784CCE" w:rsidRPr="00DD25B1">
        <w:rPr>
          <w:rFonts w:ascii="Times New Roman" w:eastAsia="Times New Roman" w:hAnsi="Times New Roman"/>
          <w:spacing w:val="2"/>
          <w:sz w:val="28"/>
          <w:szCs w:val="28"/>
          <w:lang w:eastAsia="ru-RU"/>
        </w:rPr>
        <w:t>льзование гибких форм занятости;</w:t>
      </w:r>
    </w:p>
    <w:p w:rsidR="00784CCE" w:rsidRPr="00DD25B1" w:rsidRDefault="00784CCE" w:rsidP="00784CCE">
      <w:pPr>
        <w:pStyle w:val="a7"/>
        <w:ind w:firstLine="709"/>
        <w:jc w:val="both"/>
        <w:rPr>
          <w:rFonts w:ascii="Times New Roman" w:hAnsi="Times New Roman"/>
          <w:sz w:val="28"/>
          <w:szCs w:val="28"/>
        </w:rPr>
      </w:pPr>
      <w:r w:rsidRPr="00DD25B1">
        <w:rPr>
          <w:rFonts w:ascii="Times New Roman" w:hAnsi="Times New Roman"/>
          <w:spacing w:val="2"/>
          <w:sz w:val="28"/>
          <w:szCs w:val="28"/>
        </w:rPr>
        <w:t xml:space="preserve">- </w:t>
      </w:r>
      <w:r w:rsidRPr="00DD25B1">
        <w:rPr>
          <w:rFonts w:ascii="Times New Roman" w:hAnsi="Times New Roman"/>
          <w:sz w:val="28"/>
          <w:szCs w:val="28"/>
        </w:rPr>
        <w:t xml:space="preserve">повышение качества предоставления услуг в сфере содействия занятости населения </w:t>
      </w:r>
      <w:proofErr w:type="gramStart"/>
      <w:r w:rsidRPr="00DD25B1">
        <w:rPr>
          <w:rFonts w:ascii="Times New Roman" w:hAnsi="Times New Roman"/>
          <w:sz w:val="28"/>
          <w:szCs w:val="28"/>
        </w:rPr>
        <w:t>в</w:t>
      </w:r>
      <w:proofErr w:type="gramEnd"/>
      <w:r w:rsidRPr="00DD25B1">
        <w:rPr>
          <w:rFonts w:ascii="Times New Roman" w:hAnsi="Times New Roman"/>
          <w:sz w:val="28"/>
          <w:szCs w:val="28"/>
        </w:rPr>
        <w:t xml:space="preserve"> </w:t>
      </w:r>
      <w:proofErr w:type="gramStart"/>
      <w:r w:rsidRPr="00DD25B1">
        <w:rPr>
          <w:rFonts w:ascii="Times New Roman" w:hAnsi="Times New Roman"/>
          <w:sz w:val="28"/>
          <w:szCs w:val="28"/>
        </w:rPr>
        <w:t>Барабинском</w:t>
      </w:r>
      <w:proofErr w:type="gramEnd"/>
      <w:r w:rsidRPr="00DD25B1">
        <w:rPr>
          <w:rFonts w:ascii="Times New Roman" w:hAnsi="Times New Roman"/>
          <w:sz w:val="28"/>
          <w:szCs w:val="28"/>
        </w:rPr>
        <w:t xml:space="preserve"> районе Новосибирской области.</w:t>
      </w:r>
    </w:p>
    <w:p w:rsidR="00C60D9C" w:rsidRPr="00DD25B1" w:rsidRDefault="00C60D9C" w:rsidP="00C60D9C">
      <w:pPr>
        <w:widowControl w:val="0"/>
        <w:spacing w:after="0" w:line="240" w:lineRule="auto"/>
        <w:ind w:firstLine="709"/>
        <w:jc w:val="both"/>
        <w:rPr>
          <w:rFonts w:ascii="Times New Roman" w:hAnsi="Times New Roman"/>
          <w:sz w:val="28"/>
          <w:szCs w:val="28"/>
        </w:rPr>
      </w:pPr>
      <w:r w:rsidRPr="00DD25B1">
        <w:rPr>
          <w:rFonts w:ascii="Times New Roman" w:eastAsia="Times New Roman" w:hAnsi="Times New Roman"/>
          <w:spacing w:val="2"/>
          <w:sz w:val="28"/>
          <w:szCs w:val="28"/>
          <w:lang w:eastAsia="ru-RU"/>
        </w:rPr>
        <w:t xml:space="preserve">1.5. </w:t>
      </w:r>
      <w:r w:rsidRPr="00DD25B1">
        <w:rPr>
          <w:rFonts w:ascii="Times New Roman" w:hAnsi="Times New Roman"/>
          <w:sz w:val="28"/>
          <w:szCs w:val="28"/>
        </w:rPr>
        <w:t>Развитие конкурентного, современного и качественного образования, обеспечение равных образовательных возможностей для граждан:</w:t>
      </w:r>
    </w:p>
    <w:p w:rsidR="00C60D9C" w:rsidRPr="00DD25B1" w:rsidRDefault="00C60D9C" w:rsidP="00C60D9C">
      <w:pPr>
        <w:widowControl w:val="0"/>
        <w:tabs>
          <w:tab w:val="left" w:pos="9355"/>
          <w:tab w:val="left" w:pos="9923"/>
        </w:tabs>
        <w:autoSpaceDE w:val="0"/>
        <w:autoSpaceDN w:val="0"/>
        <w:spacing w:after="0" w:line="240" w:lineRule="auto"/>
        <w:ind w:right="-1" w:firstLine="709"/>
        <w:jc w:val="both"/>
        <w:rPr>
          <w:rFonts w:ascii="Times New Roman" w:hAnsi="Times New Roman"/>
          <w:sz w:val="28"/>
          <w:szCs w:val="28"/>
        </w:rPr>
      </w:pPr>
      <w:r w:rsidRPr="00DD25B1">
        <w:rPr>
          <w:rFonts w:ascii="Times New Roman" w:eastAsia="Times New Roman" w:hAnsi="Times New Roman"/>
          <w:spacing w:val="2"/>
          <w:sz w:val="28"/>
          <w:szCs w:val="28"/>
          <w:lang w:eastAsia="ru-RU"/>
        </w:rPr>
        <w:t xml:space="preserve">- </w:t>
      </w:r>
      <w:r w:rsidRPr="00DD25B1">
        <w:rPr>
          <w:rFonts w:ascii="Times New Roman" w:hAnsi="Times New Roman"/>
          <w:sz w:val="28"/>
          <w:szCs w:val="28"/>
        </w:rPr>
        <w:t xml:space="preserve">создание в системе дошкольного, общего и дополнительного образования детей условий для получения общедоступного качественного образования и позитивной социализации детей независимо от их места жительства, состояния здоровья и социально-экономического положения их семей; </w:t>
      </w:r>
    </w:p>
    <w:p w:rsidR="00C60D9C" w:rsidRPr="00DD25B1" w:rsidRDefault="00C60D9C" w:rsidP="00C60D9C">
      <w:pPr>
        <w:widowControl w:val="0"/>
        <w:tabs>
          <w:tab w:val="left" w:pos="9355"/>
          <w:tab w:val="left" w:pos="9923"/>
        </w:tabs>
        <w:autoSpaceDE w:val="0"/>
        <w:autoSpaceDN w:val="0"/>
        <w:spacing w:after="0" w:line="240" w:lineRule="auto"/>
        <w:ind w:right="-1" w:firstLine="709"/>
        <w:jc w:val="both"/>
        <w:rPr>
          <w:rFonts w:ascii="Times New Roman" w:hAnsi="Times New Roman"/>
          <w:sz w:val="28"/>
          <w:szCs w:val="28"/>
        </w:rPr>
      </w:pPr>
      <w:r w:rsidRPr="00DD25B1">
        <w:rPr>
          <w:rFonts w:ascii="Times New Roman" w:hAnsi="Times New Roman"/>
          <w:sz w:val="28"/>
          <w:szCs w:val="28"/>
        </w:rPr>
        <w:t>- создание современной материальной инфраструктуры образования и технологической образовательной среды государственных (муниципальных) образовательных организаций, модернизация сети образовательных организаций в сельской местности с учетом особенностей образовательной деятельности, обеспечение безопасного подвоза учащихся;</w:t>
      </w:r>
    </w:p>
    <w:p w:rsidR="00C60D9C" w:rsidRPr="00DD25B1" w:rsidRDefault="00C60D9C" w:rsidP="00C60D9C">
      <w:pPr>
        <w:widowControl w:val="0"/>
        <w:tabs>
          <w:tab w:val="left" w:pos="9355"/>
          <w:tab w:val="left" w:pos="9923"/>
        </w:tabs>
        <w:autoSpaceDE w:val="0"/>
        <w:autoSpaceDN w:val="0"/>
        <w:spacing w:after="0" w:line="240" w:lineRule="auto"/>
        <w:ind w:right="-1"/>
        <w:jc w:val="both"/>
        <w:rPr>
          <w:rFonts w:ascii="Times New Roman" w:hAnsi="Times New Roman"/>
          <w:sz w:val="28"/>
          <w:szCs w:val="28"/>
        </w:rPr>
      </w:pPr>
      <w:r w:rsidRPr="00DD25B1">
        <w:rPr>
          <w:rFonts w:ascii="Times New Roman" w:eastAsia="Times New Roman" w:hAnsi="Times New Roman"/>
          <w:spacing w:val="2"/>
          <w:sz w:val="28"/>
          <w:szCs w:val="28"/>
          <w:lang w:eastAsia="ru-RU"/>
        </w:rPr>
        <w:t xml:space="preserve">         - </w:t>
      </w:r>
      <w:r w:rsidRPr="00DD25B1">
        <w:rPr>
          <w:rFonts w:ascii="Times New Roman" w:hAnsi="Times New Roman"/>
          <w:sz w:val="28"/>
          <w:szCs w:val="28"/>
        </w:rPr>
        <w:t>создание дополнительных мест в системе общего образования в соответствии с прогнозируемой потребностью и современными требованиями к условиям обучения, обеспечивающих односменный режим обучения в общеобразовательных организациях;</w:t>
      </w:r>
    </w:p>
    <w:p w:rsidR="00C60D9C" w:rsidRPr="00DD25B1" w:rsidRDefault="00C60D9C" w:rsidP="00C60D9C">
      <w:pPr>
        <w:widowControl w:val="0"/>
        <w:tabs>
          <w:tab w:val="left" w:pos="9355"/>
        </w:tabs>
        <w:autoSpaceDE w:val="0"/>
        <w:autoSpaceDN w:val="0"/>
        <w:spacing w:after="0" w:line="240" w:lineRule="auto"/>
        <w:ind w:right="-1"/>
        <w:jc w:val="both"/>
        <w:rPr>
          <w:rFonts w:ascii="Times New Roman" w:hAnsi="Times New Roman"/>
          <w:sz w:val="28"/>
          <w:szCs w:val="28"/>
        </w:rPr>
      </w:pPr>
      <w:r w:rsidRPr="00DD25B1">
        <w:rPr>
          <w:rFonts w:ascii="Times New Roman" w:hAnsi="Times New Roman"/>
          <w:sz w:val="28"/>
          <w:szCs w:val="28"/>
        </w:rPr>
        <w:t xml:space="preserve">         - повышение уровня воспитательной работы в общеобразовательных организациях, реализация мер по развитию дополнительного образования детей;</w:t>
      </w:r>
    </w:p>
    <w:p w:rsidR="00C60D9C" w:rsidRPr="00DD25B1" w:rsidRDefault="00C60D9C" w:rsidP="00C60D9C">
      <w:pPr>
        <w:widowControl w:val="0"/>
        <w:tabs>
          <w:tab w:val="left" w:pos="9355"/>
        </w:tabs>
        <w:autoSpaceDE w:val="0"/>
        <w:autoSpaceDN w:val="0"/>
        <w:spacing w:after="0" w:line="240" w:lineRule="auto"/>
        <w:ind w:right="-1"/>
        <w:jc w:val="both"/>
        <w:rPr>
          <w:rFonts w:ascii="Times New Roman" w:hAnsi="Times New Roman"/>
          <w:sz w:val="28"/>
          <w:szCs w:val="28"/>
        </w:rPr>
      </w:pPr>
      <w:r w:rsidRPr="00DD25B1">
        <w:rPr>
          <w:rFonts w:ascii="Times New Roman" w:hAnsi="Times New Roman"/>
          <w:sz w:val="28"/>
          <w:szCs w:val="28"/>
        </w:rPr>
        <w:t xml:space="preserve">         </w:t>
      </w:r>
      <w:proofErr w:type="gramStart"/>
      <w:r w:rsidRPr="00DD25B1">
        <w:rPr>
          <w:rFonts w:ascii="Times New Roman" w:hAnsi="Times New Roman"/>
          <w:sz w:val="28"/>
          <w:szCs w:val="28"/>
        </w:rPr>
        <w:t>-   развитие и поддержка одаренных детей и учащейся молодежи, создание и развитие региональной сети муниципальных ресурсных центров по работе с одаренными обучающимися, интегрированных с региональным центром выявления, поддержки и развития способностей и талантов у детей и молодежи;</w:t>
      </w:r>
      <w:proofErr w:type="gramEnd"/>
    </w:p>
    <w:p w:rsidR="00C60D9C" w:rsidRPr="00DD25B1" w:rsidRDefault="00C60D9C" w:rsidP="00C60D9C">
      <w:pPr>
        <w:widowControl w:val="0"/>
        <w:tabs>
          <w:tab w:val="left" w:pos="9355"/>
        </w:tabs>
        <w:autoSpaceDE w:val="0"/>
        <w:autoSpaceDN w:val="0"/>
        <w:spacing w:after="0" w:line="240" w:lineRule="auto"/>
        <w:ind w:right="-1"/>
        <w:jc w:val="both"/>
        <w:rPr>
          <w:rFonts w:ascii="Times New Roman" w:hAnsi="Times New Roman"/>
          <w:sz w:val="28"/>
          <w:szCs w:val="28"/>
        </w:rPr>
      </w:pPr>
      <w:r w:rsidRPr="00DD25B1">
        <w:rPr>
          <w:rFonts w:ascii="Times New Roman" w:hAnsi="Times New Roman"/>
          <w:sz w:val="28"/>
          <w:szCs w:val="28"/>
        </w:rPr>
        <w:t xml:space="preserve">        - обновление кадрового состава образовательных организаций и привлечение молодых педагогов</w:t>
      </w:r>
      <w:r w:rsidR="00784CCE" w:rsidRPr="00DD25B1">
        <w:rPr>
          <w:rFonts w:ascii="Times New Roman" w:hAnsi="Times New Roman"/>
          <w:sz w:val="28"/>
          <w:szCs w:val="28"/>
        </w:rPr>
        <w:t xml:space="preserve"> для работы в сфере образования;</w:t>
      </w:r>
    </w:p>
    <w:p w:rsidR="00784CCE" w:rsidRPr="00DD25B1" w:rsidRDefault="00784CCE" w:rsidP="00784CCE">
      <w:pPr>
        <w:pStyle w:val="a7"/>
        <w:jc w:val="both"/>
        <w:rPr>
          <w:rFonts w:ascii="Times New Roman" w:hAnsi="Times New Roman"/>
          <w:sz w:val="28"/>
          <w:szCs w:val="28"/>
        </w:rPr>
      </w:pPr>
      <w:r w:rsidRPr="00DD25B1">
        <w:rPr>
          <w:rFonts w:ascii="Times New Roman" w:hAnsi="Times New Roman"/>
          <w:sz w:val="28"/>
          <w:szCs w:val="28"/>
        </w:rPr>
        <w:t xml:space="preserve">        - реализация комплекса мероприятий по обеспечению безопасности и сохранению</w:t>
      </w:r>
      <w:r w:rsidRPr="00DD25B1">
        <w:rPr>
          <w:rFonts w:ascii="Times New Roman" w:hAnsi="Times New Roman"/>
          <w:sz w:val="26"/>
          <w:szCs w:val="26"/>
        </w:rPr>
        <w:t xml:space="preserve"> </w:t>
      </w:r>
      <w:r w:rsidRPr="00DD25B1">
        <w:rPr>
          <w:rFonts w:ascii="Times New Roman" w:hAnsi="Times New Roman"/>
          <w:sz w:val="28"/>
          <w:szCs w:val="28"/>
        </w:rPr>
        <w:t>здоровья детей, формированию региональной системы инклюзивного образования.</w:t>
      </w:r>
    </w:p>
    <w:p w:rsidR="00C60D9C" w:rsidRPr="00DD25B1" w:rsidRDefault="00C60D9C" w:rsidP="00C60D9C">
      <w:pPr>
        <w:widowControl w:val="0"/>
        <w:tabs>
          <w:tab w:val="left" w:pos="9355"/>
        </w:tabs>
        <w:autoSpaceDE w:val="0"/>
        <w:autoSpaceDN w:val="0"/>
        <w:spacing w:after="0" w:line="240" w:lineRule="auto"/>
        <w:ind w:right="-1"/>
        <w:jc w:val="both"/>
        <w:rPr>
          <w:rFonts w:ascii="Times New Roman" w:eastAsia="Times New Roman" w:hAnsi="Times New Roman"/>
          <w:sz w:val="28"/>
          <w:szCs w:val="28"/>
          <w:lang w:eastAsia="ru-RU"/>
        </w:rPr>
      </w:pPr>
      <w:r w:rsidRPr="00DD25B1">
        <w:rPr>
          <w:rFonts w:ascii="Times New Roman" w:hAnsi="Times New Roman"/>
          <w:sz w:val="28"/>
          <w:szCs w:val="28"/>
        </w:rPr>
        <w:lastRenderedPageBreak/>
        <w:t xml:space="preserve">          1.6. </w:t>
      </w:r>
      <w:r w:rsidRPr="00DD25B1">
        <w:rPr>
          <w:rFonts w:ascii="Times New Roman" w:eastAsia="Times New Roman" w:hAnsi="Times New Roman"/>
          <w:sz w:val="28"/>
          <w:szCs w:val="28"/>
          <w:lang w:eastAsia="ru-RU"/>
        </w:rPr>
        <w:t>Формирование условий для развития нравственной разносторонней личности, имеющей возможности для самореализации:</w:t>
      </w:r>
    </w:p>
    <w:p w:rsidR="00C60D9C" w:rsidRPr="00DD25B1" w:rsidRDefault="00C60D9C" w:rsidP="00C60D9C">
      <w:pPr>
        <w:widowControl w:val="0"/>
        <w:autoSpaceDE w:val="0"/>
        <w:autoSpaceDN w:val="0"/>
        <w:spacing w:after="0" w:line="240" w:lineRule="auto"/>
        <w:jc w:val="both"/>
        <w:rPr>
          <w:rFonts w:ascii="Times New Roman" w:hAnsi="Times New Roman"/>
          <w:sz w:val="28"/>
          <w:szCs w:val="28"/>
        </w:rPr>
      </w:pPr>
      <w:r w:rsidRPr="00DD25B1">
        <w:rPr>
          <w:rFonts w:ascii="Times New Roman" w:eastAsia="Times New Roman" w:hAnsi="Times New Roman"/>
          <w:sz w:val="28"/>
          <w:szCs w:val="28"/>
          <w:lang w:eastAsia="ru-RU"/>
        </w:rPr>
        <w:t xml:space="preserve">         - </w:t>
      </w:r>
      <w:r w:rsidRPr="00DD25B1">
        <w:rPr>
          <w:rFonts w:ascii="Times New Roman" w:hAnsi="Times New Roman"/>
          <w:sz w:val="28"/>
          <w:szCs w:val="28"/>
        </w:rPr>
        <w:t>совершенствование условий для формирования у населения потребности в культурных ценностях и реализации творческого потенциала, вовлечения населения в культурную жизнь района;</w:t>
      </w:r>
    </w:p>
    <w:p w:rsidR="00C60D9C" w:rsidRPr="00DD25B1" w:rsidRDefault="00C60D9C" w:rsidP="00C60D9C">
      <w:pPr>
        <w:widowControl w:val="0"/>
        <w:autoSpaceDE w:val="0"/>
        <w:autoSpaceDN w:val="0"/>
        <w:spacing w:after="0" w:line="240" w:lineRule="auto"/>
        <w:jc w:val="both"/>
        <w:rPr>
          <w:rFonts w:ascii="Times New Roman" w:hAnsi="Times New Roman"/>
          <w:sz w:val="28"/>
          <w:szCs w:val="28"/>
        </w:rPr>
      </w:pPr>
      <w:r w:rsidRPr="00DD25B1">
        <w:rPr>
          <w:rFonts w:ascii="Times New Roman" w:hAnsi="Times New Roman"/>
          <w:sz w:val="28"/>
          <w:szCs w:val="28"/>
        </w:rPr>
        <w:t xml:space="preserve">         - обеспечение формирования гармоничной и комфортной культурной среды района и модернизация инфраструктуры в сфере культуры;</w:t>
      </w:r>
    </w:p>
    <w:p w:rsidR="00C60D9C" w:rsidRPr="00DD25B1" w:rsidRDefault="00C60D9C" w:rsidP="00C60D9C">
      <w:pPr>
        <w:widowControl w:val="0"/>
        <w:autoSpaceDE w:val="0"/>
        <w:autoSpaceDN w:val="0"/>
        <w:spacing w:after="0" w:line="240" w:lineRule="auto"/>
        <w:jc w:val="both"/>
        <w:rPr>
          <w:rFonts w:ascii="Times New Roman" w:eastAsia="Times New Roman" w:hAnsi="Times New Roman"/>
          <w:sz w:val="28"/>
          <w:szCs w:val="28"/>
          <w:lang w:eastAsia="ru-RU"/>
        </w:rPr>
      </w:pPr>
      <w:r w:rsidRPr="00DD25B1">
        <w:rPr>
          <w:rFonts w:ascii="Times New Roman" w:hAnsi="Times New Roman"/>
          <w:sz w:val="28"/>
          <w:szCs w:val="28"/>
        </w:rPr>
        <w:t xml:space="preserve">         - </w:t>
      </w:r>
      <w:r w:rsidRPr="00DD25B1">
        <w:rPr>
          <w:rFonts w:ascii="Times New Roman" w:eastAsia="Times New Roman" w:hAnsi="Times New Roman"/>
          <w:sz w:val="28"/>
          <w:szCs w:val="28"/>
          <w:lang w:eastAsia="ru-RU"/>
        </w:rPr>
        <w:t>повышение мотивации населения Барабинского района Новосибирской области к регулярным занятиям физической культурой и спортом и ведению здорового образа жизни;</w:t>
      </w:r>
    </w:p>
    <w:p w:rsidR="00C60D9C" w:rsidRPr="00DD25B1" w:rsidRDefault="00C60D9C" w:rsidP="00C60D9C">
      <w:pPr>
        <w:widowControl w:val="0"/>
        <w:tabs>
          <w:tab w:val="left" w:pos="9355"/>
        </w:tabs>
        <w:autoSpaceDE w:val="0"/>
        <w:autoSpaceDN w:val="0"/>
        <w:spacing w:after="0" w:line="240" w:lineRule="auto"/>
        <w:ind w:right="-2"/>
        <w:jc w:val="both"/>
        <w:rPr>
          <w:rFonts w:ascii="Times New Roman" w:hAnsi="Times New Roman"/>
          <w:sz w:val="28"/>
          <w:szCs w:val="28"/>
        </w:rPr>
      </w:pPr>
      <w:r w:rsidRPr="00DD25B1">
        <w:rPr>
          <w:rFonts w:ascii="Times New Roman" w:eastAsia="Times New Roman" w:hAnsi="Times New Roman"/>
          <w:sz w:val="28"/>
          <w:szCs w:val="28"/>
          <w:lang w:eastAsia="ru-RU"/>
        </w:rPr>
        <w:t xml:space="preserve">         - </w:t>
      </w:r>
      <w:r w:rsidRPr="00DD25B1">
        <w:rPr>
          <w:rFonts w:ascii="Times New Roman" w:hAnsi="Times New Roman"/>
          <w:sz w:val="28"/>
          <w:szCs w:val="28"/>
        </w:rPr>
        <w:t>обеспечение развития и реализации культурного, нравственного, интеллектуального и творческого потенциала молодежи на территории Новосибирской области;</w:t>
      </w:r>
    </w:p>
    <w:p w:rsidR="00C60D9C" w:rsidRPr="00DD25B1" w:rsidRDefault="00C60D9C" w:rsidP="00C60D9C">
      <w:pPr>
        <w:widowControl w:val="0"/>
        <w:tabs>
          <w:tab w:val="left" w:pos="9355"/>
        </w:tabs>
        <w:autoSpaceDE w:val="0"/>
        <w:autoSpaceDN w:val="0"/>
        <w:spacing w:after="0" w:line="240" w:lineRule="auto"/>
        <w:ind w:right="-2"/>
        <w:jc w:val="both"/>
        <w:rPr>
          <w:rFonts w:ascii="Times New Roman" w:hAnsi="Times New Roman"/>
          <w:sz w:val="28"/>
          <w:szCs w:val="28"/>
        </w:rPr>
      </w:pPr>
      <w:r w:rsidRPr="00DD25B1">
        <w:rPr>
          <w:rFonts w:ascii="Times New Roman" w:hAnsi="Times New Roman"/>
          <w:sz w:val="28"/>
          <w:szCs w:val="28"/>
        </w:rPr>
        <w:t xml:space="preserve">         -  повышение эффективности системы патриотического воспитания граждан </w:t>
      </w:r>
      <w:proofErr w:type="gramStart"/>
      <w:r w:rsidRPr="00DD25B1">
        <w:rPr>
          <w:rFonts w:ascii="Times New Roman" w:hAnsi="Times New Roman"/>
          <w:sz w:val="28"/>
          <w:szCs w:val="28"/>
        </w:rPr>
        <w:t>в</w:t>
      </w:r>
      <w:proofErr w:type="gramEnd"/>
      <w:r w:rsidRPr="00DD25B1">
        <w:rPr>
          <w:rFonts w:ascii="Times New Roman" w:hAnsi="Times New Roman"/>
          <w:sz w:val="28"/>
          <w:szCs w:val="28"/>
        </w:rPr>
        <w:t> </w:t>
      </w:r>
      <w:proofErr w:type="gramStart"/>
      <w:r w:rsidRPr="00DD25B1">
        <w:rPr>
          <w:rFonts w:ascii="Times New Roman" w:hAnsi="Times New Roman"/>
          <w:sz w:val="28"/>
          <w:szCs w:val="28"/>
        </w:rPr>
        <w:t>Барабинском</w:t>
      </w:r>
      <w:proofErr w:type="gramEnd"/>
      <w:r w:rsidRPr="00DD25B1">
        <w:rPr>
          <w:rFonts w:ascii="Times New Roman" w:hAnsi="Times New Roman"/>
          <w:sz w:val="28"/>
          <w:szCs w:val="28"/>
        </w:rPr>
        <w:t xml:space="preserve"> районе Новосибирской области;</w:t>
      </w:r>
    </w:p>
    <w:p w:rsidR="00C60D9C" w:rsidRPr="00DD25B1" w:rsidRDefault="00C60D9C" w:rsidP="00C60D9C">
      <w:pPr>
        <w:widowControl w:val="0"/>
        <w:tabs>
          <w:tab w:val="left" w:pos="9355"/>
        </w:tabs>
        <w:autoSpaceDE w:val="0"/>
        <w:autoSpaceDN w:val="0"/>
        <w:spacing w:after="0" w:line="240" w:lineRule="auto"/>
        <w:ind w:right="-2"/>
        <w:jc w:val="both"/>
        <w:rPr>
          <w:rFonts w:ascii="Times New Roman" w:hAnsi="Times New Roman"/>
          <w:sz w:val="28"/>
          <w:szCs w:val="28"/>
        </w:rPr>
      </w:pPr>
      <w:r w:rsidRPr="00DD25B1">
        <w:rPr>
          <w:rFonts w:ascii="Times New Roman" w:hAnsi="Times New Roman"/>
          <w:sz w:val="28"/>
          <w:szCs w:val="28"/>
        </w:rPr>
        <w:t xml:space="preserve">        - содействие развитию добровольческой и благотворительной деятельности;</w:t>
      </w:r>
    </w:p>
    <w:p w:rsidR="00C60D9C" w:rsidRPr="00DD25B1" w:rsidRDefault="00C60D9C" w:rsidP="00C60D9C">
      <w:pPr>
        <w:widowControl w:val="0"/>
        <w:tabs>
          <w:tab w:val="left" w:pos="9355"/>
        </w:tabs>
        <w:autoSpaceDE w:val="0"/>
        <w:autoSpaceDN w:val="0"/>
        <w:spacing w:after="0" w:line="240" w:lineRule="auto"/>
        <w:ind w:right="-2"/>
        <w:jc w:val="both"/>
        <w:rPr>
          <w:rFonts w:ascii="Times New Roman" w:hAnsi="Times New Roman"/>
          <w:sz w:val="28"/>
          <w:szCs w:val="28"/>
        </w:rPr>
      </w:pPr>
      <w:r w:rsidRPr="00DD25B1">
        <w:rPr>
          <w:rFonts w:ascii="Times New Roman" w:hAnsi="Times New Roman"/>
          <w:sz w:val="28"/>
          <w:szCs w:val="28"/>
        </w:rPr>
        <w:t xml:space="preserve">        - обеспечение развития сферы культуры профессиональными кадрами;</w:t>
      </w:r>
    </w:p>
    <w:p w:rsidR="00C60D9C" w:rsidRPr="00DD25B1" w:rsidRDefault="00C60D9C" w:rsidP="00C60D9C">
      <w:pPr>
        <w:widowControl w:val="0"/>
        <w:tabs>
          <w:tab w:val="left" w:pos="9355"/>
        </w:tabs>
        <w:autoSpaceDE w:val="0"/>
        <w:autoSpaceDN w:val="0"/>
        <w:spacing w:after="0" w:line="240" w:lineRule="auto"/>
        <w:ind w:right="-2"/>
        <w:jc w:val="both"/>
        <w:rPr>
          <w:rFonts w:ascii="Times New Roman" w:hAnsi="Times New Roman"/>
          <w:sz w:val="28"/>
          <w:szCs w:val="28"/>
        </w:rPr>
      </w:pPr>
      <w:r w:rsidRPr="00DD25B1">
        <w:rPr>
          <w:rFonts w:ascii="Times New Roman" w:hAnsi="Times New Roman"/>
          <w:sz w:val="28"/>
          <w:szCs w:val="28"/>
        </w:rPr>
        <w:t xml:space="preserve">        - обеспечение развития профессиональных компетенций специалистов, осуществляющих работу с молодежью;</w:t>
      </w:r>
    </w:p>
    <w:p w:rsidR="00C60D9C" w:rsidRPr="00DD25B1" w:rsidRDefault="00C60D9C" w:rsidP="00C60D9C">
      <w:pPr>
        <w:widowControl w:val="0"/>
        <w:spacing w:after="0" w:line="240" w:lineRule="auto"/>
        <w:jc w:val="both"/>
        <w:rPr>
          <w:rFonts w:ascii="Times New Roman" w:hAnsi="Times New Roman"/>
          <w:sz w:val="28"/>
          <w:szCs w:val="28"/>
        </w:rPr>
      </w:pPr>
      <w:r w:rsidRPr="00DD25B1">
        <w:rPr>
          <w:rFonts w:ascii="Times New Roman" w:hAnsi="Times New Roman"/>
          <w:sz w:val="28"/>
          <w:szCs w:val="28"/>
        </w:rPr>
        <w:t xml:space="preserve">        - создание условий для привлечения активных граждан и социально ориентированных некоммерческих организаций в процесс социально-экономического развития Барабинского района Новосибирской области через расширение участия негосударственных организаций в реализации приоритетных социаль</w:t>
      </w:r>
      <w:r w:rsidR="005771CC" w:rsidRPr="00DD25B1">
        <w:rPr>
          <w:rFonts w:ascii="Times New Roman" w:hAnsi="Times New Roman"/>
          <w:sz w:val="28"/>
          <w:szCs w:val="28"/>
        </w:rPr>
        <w:t>но значимых проектов и программ;</w:t>
      </w:r>
    </w:p>
    <w:p w:rsidR="005771CC" w:rsidRPr="00DD25B1" w:rsidRDefault="005771CC" w:rsidP="005771CC">
      <w:pPr>
        <w:pStyle w:val="a7"/>
        <w:ind w:firstLine="709"/>
        <w:jc w:val="both"/>
        <w:rPr>
          <w:rFonts w:ascii="Times New Roman" w:hAnsi="Times New Roman"/>
          <w:sz w:val="28"/>
          <w:szCs w:val="28"/>
        </w:rPr>
      </w:pPr>
      <w:r w:rsidRPr="00DD25B1">
        <w:rPr>
          <w:rFonts w:ascii="Times New Roman" w:hAnsi="Times New Roman"/>
          <w:sz w:val="28"/>
          <w:szCs w:val="28"/>
        </w:rPr>
        <w:t>- создание условий для обеспечения сохранности и популяризации историко-культурного наследия Барабинского района.</w:t>
      </w:r>
    </w:p>
    <w:p w:rsidR="00C60D9C" w:rsidRPr="00DD25B1" w:rsidRDefault="00C60D9C" w:rsidP="00C60D9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DD25B1">
        <w:rPr>
          <w:rFonts w:ascii="Times New Roman" w:hAnsi="Times New Roman"/>
          <w:sz w:val="28"/>
          <w:szCs w:val="28"/>
        </w:rPr>
        <w:t xml:space="preserve">1.7. </w:t>
      </w:r>
      <w:r w:rsidRPr="00DD25B1">
        <w:rPr>
          <w:rFonts w:ascii="Times New Roman" w:eastAsia="Times New Roman" w:hAnsi="Times New Roman"/>
          <w:sz w:val="28"/>
          <w:szCs w:val="28"/>
          <w:lang w:eastAsia="ru-RU"/>
        </w:rPr>
        <w:t>Создание условий для комфортной жизни и самореализации отдельных категорий населения, нуждающихся в особой заботе государства, повышение эффективности мер социальной защиты:</w:t>
      </w:r>
    </w:p>
    <w:p w:rsidR="00C60D9C" w:rsidRPr="00DD25B1" w:rsidRDefault="00C60D9C" w:rsidP="00C60D9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DD25B1">
        <w:rPr>
          <w:rFonts w:ascii="Times New Roman" w:hAnsi="Times New Roman"/>
          <w:sz w:val="28"/>
          <w:szCs w:val="28"/>
        </w:rPr>
        <w:t xml:space="preserve">- </w:t>
      </w:r>
      <w:r w:rsidRPr="00DD25B1">
        <w:rPr>
          <w:rFonts w:ascii="Times New Roman" w:eastAsia="Times New Roman" w:hAnsi="Times New Roman"/>
          <w:sz w:val="28"/>
          <w:szCs w:val="28"/>
          <w:lang w:eastAsia="ru-RU"/>
        </w:rPr>
        <w:t>укрепление традиционных семейных ценностей; повышение качества и доступности социальных услуг для семей с детьми, нуждающихся в социальной помощи;</w:t>
      </w:r>
    </w:p>
    <w:p w:rsidR="00C60D9C" w:rsidRPr="00DD25B1" w:rsidRDefault="00C60D9C" w:rsidP="00C60D9C">
      <w:pPr>
        <w:widowControl w:val="0"/>
        <w:autoSpaceDE w:val="0"/>
        <w:autoSpaceDN w:val="0"/>
        <w:adjustRightInd w:val="0"/>
        <w:spacing w:after="0" w:line="240" w:lineRule="auto"/>
        <w:ind w:firstLine="709"/>
        <w:jc w:val="both"/>
        <w:rPr>
          <w:rFonts w:ascii="Times New Roman" w:hAnsi="Times New Roman"/>
          <w:sz w:val="28"/>
          <w:szCs w:val="28"/>
        </w:rPr>
      </w:pPr>
      <w:r w:rsidRPr="00DD25B1">
        <w:rPr>
          <w:rFonts w:ascii="Times New Roman" w:hAnsi="Times New Roman"/>
          <w:sz w:val="28"/>
          <w:szCs w:val="28"/>
        </w:rPr>
        <w:t xml:space="preserve">- совершенствование работы по предоставлению качественных и востребованных социальных услуг гражданам старшего поколения во всех формах социального обслуживания; создание условий для активного долголетия; </w:t>
      </w:r>
      <w:proofErr w:type="gramStart"/>
      <w:r w:rsidRPr="00DD25B1">
        <w:rPr>
          <w:rFonts w:ascii="Times New Roman" w:hAnsi="Times New Roman"/>
          <w:sz w:val="28"/>
          <w:szCs w:val="28"/>
        </w:rPr>
        <w:t>реализация пилотного проекта по созданию системы долговременного ухода на  территории Новосибирской области за гражданами пожилого возраста и инвалидами в рамках федерального проекта «Старшее поколение» национального проекта «Демография» на 2020-2022 годы, утвержденного постановлением Правительства Новосибирской области от 09.12.2019 № 463-п;- содействие формированию конкурентного рынка социальных услуг;</w:t>
      </w:r>
      <w:proofErr w:type="gramEnd"/>
    </w:p>
    <w:p w:rsidR="00C60D9C" w:rsidRPr="00DD25B1" w:rsidRDefault="00C60D9C" w:rsidP="00C60D9C">
      <w:pPr>
        <w:widowControl w:val="0"/>
        <w:autoSpaceDE w:val="0"/>
        <w:autoSpaceDN w:val="0"/>
        <w:adjustRightInd w:val="0"/>
        <w:spacing w:after="0" w:line="240" w:lineRule="auto"/>
        <w:ind w:firstLine="709"/>
        <w:jc w:val="both"/>
        <w:rPr>
          <w:rFonts w:ascii="Times New Roman" w:hAnsi="Times New Roman"/>
          <w:sz w:val="28"/>
          <w:szCs w:val="28"/>
        </w:rPr>
      </w:pPr>
      <w:r w:rsidRPr="00DD25B1">
        <w:rPr>
          <w:rFonts w:ascii="Times New Roman" w:hAnsi="Times New Roman"/>
          <w:sz w:val="28"/>
          <w:szCs w:val="28"/>
        </w:rPr>
        <w:t xml:space="preserve">-  реализация комплекса мер по профилактике социального сиротства; содействие в устройстве детей из детских домов в семьи; развитие систем сопровождения замещающих семей и </w:t>
      </w:r>
      <w:proofErr w:type="spellStart"/>
      <w:r w:rsidRPr="00DD25B1">
        <w:rPr>
          <w:rFonts w:ascii="Times New Roman" w:hAnsi="Times New Roman"/>
          <w:sz w:val="28"/>
          <w:szCs w:val="28"/>
        </w:rPr>
        <w:t>постинтернатного</w:t>
      </w:r>
      <w:proofErr w:type="spellEnd"/>
      <w:r w:rsidRPr="00DD25B1">
        <w:rPr>
          <w:rFonts w:ascii="Times New Roman" w:hAnsi="Times New Roman"/>
          <w:sz w:val="28"/>
          <w:szCs w:val="28"/>
        </w:rPr>
        <w:t xml:space="preserve"> сопровождения выпускников детских домов; обеспечение лиц из числа детей-сирот и детей, </w:t>
      </w:r>
      <w:r w:rsidRPr="00DD25B1">
        <w:rPr>
          <w:rFonts w:ascii="Times New Roman" w:hAnsi="Times New Roman"/>
          <w:sz w:val="28"/>
          <w:szCs w:val="28"/>
        </w:rPr>
        <w:lastRenderedPageBreak/>
        <w:t>оставшихся без попечения родителей, жилыми помещениями;</w:t>
      </w:r>
    </w:p>
    <w:p w:rsidR="00C60D9C" w:rsidRPr="00DD25B1" w:rsidRDefault="00C60D9C" w:rsidP="00C60D9C">
      <w:pPr>
        <w:widowControl w:val="0"/>
        <w:autoSpaceDE w:val="0"/>
        <w:autoSpaceDN w:val="0"/>
        <w:adjustRightInd w:val="0"/>
        <w:spacing w:after="0" w:line="240" w:lineRule="auto"/>
        <w:ind w:firstLine="709"/>
        <w:jc w:val="both"/>
        <w:rPr>
          <w:rFonts w:ascii="Times New Roman" w:hAnsi="Times New Roman"/>
          <w:sz w:val="28"/>
          <w:szCs w:val="28"/>
        </w:rPr>
      </w:pPr>
      <w:r w:rsidRPr="00DD25B1">
        <w:rPr>
          <w:rFonts w:ascii="Times New Roman" w:hAnsi="Times New Roman"/>
          <w:sz w:val="28"/>
          <w:szCs w:val="28"/>
        </w:rPr>
        <w:t>- содействие формированию конкурентного рынка социальных услуг.</w:t>
      </w:r>
    </w:p>
    <w:p w:rsidR="00C60D9C" w:rsidRPr="00DD25B1" w:rsidRDefault="00C60D9C" w:rsidP="00C60D9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DD25B1">
        <w:rPr>
          <w:rFonts w:ascii="Times New Roman" w:hAnsi="Times New Roman"/>
          <w:sz w:val="28"/>
          <w:szCs w:val="28"/>
        </w:rPr>
        <w:t xml:space="preserve">1.8. </w:t>
      </w:r>
      <w:r w:rsidRPr="00DD25B1">
        <w:rPr>
          <w:rFonts w:ascii="Times New Roman" w:eastAsia="Times New Roman" w:hAnsi="Times New Roman"/>
          <w:sz w:val="28"/>
          <w:szCs w:val="28"/>
          <w:lang w:eastAsia="ru-RU"/>
        </w:rPr>
        <w:t>Стимулирование развития комплексного жилищного строительства, формирование рынка доступного и комфортного жилья на территории Барабинского района Новосибирской области:</w:t>
      </w:r>
    </w:p>
    <w:p w:rsidR="00C60D9C" w:rsidRPr="00DD25B1" w:rsidRDefault="00C60D9C" w:rsidP="00C60D9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 повышение эффективности использования земельных ресурсов, вовлечение в жилищное строительство неэффективно используемых земельных участков в федеральной и муниципальной собственности, развитие индивидуального жилищного строительства;</w:t>
      </w:r>
    </w:p>
    <w:p w:rsidR="00C60D9C" w:rsidRPr="00DD25B1" w:rsidRDefault="00C60D9C" w:rsidP="004910A3">
      <w:pPr>
        <w:widowControl w:val="0"/>
        <w:shd w:val="clear" w:color="auto" w:fill="FFFFFF" w:themeFill="background1"/>
        <w:autoSpaceDE w:val="0"/>
        <w:autoSpaceDN w:val="0"/>
        <w:adjustRightInd w:val="0"/>
        <w:spacing w:after="0" w:line="240" w:lineRule="auto"/>
        <w:ind w:firstLine="709"/>
        <w:jc w:val="both"/>
        <w:rPr>
          <w:rFonts w:ascii="Times New Roman" w:hAnsi="Times New Roman"/>
          <w:sz w:val="28"/>
          <w:szCs w:val="28"/>
        </w:rPr>
      </w:pPr>
      <w:r w:rsidRPr="00DD25B1">
        <w:rPr>
          <w:rFonts w:ascii="Times New Roman" w:hAnsi="Times New Roman"/>
          <w:sz w:val="28"/>
          <w:szCs w:val="28"/>
        </w:rPr>
        <w:t>- проведение расселения граждан из аварийного жилищного фонда и проведение капитального ремонта жилищного фонда;</w:t>
      </w:r>
    </w:p>
    <w:p w:rsidR="00C60D9C" w:rsidRPr="00DD25B1" w:rsidRDefault="00C60D9C" w:rsidP="00C60D9C">
      <w:pPr>
        <w:widowControl w:val="0"/>
        <w:spacing w:after="0" w:line="240" w:lineRule="auto"/>
        <w:ind w:firstLine="708"/>
        <w:jc w:val="both"/>
        <w:rPr>
          <w:rFonts w:ascii="Times New Roman" w:hAnsi="Times New Roman"/>
          <w:sz w:val="28"/>
          <w:szCs w:val="28"/>
        </w:rPr>
      </w:pPr>
      <w:r w:rsidRPr="00DD25B1">
        <w:rPr>
          <w:rFonts w:ascii="Times New Roman" w:hAnsi="Times New Roman"/>
          <w:sz w:val="28"/>
          <w:szCs w:val="28"/>
        </w:rPr>
        <w:t>- развитие конкуренции в управлении жилищным фондом и его обслуживании, повышение качества предоставляемых жилищно-коммунальных услуг, требований к качеству деятельности управляющих компаний, привлечение общественных организаций к деятельности по осуществлению контроля над выполнением организациями коммунального комплекса своих обязательств.</w:t>
      </w:r>
    </w:p>
    <w:p w:rsidR="00C60D9C" w:rsidRPr="00DD25B1" w:rsidRDefault="00C60D9C" w:rsidP="004910A3">
      <w:pPr>
        <w:shd w:val="clear" w:color="auto" w:fill="FFFFFF" w:themeFill="background1"/>
        <w:spacing w:after="0" w:line="240" w:lineRule="auto"/>
        <w:ind w:firstLine="708"/>
        <w:jc w:val="both"/>
        <w:rPr>
          <w:rFonts w:ascii="Times New Roman" w:hAnsi="Times New Roman"/>
          <w:sz w:val="28"/>
          <w:szCs w:val="28"/>
        </w:rPr>
      </w:pPr>
      <w:r w:rsidRPr="00DD25B1">
        <w:rPr>
          <w:rFonts w:ascii="Times New Roman" w:hAnsi="Times New Roman"/>
          <w:sz w:val="28"/>
          <w:szCs w:val="28"/>
        </w:rPr>
        <w:t>2.Развитие конкурентоспособной экономики с высоким уровнем предпринимательской активности и конкуренции.</w:t>
      </w:r>
    </w:p>
    <w:p w:rsidR="00C60D9C" w:rsidRPr="00DD25B1" w:rsidRDefault="00100437" w:rsidP="00C60D9C">
      <w:pPr>
        <w:tabs>
          <w:tab w:val="left" w:pos="851"/>
        </w:tabs>
        <w:spacing w:after="0" w:line="240" w:lineRule="auto"/>
        <w:jc w:val="both"/>
        <w:rPr>
          <w:rFonts w:ascii="Times New Roman" w:eastAsia="MS Mincho" w:hAnsi="Times New Roman"/>
          <w:spacing w:val="-6"/>
          <w:sz w:val="28"/>
          <w:szCs w:val="28"/>
          <w:lang w:eastAsia="ru-RU"/>
        </w:rPr>
      </w:pPr>
      <w:r w:rsidRPr="00DD25B1">
        <w:rPr>
          <w:rFonts w:ascii="Times New Roman" w:hAnsi="Times New Roman"/>
          <w:sz w:val="28"/>
          <w:szCs w:val="28"/>
        </w:rPr>
        <w:t xml:space="preserve">          </w:t>
      </w:r>
      <w:r w:rsidR="00C60D9C" w:rsidRPr="00DD25B1">
        <w:rPr>
          <w:rFonts w:ascii="Times New Roman" w:hAnsi="Times New Roman"/>
          <w:sz w:val="28"/>
          <w:szCs w:val="28"/>
        </w:rPr>
        <w:t>2.1.</w:t>
      </w:r>
      <w:r w:rsidR="00C60D9C" w:rsidRPr="00DD25B1">
        <w:rPr>
          <w:rFonts w:ascii="Times New Roman" w:eastAsia="MS Mincho" w:hAnsi="Times New Roman"/>
          <w:spacing w:val="-6"/>
          <w:sz w:val="28"/>
          <w:szCs w:val="28"/>
          <w:lang w:eastAsia="ru-RU"/>
        </w:rPr>
        <w:t xml:space="preserve"> Обеспечение экономического развития на базе важнейших конкурентных преимуществ Барабинского района Новосибирской области:</w:t>
      </w:r>
      <w:r w:rsidR="00C60D9C" w:rsidRPr="00DD25B1">
        <w:rPr>
          <w:rFonts w:ascii="Times New Roman" w:eastAsia="MS Mincho" w:hAnsi="Times New Roman"/>
          <w:spacing w:val="-6"/>
          <w:sz w:val="28"/>
          <w:szCs w:val="28"/>
          <w:lang w:eastAsia="ru-RU"/>
        </w:rPr>
        <w:tab/>
      </w:r>
    </w:p>
    <w:p w:rsidR="00C60D9C" w:rsidRPr="00DD25B1" w:rsidRDefault="00C60D9C" w:rsidP="00C60D9C">
      <w:pPr>
        <w:tabs>
          <w:tab w:val="left" w:pos="851"/>
        </w:tabs>
        <w:spacing w:after="0" w:line="240" w:lineRule="auto"/>
        <w:jc w:val="both"/>
        <w:rPr>
          <w:rFonts w:ascii="Times New Roman" w:eastAsia="MS Mincho" w:hAnsi="Times New Roman"/>
          <w:spacing w:val="-6"/>
          <w:sz w:val="28"/>
          <w:szCs w:val="28"/>
          <w:lang w:eastAsia="ru-RU"/>
        </w:rPr>
      </w:pPr>
      <w:r w:rsidRPr="00DD25B1">
        <w:rPr>
          <w:rFonts w:ascii="Times New Roman" w:eastAsia="MS Mincho" w:hAnsi="Times New Roman"/>
          <w:spacing w:val="-6"/>
          <w:sz w:val="28"/>
          <w:szCs w:val="28"/>
          <w:lang w:eastAsia="ru-RU"/>
        </w:rPr>
        <w:tab/>
        <w:t>- обеспечение конкурентоспособности промышленных предприятий Барабинско</w:t>
      </w:r>
      <w:r w:rsidR="00EA5926" w:rsidRPr="00DD25B1">
        <w:rPr>
          <w:rFonts w:ascii="Times New Roman" w:eastAsia="MS Mincho" w:hAnsi="Times New Roman"/>
          <w:spacing w:val="-6"/>
          <w:sz w:val="28"/>
          <w:szCs w:val="28"/>
          <w:lang w:eastAsia="ru-RU"/>
        </w:rPr>
        <w:t>го района Новосибирской области</w:t>
      </w:r>
      <w:r w:rsidRPr="00DD25B1">
        <w:rPr>
          <w:rFonts w:ascii="Times New Roman" w:eastAsia="MS Mincho" w:hAnsi="Times New Roman"/>
          <w:spacing w:val="-6"/>
          <w:sz w:val="28"/>
          <w:szCs w:val="28"/>
          <w:lang w:eastAsia="ru-RU"/>
        </w:rPr>
        <w:t>;</w:t>
      </w:r>
    </w:p>
    <w:p w:rsidR="00C60D9C" w:rsidRPr="00DD25B1" w:rsidRDefault="00EA5926" w:rsidP="00C60D9C">
      <w:pPr>
        <w:tabs>
          <w:tab w:val="left" w:pos="851"/>
        </w:tabs>
        <w:spacing w:after="0" w:line="240" w:lineRule="auto"/>
        <w:jc w:val="both"/>
        <w:rPr>
          <w:rFonts w:ascii="Times New Roman" w:eastAsia="MS Mincho" w:hAnsi="Times New Roman"/>
          <w:spacing w:val="-6"/>
          <w:sz w:val="28"/>
          <w:szCs w:val="28"/>
          <w:lang w:eastAsia="ru-RU"/>
        </w:rPr>
      </w:pPr>
      <w:r w:rsidRPr="00DD25B1">
        <w:rPr>
          <w:rFonts w:ascii="Times New Roman" w:eastAsia="MS Mincho" w:hAnsi="Times New Roman"/>
          <w:spacing w:val="-6"/>
          <w:sz w:val="28"/>
          <w:szCs w:val="28"/>
          <w:lang w:eastAsia="ru-RU"/>
        </w:rPr>
        <w:tab/>
      </w:r>
      <w:r w:rsidR="00C60D9C" w:rsidRPr="00DD25B1">
        <w:rPr>
          <w:rFonts w:ascii="Times New Roman" w:eastAsia="MS Mincho" w:hAnsi="Times New Roman"/>
          <w:spacing w:val="-6"/>
          <w:sz w:val="28"/>
          <w:szCs w:val="28"/>
          <w:lang w:eastAsia="ru-RU"/>
        </w:rPr>
        <w:t xml:space="preserve">- </w:t>
      </w:r>
      <w:r w:rsidR="00C60D9C" w:rsidRPr="00DD25B1">
        <w:rPr>
          <w:rFonts w:ascii="Times New Roman" w:hAnsi="Times New Roman"/>
          <w:sz w:val="28"/>
          <w:szCs w:val="28"/>
        </w:rPr>
        <w:t>стимулирование технологического обновления и перевооружения субъектов деятельности в сфере промышленности; внедрения новых вы</w:t>
      </w:r>
      <w:r w:rsidRPr="00DD25B1">
        <w:rPr>
          <w:rFonts w:ascii="Times New Roman" w:hAnsi="Times New Roman"/>
          <w:sz w:val="28"/>
          <w:szCs w:val="28"/>
        </w:rPr>
        <w:t>сокопроизводительных технологий;</w:t>
      </w:r>
    </w:p>
    <w:p w:rsidR="00C60D9C" w:rsidRPr="00DD25B1" w:rsidRDefault="00C60D9C" w:rsidP="00C60D9C">
      <w:pPr>
        <w:spacing w:after="0" w:line="240" w:lineRule="auto"/>
        <w:ind w:firstLine="567"/>
        <w:jc w:val="both"/>
        <w:rPr>
          <w:rFonts w:ascii="Times New Roman" w:eastAsia="MS Mincho" w:hAnsi="Times New Roman"/>
          <w:spacing w:val="-6"/>
          <w:sz w:val="28"/>
          <w:szCs w:val="28"/>
          <w:lang w:eastAsia="ru-RU"/>
        </w:rPr>
      </w:pPr>
      <w:r w:rsidRPr="00DD25B1">
        <w:rPr>
          <w:rFonts w:ascii="Times New Roman" w:eastAsia="MS Mincho" w:hAnsi="Times New Roman"/>
          <w:spacing w:val="-6"/>
          <w:sz w:val="28"/>
          <w:szCs w:val="28"/>
          <w:lang w:eastAsia="ru-RU"/>
        </w:rPr>
        <w:t xml:space="preserve">-  повышение уровня </w:t>
      </w:r>
      <w:proofErr w:type="spellStart"/>
      <w:r w:rsidRPr="00DD25B1">
        <w:rPr>
          <w:rFonts w:ascii="Times New Roman" w:eastAsia="MS Mincho" w:hAnsi="Times New Roman"/>
          <w:spacing w:val="-6"/>
          <w:sz w:val="28"/>
          <w:szCs w:val="28"/>
          <w:lang w:eastAsia="ru-RU"/>
        </w:rPr>
        <w:t>самообеспечения</w:t>
      </w:r>
      <w:proofErr w:type="spellEnd"/>
      <w:r w:rsidRPr="00DD25B1">
        <w:rPr>
          <w:rFonts w:ascii="Times New Roman" w:eastAsia="MS Mincho" w:hAnsi="Times New Roman"/>
          <w:spacing w:val="-6"/>
          <w:sz w:val="28"/>
          <w:szCs w:val="28"/>
          <w:lang w:eastAsia="ru-RU"/>
        </w:rPr>
        <w:t xml:space="preserve"> основными видами сельскохозяйственной продукции; </w:t>
      </w:r>
      <w:r w:rsidRPr="00DD25B1">
        <w:rPr>
          <w:rFonts w:ascii="Times New Roman" w:eastAsia="MS Mincho" w:hAnsi="Times New Roman"/>
          <w:spacing w:val="-6"/>
          <w:sz w:val="28"/>
          <w:szCs w:val="28"/>
          <w:lang w:eastAsia="ru-RU"/>
        </w:rPr>
        <w:tab/>
      </w:r>
    </w:p>
    <w:p w:rsidR="00C60D9C" w:rsidRPr="00DD25B1" w:rsidRDefault="00C60D9C" w:rsidP="00C60D9C">
      <w:pPr>
        <w:spacing w:after="0" w:line="240" w:lineRule="auto"/>
        <w:ind w:firstLine="567"/>
        <w:jc w:val="both"/>
        <w:rPr>
          <w:rFonts w:ascii="Times New Roman" w:eastAsia="MS Mincho" w:hAnsi="Times New Roman"/>
          <w:spacing w:val="-6"/>
          <w:sz w:val="28"/>
          <w:szCs w:val="28"/>
          <w:lang w:eastAsia="ru-RU"/>
        </w:rPr>
      </w:pPr>
      <w:r w:rsidRPr="00DD25B1">
        <w:rPr>
          <w:rFonts w:ascii="Times New Roman" w:eastAsia="MS Mincho" w:hAnsi="Times New Roman"/>
          <w:spacing w:val="-6"/>
          <w:sz w:val="28"/>
          <w:szCs w:val="28"/>
          <w:lang w:eastAsia="ru-RU"/>
        </w:rPr>
        <w:t>-  реализация логистических возможностей Барабинского района Новосибирской области;</w:t>
      </w:r>
    </w:p>
    <w:p w:rsidR="00C60D9C" w:rsidRPr="00DD25B1" w:rsidRDefault="00C60D9C" w:rsidP="00C60D9C">
      <w:pPr>
        <w:spacing w:after="0" w:line="240" w:lineRule="auto"/>
        <w:ind w:firstLine="567"/>
        <w:jc w:val="both"/>
        <w:rPr>
          <w:rFonts w:ascii="Times New Roman" w:eastAsia="MS Mincho" w:hAnsi="Times New Roman"/>
          <w:spacing w:val="-6"/>
          <w:sz w:val="28"/>
          <w:szCs w:val="28"/>
          <w:lang w:eastAsia="ru-RU"/>
        </w:rPr>
      </w:pPr>
      <w:r w:rsidRPr="00DD25B1">
        <w:rPr>
          <w:rFonts w:ascii="Times New Roman" w:eastAsia="MS Mincho" w:hAnsi="Times New Roman"/>
          <w:spacing w:val="-6"/>
          <w:sz w:val="28"/>
          <w:szCs w:val="28"/>
          <w:lang w:eastAsia="ru-RU"/>
        </w:rPr>
        <w:t xml:space="preserve">- развитие </w:t>
      </w:r>
      <w:proofErr w:type="spellStart"/>
      <w:r w:rsidRPr="00DD25B1">
        <w:rPr>
          <w:rFonts w:ascii="Times New Roman" w:eastAsia="MS Mincho" w:hAnsi="Times New Roman"/>
          <w:spacing w:val="-6"/>
          <w:sz w:val="28"/>
          <w:szCs w:val="28"/>
          <w:lang w:eastAsia="ru-RU"/>
        </w:rPr>
        <w:t>Барабинско</w:t>
      </w:r>
      <w:proofErr w:type="spellEnd"/>
      <w:r w:rsidRPr="00DD25B1">
        <w:rPr>
          <w:rFonts w:ascii="Times New Roman" w:eastAsia="MS Mincho" w:hAnsi="Times New Roman"/>
          <w:spacing w:val="-6"/>
          <w:sz w:val="28"/>
          <w:szCs w:val="28"/>
          <w:lang w:eastAsia="ru-RU"/>
        </w:rPr>
        <w:t>-Куйбышевской агломерации как основы  сбалансированного, гармоничного пространственного развития значимой части Новосибирской области</w:t>
      </w:r>
      <w:r w:rsidRPr="00DD25B1">
        <w:rPr>
          <w:rFonts w:ascii="Times New Roman" w:eastAsia="MS Mincho" w:hAnsi="Times New Roman"/>
          <w:spacing w:val="-6"/>
          <w:sz w:val="28"/>
          <w:szCs w:val="28"/>
          <w:lang w:eastAsia="ru-RU"/>
        </w:rPr>
        <w:tab/>
        <w:t>;</w:t>
      </w:r>
    </w:p>
    <w:p w:rsidR="00C60D9C" w:rsidRPr="00DD25B1" w:rsidRDefault="004910A3" w:rsidP="00C60D9C">
      <w:pPr>
        <w:spacing w:after="0" w:line="240" w:lineRule="auto"/>
        <w:ind w:firstLine="567"/>
        <w:jc w:val="both"/>
        <w:rPr>
          <w:rFonts w:ascii="Times New Roman" w:eastAsia="MS Mincho" w:hAnsi="Times New Roman"/>
          <w:spacing w:val="-6"/>
          <w:sz w:val="28"/>
          <w:szCs w:val="28"/>
          <w:lang w:eastAsia="ru-RU"/>
        </w:rPr>
      </w:pPr>
      <w:r w:rsidRPr="00DD25B1">
        <w:rPr>
          <w:rFonts w:ascii="Times New Roman" w:eastAsia="MS Mincho" w:hAnsi="Times New Roman"/>
          <w:spacing w:val="-6"/>
          <w:sz w:val="28"/>
          <w:szCs w:val="28"/>
          <w:lang w:eastAsia="ru-RU"/>
        </w:rPr>
        <w:t xml:space="preserve">- </w:t>
      </w:r>
      <w:r w:rsidR="00C60D9C" w:rsidRPr="00DD25B1">
        <w:rPr>
          <w:rFonts w:ascii="Times New Roman" w:eastAsia="MS Mincho" w:hAnsi="Times New Roman"/>
          <w:spacing w:val="-6"/>
          <w:sz w:val="28"/>
          <w:szCs w:val="28"/>
          <w:lang w:eastAsia="ru-RU"/>
        </w:rPr>
        <w:t>принятие мер по повышению инвестиционной привлекательности агропромышленного комплекса;</w:t>
      </w:r>
    </w:p>
    <w:p w:rsidR="00C60D9C" w:rsidRPr="00DD25B1" w:rsidRDefault="00C60D9C" w:rsidP="00C60D9C">
      <w:pPr>
        <w:spacing w:after="0" w:line="240" w:lineRule="auto"/>
        <w:ind w:firstLine="567"/>
        <w:jc w:val="both"/>
        <w:rPr>
          <w:rFonts w:ascii="Times New Roman" w:eastAsia="MS Mincho" w:hAnsi="Times New Roman"/>
          <w:spacing w:val="-6"/>
          <w:sz w:val="28"/>
          <w:szCs w:val="28"/>
          <w:lang w:eastAsia="ru-RU"/>
        </w:rPr>
      </w:pPr>
      <w:r w:rsidRPr="00DD25B1">
        <w:rPr>
          <w:rFonts w:ascii="Times New Roman" w:eastAsia="MS Mincho" w:hAnsi="Times New Roman"/>
          <w:spacing w:val="-6"/>
          <w:sz w:val="28"/>
          <w:szCs w:val="28"/>
          <w:lang w:eastAsia="ru-RU"/>
        </w:rPr>
        <w:t>- поддержка и развитие кадрового потенциала в агропромышленном комплексе;</w:t>
      </w:r>
    </w:p>
    <w:p w:rsidR="00C60D9C" w:rsidRPr="00DD25B1" w:rsidRDefault="00C60D9C" w:rsidP="00C60D9C">
      <w:pPr>
        <w:spacing w:after="0" w:line="240" w:lineRule="auto"/>
        <w:ind w:firstLine="567"/>
        <w:jc w:val="both"/>
        <w:rPr>
          <w:rFonts w:ascii="Times New Roman" w:eastAsia="MS Mincho" w:hAnsi="Times New Roman"/>
          <w:spacing w:val="-6"/>
          <w:sz w:val="28"/>
          <w:szCs w:val="28"/>
          <w:lang w:eastAsia="ru-RU"/>
        </w:rPr>
      </w:pPr>
      <w:r w:rsidRPr="00DD25B1">
        <w:rPr>
          <w:rFonts w:ascii="Times New Roman" w:eastAsia="MS Mincho" w:hAnsi="Times New Roman"/>
          <w:spacing w:val="-6"/>
          <w:sz w:val="28"/>
          <w:szCs w:val="28"/>
          <w:lang w:eastAsia="ru-RU"/>
        </w:rPr>
        <w:t>- формирование привлекательного для местных жителей и гостей района</w:t>
      </w:r>
      <w:r w:rsidR="004910A3" w:rsidRPr="00DD25B1">
        <w:rPr>
          <w:rFonts w:ascii="Times New Roman" w:eastAsia="MS Mincho" w:hAnsi="Times New Roman"/>
          <w:spacing w:val="-6"/>
          <w:sz w:val="28"/>
          <w:szCs w:val="28"/>
          <w:lang w:eastAsia="ru-RU"/>
        </w:rPr>
        <w:t xml:space="preserve"> </w:t>
      </w:r>
      <w:r w:rsidRPr="00DD25B1">
        <w:rPr>
          <w:rFonts w:ascii="Times New Roman" w:eastAsia="MS Mincho" w:hAnsi="Times New Roman"/>
          <w:spacing w:val="-6"/>
          <w:sz w:val="28"/>
          <w:szCs w:val="28"/>
          <w:lang w:eastAsia="ru-RU"/>
        </w:rPr>
        <w:t>туристско-рекреационного комплекса Барабинского района Новосибирской области.</w:t>
      </w:r>
    </w:p>
    <w:p w:rsidR="00C60D9C" w:rsidRPr="00DD25B1" w:rsidRDefault="00C60D9C" w:rsidP="00C60D9C">
      <w:pPr>
        <w:tabs>
          <w:tab w:val="left" w:pos="0"/>
        </w:tabs>
        <w:spacing w:after="0" w:line="240" w:lineRule="auto"/>
        <w:ind w:firstLine="567"/>
        <w:jc w:val="both"/>
        <w:rPr>
          <w:rFonts w:ascii="Times New Roman" w:eastAsia="MS Mincho" w:hAnsi="Times New Roman"/>
          <w:spacing w:val="-6"/>
          <w:sz w:val="28"/>
          <w:szCs w:val="28"/>
          <w:lang w:eastAsia="ru-RU"/>
        </w:rPr>
      </w:pPr>
      <w:r w:rsidRPr="00DD25B1">
        <w:rPr>
          <w:rFonts w:ascii="Times New Roman" w:eastAsia="MS Mincho" w:hAnsi="Times New Roman"/>
          <w:spacing w:val="-6"/>
          <w:sz w:val="28"/>
          <w:szCs w:val="28"/>
          <w:lang w:eastAsia="ru-RU"/>
        </w:rPr>
        <w:t>3. Создание  современной  и  безопасной  среды  для  жизни, преображение города и посёлков Барабинского района Новосибирской области</w:t>
      </w:r>
      <w:r w:rsidRPr="00DD25B1">
        <w:rPr>
          <w:rFonts w:ascii="Times New Roman" w:eastAsia="MS Mincho" w:hAnsi="Times New Roman"/>
          <w:spacing w:val="-6"/>
          <w:sz w:val="28"/>
          <w:szCs w:val="28"/>
          <w:lang w:eastAsia="ru-RU"/>
        </w:rPr>
        <w:tab/>
        <w:t>.</w:t>
      </w:r>
    </w:p>
    <w:p w:rsidR="00C60D9C" w:rsidRPr="00DD25B1" w:rsidRDefault="00C60D9C" w:rsidP="00C60D9C">
      <w:pPr>
        <w:spacing w:after="0" w:line="240" w:lineRule="auto"/>
        <w:ind w:firstLine="567"/>
        <w:jc w:val="both"/>
        <w:rPr>
          <w:rFonts w:ascii="Times New Roman" w:eastAsia="MS Mincho" w:hAnsi="Times New Roman"/>
          <w:spacing w:val="-6"/>
          <w:sz w:val="28"/>
          <w:szCs w:val="28"/>
          <w:lang w:eastAsia="ru-RU"/>
        </w:rPr>
      </w:pPr>
      <w:r w:rsidRPr="00DD25B1">
        <w:rPr>
          <w:rFonts w:ascii="Times New Roman" w:eastAsia="MS Mincho" w:hAnsi="Times New Roman"/>
          <w:spacing w:val="-6"/>
          <w:sz w:val="28"/>
          <w:szCs w:val="28"/>
          <w:lang w:eastAsia="ru-RU"/>
        </w:rPr>
        <w:t>3.1. Обеспечение рационального природопользования как основы экологической безопасности, высоких стандартов экологического благополучия</w:t>
      </w:r>
      <w:r w:rsidRPr="00DD25B1">
        <w:rPr>
          <w:rFonts w:ascii="Times New Roman" w:eastAsia="MS Mincho" w:hAnsi="Times New Roman"/>
          <w:spacing w:val="-6"/>
          <w:sz w:val="28"/>
          <w:szCs w:val="28"/>
          <w:lang w:eastAsia="ru-RU"/>
        </w:rPr>
        <w:tab/>
        <w:t>:</w:t>
      </w:r>
    </w:p>
    <w:p w:rsidR="00C60D9C" w:rsidRPr="00DD25B1" w:rsidRDefault="00C60D9C" w:rsidP="00C60D9C">
      <w:pPr>
        <w:widowControl w:val="0"/>
        <w:autoSpaceDE w:val="0"/>
        <w:autoSpaceDN w:val="0"/>
        <w:adjustRightInd w:val="0"/>
        <w:spacing w:after="0" w:line="240" w:lineRule="auto"/>
        <w:ind w:firstLine="567"/>
        <w:jc w:val="both"/>
        <w:rPr>
          <w:rFonts w:ascii="Times New Roman" w:hAnsi="Times New Roman"/>
          <w:sz w:val="28"/>
          <w:szCs w:val="28"/>
        </w:rPr>
      </w:pPr>
      <w:r w:rsidRPr="00DD25B1">
        <w:rPr>
          <w:rFonts w:ascii="Times New Roman" w:eastAsia="MS Mincho" w:hAnsi="Times New Roman"/>
          <w:spacing w:val="-6"/>
          <w:sz w:val="28"/>
          <w:szCs w:val="28"/>
          <w:lang w:eastAsia="ru-RU"/>
        </w:rPr>
        <w:t xml:space="preserve">- сохранение благоприятной окружающей среды, биологического разнообразия и природных ресурсов для удовлетворения потребностей нынешнего и будущих поколений, реализации права каждого человека на благоприятную окружающую среду, укрепления правопорядка в области охраны окружающей среды и обеспечения </w:t>
      </w:r>
      <w:r w:rsidRPr="00DD25B1">
        <w:rPr>
          <w:rFonts w:ascii="Times New Roman" w:eastAsia="MS Mincho" w:hAnsi="Times New Roman"/>
          <w:spacing w:val="-6"/>
          <w:sz w:val="28"/>
          <w:szCs w:val="28"/>
          <w:lang w:eastAsia="ru-RU"/>
        </w:rPr>
        <w:lastRenderedPageBreak/>
        <w:t xml:space="preserve">экологической безопасности; </w:t>
      </w:r>
      <w:r w:rsidRPr="00DD25B1">
        <w:rPr>
          <w:rFonts w:ascii="Times New Roman" w:hAnsi="Times New Roman"/>
          <w:sz w:val="28"/>
          <w:szCs w:val="28"/>
        </w:rPr>
        <w:t xml:space="preserve">        </w:t>
      </w:r>
    </w:p>
    <w:p w:rsidR="00C60D9C" w:rsidRPr="00DD25B1" w:rsidRDefault="00C60D9C" w:rsidP="00C60D9C">
      <w:pPr>
        <w:widowControl w:val="0"/>
        <w:autoSpaceDE w:val="0"/>
        <w:autoSpaceDN w:val="0"/>
        <w:adjustRightInd w:val="0"/>
        <w:spacing w:after="0" w:line="240" w:lineRule="auto"/>
        <w:ind w:firstLine="567"/>
        <w:jc w:val="both"/>
        <w:rPr>
          <w:rFonts w:ascii="Times New Roman" w:hAnsi="Times New Roman"/>
          <w:sz w:val="28"/>
          <w:szCs w:val="28"/>
        </w:rPr>
      </w:pPr>
      <w:r w:rsidRPr="00DD25B1">
        <w:rPr>
          <w:rFonts w:ascii="Times New Roman" w:hAnsi="Times New Roman"/>
          <w:sz w:val="28"/>
          <w:szCs w:val="28"/>
        </w:rPr>
        <w:t xml:space="preserve">- совершенствование системы обращения с отходами производства и потребления </w:t>
      </w:r>
      <w:proofErr w:type="gramStart"/>
      <w:r w:rsidRPr="00DD25B1">
        <w:rPr>
          <w:rFonts w:ascii="Times New Roman" w:hAnsi="Times New Roman"/>
          <w:sz w:val="28"/>
          <w:szCs w:val="28"/>
        </w:rPr>
        <w:t>в</w:t>
      </w:r>
      <w:proofErr w:type="gramEnd"/>
      <w:r w:rsidRPr="00DD25B1">
        <w:rPr>
          <w:rFonts w:ascii="Times New Roman" w:hAnsi="Times New Roman"/>
          <w:sz w:val="28"/>
          <w:szCs w:val="28"/>
        </w:rPr>
        <w:t xml:space="preserve"> </w:t>
      </w:r>
      <w:proofErr w:type="gramStart"/>
      <w:r w:rsidRPr="00DD25B1">
        <w:rPr>
          <w:rFonts w:ascii="Times New Roman" w:hAnsi="Times New Roman"/>
          <w:sz w:val="28"/>
          <w:szCs w:val="28"/>
        </w:rPr>
        <w:t>Барабинском</w:t>
      </w:r>
      <w:proofErr w:type="gramEnd"/>
      <w:r w:rsidRPr="00DD25B1">
        <w:rPr>
          <w:rFonts w:ascii="Times New Roman" w:hAnsi="Times New Roman"/>
          <w:sz w:val="28"/>
          <w:szCs w:val="28"/>
        </w:rPr>
        <w:t xml:space="preserve"> районе Новосибирской области, направленное на снижение негативного воздействия отходов производства и потребления на окружающую среду, с участием регионального оператора;</w:t>
      </w:r>
    </w:p>
    <w:p w:rsidR="00C60D9C" w:rsidRPr="00DD25B1" w:rsidRDefault="00C60D9C" w:rsidP="00D52C7E">
      <w:pPr>
        <w:widowControl w:val="0"/>
        <w:shd w:val="clear" w:color="auto" w:fill="FFFFFF" w:themeFill="background1"/>
        <w:autoSpaceDE w:val="0"/>
        <w:autoSpaceDN w:val="0"/>
        <w:adjustRightInd w:val="0"/>
        <w:spacing w:after="0" w:line="240" w:lineRule="auto"/>
        <w:jc w:val="both"/>
        <w:rPr>
          <w:rFonts w:ascii="Times New Roman" w:hAnsi="Times New Roman"/>
          <w:sz w:val="28"/>
          <w:szCs w:val="28"/>
        </w:rPr>
      </w:pPr>
      <w:r w:rsidRPr="00DD25B1">
        <w:rPr>
          <w:rFonts w:ascii="Times New Roman" w:hAnsi="Times New Roman"/>
          <w:sz w:val="28"/>
          <w:szCs w:val="28"/>
        </w:rPr>
        <w:t xml:space="preserve">       - обеспечение населения качественной питьевой водой, дальнейшее развитие газификации, содействие благоустройству населенных пунктов;</w:t>
      </w:r>
    </w:p>
    <w:p w:rsidR="00C60D9C" w:rsidRPr="00DD25B1" w:rsidRDefault="00C60D9C" w:rsidP="00C60D9C">
      <w:pPr>
        <w:widowControl w:val="0"/>
        <w:autoSpaceDE w:val="0"/>
        <w:autoSpaceDN w:val="0"/>
        <w:adjustRightInd w:val="0"/>
        <w:spacing w:after="0" w:line="240" w:lineRule="auto"/>
        <w:jc w:val="both"/>
        <w:rPr>
          <w:rFonts w:ascii="Times New Roman" w:hAnsi="Times New Roman"/>
          <w:sz w:val="28"/>
          <w:szCs w:val="28"/>
        </w:rPr>
      </w:pPr>
      <w:r w:rsidRPr="00DD25B1">
        <w:rPr>
          <w:rFonts w:ascii="Times New Roman" w:hAnsi="Times New Roman"/>
          <w:sz w:val="28"/>
          <w:szCs w:val="28"/>
        </w:rPr>
        <w:t xml:space="preserve">       - создание условий для безопасного проживания граждан на территории </w:t>
      </w:r>
      <w:r w:rsidR="00D52C7E" w:rsidRPr="00DD25B1">
        <w:rPr>
          <w:rFonts w:ascii="Times New Roman" w:hAnsi="Times New Roman"/>
          <w:sz w:val="28"/>
          <w:szCs w:val="28"/>
        </w:rPr>
        <w:t>района</w:t>
      </w:r>
      <w:r w:rsidRPr="00DD25B1">
        <w:rPr>
          <w:rFonts w:ascii="Times New Roman" w:hAnsi="Times New Roman"/>
          <w:sz w:val="28"/>
          <w:szCs w:val="28"/>
        </w:rPr>
        <w:t xml:space="preserve"> путем снижения вероятности реализации угроз криминального, террористического, природного, техногенного и иного характера;</w:t>
      </w:r>
    </w:p>
    <w:p w:rsidR="00C60D9C" w:rsidRPr="00DD25B1" w:rsidRDefault="00C60D9C" w:rsidP="00D52C7E">
      <w:pPr>
        <w:widowControl w:val="0"/>
        <w:shd w:val="clear" w:color="auto" w:fill="FFFFFF" w:themeFill="background1"/>
        <w:autoSpaceDE w:val="0"/>
        <w:autoSpaceDN w:val="0"/>
        <w:adjustRightInd w:val="0"/>
        <w:spacing w:after="0" w:line="240" w:lineRule="auto"/>
        <w:ind w:firstLine="708"/>
        <w:jc w:val="both"/>
        <w:rPr>
          <w:rFonts w:ascii="Times New Roman" w:hAnsi="Times New Roman"/>
          <w:sz w:val="28"/>
          <w:szCs w:val="28"/>
        </w:rPr>
      </w:pPr>
      <w:r w:rsidRPr="00DD25B1">
        <w:rPr>
          <w:rFonts w:ascii="Times New Roman" w:hAnsi="Times New Roman"/>
          <w:sz w:val="28"/>
          <w:szCs w:val="28"/>
        </w:rPr>
        <w:t xml:space="preserve">- повышение результативности функционирования системы жилищно-коммунального хозяйства, обеспечение эффективной работы предприятий жилищно-коммунальной сферы Барабинского района Новосибирской области; </w:t>
      </w:r>
    </w:p>
    <w:p w:rsidR="00C60D9C" w:rsidRPr="00DD25B1" w:rsidRDefault="00C60D9C" w:rsidP="00C60D9C">
      <w:pPr>
        <w:widowControl w:val="0"/>
        <w:autoSpaceDE w:val="0"/>
        <w:autoSpaceDN w:val="0"/>
        <w:adjustRightInd w:val="0"/>
        <w:spacing w:after="0" w:line="240" w:lineRule="auto"/>
        <w:ind w:firstLine="708"/>
        <w:jc w:val="both"/>
        <w:rPr>
          <w:rFonts w:ascii="Times New Roman" w:hAnsi="Times New Roman"/>
          <w:sz w:val="28"/>
          <w:szCs w:val="28"/>
        </w:rPr>
      </w:pPr>
      <w:r w:rsidRPr="00DD25B1">
        <w:rPr>
          <w:rFonts w:ascii="Times New Roman" w:hAnsi="Times New Roman"/>
          <w:sz w:val="28"/>
          <w:szCs w:val="28"/>
        </w:rPr>
        <w:t>- обеспечение бесперебойного функционирования объектов коммунального комплекса и энергетики Барабинского ра</w:t>
      </w:r>
      <w:r w:rsidR="00821484" w:rsidRPr="00DD25B1">
        <w:rPr>
          <w:rFonts w:ascii="Times New Roman" w:hAnsi="Times New Roman"/>
          <w:sz w:val="28"/>
          <w:szCs w:val="28"/>
        </w:rPr>
        <w:t>й</w:t>
      </w:r>
      <w:r w:rsidRPr="00DD25B1">
        <w:rPr>
          <w:rFonts w:ascii="Times New Roman" w:hAnsi="Times New Roman"/>
          <w:sz w:val="28"/>
          <w:szCs w:val="28"/>
        </w:rPr>
        <w:t xml:space="preserve">она Новосибирской области в период отопительного сезона; </w:t>
      </w:r>
    </w:p>
    <w:p w:rsidR="00C60D9C" w:rsidRPr="00DD25B1" w:rsidRDefault="00C60D9C" w:rsidP="00D52C7E">
      <w:pPr>
        <w:widowControl w:val="0"/>
        <w:shd w:val="clear" w:color="auto" w:fill="FFFFFF" w:themeFill="background1"/>
        <w:autoSpaceDE w:val="0"/>
        <w:autoSpaceDN w:val="0"/>
        <w:adjustRightInd w:val="0"/>
        <w:spacing w:after="0" w:line="240" w:lineRule="auto"/>
        <w:ind w:firstLine="708"/>
        <w:jc w:val="both"/>
        <w:rPr>
          <w:rFonts w:ascii="Times New Roman" w:hAnsi="Times New Roman"/>
          <w:sz w:val="28"/>
          <w:szCs w:val="28"/>
        </w:rPr>
      </w:pPr>
      <w:r w:rsidRPr="00DD25B1">
        <w:rPr>
          <w:rFonts w:ascii="Times New Roman" w:hAnsi="Times New Roman"/>
          <w:sz w:val="28"/>
          <w:szCs w:val="28"/>
        </w:rPr>
        <w:t xml:space="preserve">- создание благоприятных условий для привлечения инвестиций в сферу жилищно-коммунального хозяйства в целях решения задач модернизации и повышения </w:t>
      </w:r>
      <w:proofErr w:type="spellStart"/>
      <w:r w:rsidRPr="00DD25B1">
        <w:rPr>
          <w:rFonts w:ascii="Times New Roman" w:hAnsi="Times New Roman"/>
          <w:sz w:val="28"/>
          <w:szCs w:val="28"/>
        </w:rPr>
        <w:t>энергоэффективности</w:t>
      </w:r>
      <w:proofErr w:type="spellEnd"/>
      <w:r w:rsidRPr="00DD25B1">
        <w:rPr>
          <w:rFonts w:ascii="Times New Roman" w:hAnsi="Times New Roman"/>
          <w:sz w:val="28"/>
          <w:szCs w:val="28"/>
        </w:rPr>
        <w:t xml:space="preserve"> объектов коммунального хозяйства; </w:t>
      </w:r>
    </w:p>
    <w:p w:rsidR="00C60D9C" w:rsidRPr="00DD25B1" w:rsidRDefault="00C60D9C" w:rsidP="00C60D9C">
      <w:pPr>
        <w:widowControl w:val="0"/>
        <w:autoSpaceDE w:val="0"/>
        <w:autoSpaceDN w:val="0"/>
        <w:adjustRightInd w:val="0"/>
        <w:spacing w:after="0" w:line="240" w:lineRule="auto"/>
        <w:ind w:firstLine="708"/>
        <w:jc w:val="both"/>
        <w:rPr>
          <w:rFonts w:ascii="Times New Roman" w:hAnsi="Times New Roman"/>
          <w:sz w:val="28"/>
          <w:szCs w:val="28"/>
        </w:rPr>
      </w:pPr>
      <w:r w:rsidRPr="00DD25B1">
        <w:rPr>
          <w:rFonts w:ascii="Times New Roman" w:hAnsi="Times New Roman"/>
          <w:sz w:val="28"/>
          <w:szCs w:val="28"/>
        </w:rPr>
        <w:t>масштабирование проектов государственно-частного партнерства в коммунальной сфере.</w:t>
      </w:r>
    </w:p>
    <w:p w:rsidR="00C60D9C" w:rsidRPr="00DD25B1" w:rsidRDefault="00C60D9C" w:rsidP="00C60D9C">
      <w:pPr>
        <w:spacing w:after="0" w:line="240" w:lineRule="auto"/>
        <w:jc w:val="both"/>
        <w:rPr>
          <w:rFonts w:ascii="Times New Roman" w:hAnsi="Times New Roman"/>
          <w:sz w:val="28"/>
          <w:szCs w:val="28"/>
        </w:rPr>
      </w:pPr>
      <w:r w:rsidRPr="00DD25B1">
        <w:rPr>
          <w:rFonts w:ascii="Times New Roman" w:hAnsi="Times New Roman"/>
          <w:sz w:val="28"/>
          <w:szCs w:val="28"/>
        </w:rPr>
        <w:t xml:space="preserve">          4.Совершенствование государственного и муниципального управления процессами социально-экономического развития Барабинского района Новосибирской области в целях обеспечения устойчивого развития экономики и социальной стабильности.</w:t>
      </w:r>
    </w:p>
    <w:p w:rsidR="00C60D9C" w:rsidRPr="00DD25B1" w:rsidRDefault="00C60D9C" w:rsidP="00C60D9C">
      <w:pPr>
        <w:spacing w:after="0" w:line="240" w:lineRule="auto"/>
        <w:ind w:firstLine="708"/>
        <w:jc w:val="both"/>
        <w:rPr>
          <w:rFonts w:ascii="Times New Roman" w:hAnsi="Times New Roman"/>
          <w:sz w:val="28"/>
          <w:szCs w:val="28"/>
        </w:rPr>
      </w:pPr>
      <w:r w:rsidRPr="00DD25B1">
        <w:rPr>
          <w:rFonts w:ascii="Times New Roman" w:hAnsi="Times New Roman"/>
          <w:sz w:val="28"/>
          <w:szCs w:val="28"/>
        </w:rPr>
        <w:t>4.1.</w:t>
      </w:r>
      <w:r w:rsidRPr="00DD25B1">
        <w:rPr>
          <w:rFonts w:ascii="Times New Roman" w:eastAsia="Times New Roman" w:hAnsi="Times New Roman"/>
          <w:sz w:val="28"/>
          <w:szCs w:val="24"/>
          <w:lang w:eastAsia="ru-RU"/>
        </w:rPr>
        <w:t xml:space="preserve"> </w:t>
      </w:r>
      <w:r w:rsidRPr="00DD25B1">
        <w:rPr>
          <w:rFonts w:ascii="Times New Roman" w:hAnsi="Times New Roman"/>
          <w:sz w:val="28"/>
          <w:szCs w:val="28"/>
        </w:rPr>
        <w:t>Оптимизация административных процедур (действий) предоставления государственных услуг, оказываемых муниципальными исполнительными органами власти, и исполнения государственных функций по осуществлению муниципального контроля (надзора).</w:t>
      </w:r>
    </w:p>
    <w:p w:rsidR="00C60D9C" w:rsidRPr="00DD25B1" w:rsidRDefault="00C60D9C" w:rsidP="00C60D9C">
      <w:pPr>
        <w:spacing w:after="0" w:line="240" w:lineRule="auto"/>
        <w:ind w:firstLine="708"/>
        <w:jc w:val="both"/>
        <w:rPr>
          <w:rFonts w:ascii="Times New Roman" w:hAnsi="Times New Roman"/>
          <w:sz w:val="28"/>
          <w:szCs w:val="28"/>
        </w:rPr>
      </w:pPr>
      <w:r w:rsidRPr="00DD25B1">
        <w:rPr>
          <w:rFonts w:ascii="Times New Roman" w:hAnsi="Times New Roman"/>
          <w:sz w:val="28"/>
          <w:szCs w:val="28"/>
        </w:rPr>
        <w:t xml:space="preserve">4.2. Совершенствование процедуры оценки регулирующего воздействия проектов нормативных правовых актов (далее - ОРВ), оценки фактического воздействия и экспертизы действующих нормативных правовых актов Барабинского района Новосибирской области, популяризация института ОРВ. </w:t>
      </w:r>
    </w:p>
    <w:p w:rsidR="00C60D9C" w:rsidRPr="00DD25B1" w:rsidRDefault="00C60D9C" w:rsidP="00C60D9C">
      <w:pPr>
        <w:spacing w:after="0" w:line="240" w:lineRule="auto"/>
        <w:ind w:firstLine="708"/>
        <w:jc w:val="both"/>
        <w:rPr>
          <w:rFonts w:ascii="Times New Roman" w:hAnsi="Times New Roman"/>
          <w:sz w:val="28"/>
          <w:szCs w:val="28"/>
        </w:rPr>
      </w:pPr>
      <w:r w:rsidRPr="00DD25B1">
        <w:rPr>
          <w:rFonts w:ascii="Times New Roman" w:hAnsi="Times New Roman"/>
          <w:sz w:val="28"/>
          <w:szCs w:val="28"/>
        </w:rPr>
        <w:t xml:space="preserve">4.3. Улучшение состояния инвестиционного климата </w:t>
      </w:r>
      <w:proofErr w:type="gramStart"/>
      <w:r w:rsidRPr="00DD25B1">
        <w:rPr>
          <w:rFonts w:ascii="Times New Roman" w:hAnsi="Times New Roman"/>
          <w:sz w:val="28"/>
          <w:szCs w:val="28"/>
        </w:rPr>
        <w:t>в</w:t>
      </w:r>
      <w:proofErr w:type="gramEnd"/>
      <w:r w:rsidRPr="00DD25B1">
        <w:rPr>
          <w:rFonts w:ascii="Times New Roman" w:hAnsi="Times New Roman"/>
          <w:sz w:val="28"/>
          <w:szCs w:val="28"/>
        </w:rPr>
        <w:t xml:space="preserve"> </w:t>
      </w:r>
      <w:proofErr w:type="gramStart"/>
      <w:r w:rsidRPr="00DD25B1">
        <w:rPr>
          <w:rFonts w:ascii="Times New Roman" w:hAnsi="Times New Roman"/>
          <w:sz w:val="28"/>
          <w:szCs w:val="28"/>
        </w:rPr>
        <w:t>Барабинском</w:t>
      </w:r>
      <w:proofErr w:type="gramEnd"/>
      <w:r w:rsidRPr="00DD25B1">
        <w:rPr>
          <w:rFonts w:ascii="Times New Roman" w:hAnsi="Times New Roman"/>
          <w:sz w:val="28"/>
          <w:szCs w:val="28"/>
        </w:rPr>
        <w:t xml:space="preserve"> районе Новосибирской области, обеспечение благоприятного инвестиционного климата, привлекательного для внутренних и внешних инвесторов, обеспечивающего рост инвестиционной активности хозяйствующих субъектов и способствующего ускорению темпов социально-экономического развития области в целом и ее отдельных муниципальных образований.</w:t>
      </w:r>
    </w:p>
    <w:p w:rsidR="00C60D9C" w:rsidRPr="00DD25B1" w:rsidRDefault="00C60D9C" w:rsidP="00C60D9C">
      <w:pPr>
        <w:spacing w:after="0" w:line="240" w:lineRule="auto"/>
        <w:ind w:firstLine="708"/>
        <w:jc w:val="both"/>
        <w:rPr>
          <w:rFonts w:ascii="Times New Roman" w:hAnsi="Times New Roman"/>
          <w:sz w:val="28"/>
          <w:szCs w:val="28"/>
        </w:rPr>
      </w:pPr>
      <w:r w:rsidRPr="00DD25B1">
        <w:rPr>
          <w:rFonts w:ascii="Times New Roman" w:hAnsi="Times New Roman"/>
          <w:sz w:val="28"/>
          <w:szCs w:val="28"/>
        </w:rPr>
        <w:t>4.4. Реализация национальных проектов, которые охватывают наиболее значимые для населения сферы жизни: здравоохранение, цифровую экономику, образование, науку, безопасные качественные дороги и другие.</w:t>
      </w:r>
    </w:p>
    <w:p w:rsidR="00C60D9C" w:rsidRPr="00DD25B1" w:rsidRDefault="00C60D9C" w:rsidP="00C60D9C">
      <w:pPr>
        <w:spacing w:after="0" w:line="240" w:lineRule="auto"/>
        <w:ind w:firstLine="708"/>
        <w:jc w:val="both"/>
        <w:rPr>
          <w:rFonts w:ascii="Times New Roman" w:hAnsi="Times New Roman"/>
          <w:sz w:val="28"/>
          <w:szCs w:val="28"/>
        </w:rPr>
      </w:pPr>
      <w:r w:rsidRPr="00DD25B1">
        <w:rPr>
          <w:rFonts w:ascii="Times New Roman" w:hAnsi="Times New Roman"/>
          <w:sz w:val="28"/>
          <w:szCs w:val="28"/>
        </w:rPr>
        <w:t>4.5. Увеличение налогового потенциала и уровня собственных доходов бюджета Барабинского района Новосибирской области.</w:t>
      </w:r>
    </w:p>
    <w:p w:rsidR="00C60D9C" w:rsidRPr="00DD25B1" w:rsidRDefault="00C60D9C" w:rsidP="00C60D9C">
      <w:pPr>
        <w:spacing w:after="0" w:line="240" w:lineRule="auto"/>
        <w:ind w:firstLine="708"/>
        <w:jc w:val="both"/>
        <w:rPr>
          <w:rFonts w:ascii="Times New Roman" w:hAnsi="Times New Roman"/>
          <w:sz w:val="28"/>
          <w:szCs w:val="28"/>
        </w:rPr>
      </w:pPr>
      <w:r w:rsidRPr="00DD25B1">
        <w:rPr>
          <w:rFonts w:ascii="Times New Roman" w:hAnsi="Times New Roman"/>
          <w:sz w:val="28"/>
          <w:szCs w:val="28"/>
        </w:rPr>
        <w:lastRenderedPageBreak/>
        <w:t>4.6. Повышение качества и эффективности управления бюджетными средствами.</w:t>
      </w:r>
    </w:p>
    <w:p w:rsidR="00C60D9C" w:rsidRPr="00DD25B1" w:rsidRDefault="00C60D9C" w:rsidP="002A448D">
      <w:pPr>
        <w:shd w:val="clear" w:color="auto" w:fill="FFFFFF" w:themeFill="background1"/>
        <w:spacing w:after="0" w:line="240" w:lineRule="auto"/>
        <w:jc w:val="both"/>
        <w:rPr>
          <w:rFonts w:ascii="Times New Roman" w:hAnsi="Times New Roman"/>
          <w:sz w:val="28"/>
          <w:szCs w:val="28"/>
        </w:rPr>
      </w:pPr>
      <w:r w:rsidRPr="00DD25B1">
        <w:rPr>
          <w:rFonts w:ascii="Times New Roman" w:hAnsi="Times New Roman"/>
          <w:sz w:val="28"/>
          <w:szCs w:val="28"/>
        </w:rPr>
        <w:t xml:space="preserve">     </w:t>
      </w:r>
      <w:r w:rsidRPr="00DD25B1">
        <w:rPr>
          <w:rFonts w:ascii="Times New Roman" w:hAnsi="Times New Roman"/>
          <w:sz w:val="28"/>
          <w:szCs w:val="28"/>
        </w:rPr>
        <w:tab/>
        <w:t>4.7.  Повышение собираемости налогов и снижение уровня недоимки.</w:t>
      </w:r>
    </w:p>
    <w:p w:rsidR="002A448D" w:rsidRPr="00DD25B1" w:rsidRDefault="002A448D" w:rsidP="002A448D">
      <w:pPr>
        <w:spacing w:after="0" w:line="240" w:lineRule="auto"/>
        <w:ind w:firstLine="709"/>
        <w:jc w:val="both"/>
        <w:rPr>
          <w:rFonts w:ascii="Times New Roman" w:hAnsi="Times New Roman"/>
          <w:sz w:val="28"/>
          <w:szCs w:val="28"/>
        </w:rPr>
      </w:pPr>
      <w:r w:rsidRPr="00DD25B1">
        <w:rPr>
          <w:rFonts w:ascii="Times New Roman" w:hAnsi="Times New Roman"/>
          <w:sz w:val="28"/>
          <w:szCs w:val="28"/>
        </w:rPr>
        <w:t>4.8.Создание условий для долгосрочной сбалансированности и устойчивости бюджетной системы Барабинского района Новосибирской области, выполнение всех принятых, в первую очередь социально значимых, обязательств.</w:t>
      </w:r>
    </w:p>
    <w:p w:rsidR="002A448D" w:rsidRPr="00DD25B1" w:rsidRDefault="002A448D" w:rsidP="002A448D">
      <w:pPr>
        <w:pStyle w:val="a7"/>
        <w:ind w:firstLine="709"/>
        <w:jc w:val="both"/>
        <w:rPr>
          <w:rFonts w:ascii="Times New Roman" w:hAnsi="Times New Roman"/>
          <w:sz w:val="28"/>
          <w:szCs w:val="28"/>
        </w:rPr>
      </w:pPr>
      <w:r w:rsidRPr="00DD25B1">
        <w:rPr>
          <w:rFonts w:ascii="Times New Roman" w:hAnsi="Times New Roman"/>
          <w:sz w:val="28"/>
          <w:szCs w:val="28"/>
        </w:rPr>
        <w:t>4.9. Совершенствование контрольно-надзорной деятельности на территории Новосибирской области.</w:t>
      </w:r>
    </w:p>
    <w:p w:rsidR="002A448D" w:rsidRPr="00DD25B1" w:rsidRDefault="002A448D" w:rsidP="002A448D">
      <w:pPr>
        <w:pStyle w:val="a7"/>
        <w:ind w:firstLine="709"/>
        <w:jc w:val="both"/>
        <w:rPr>
          <w:rFonts w:ascii="Times New Roman" w:hAnsi="Times New Roman"/>
          <w:sz w:val="28"/>
          <w:szCs w:val="28"/>
        </w:rPr>
      </w:pPr>
      <w:r w:rsidRPr="00DD25B1">
        <w:rPr>
          <w:rFonts w:ascii="Times New Roman" w:hAnsi="Times New Roman"/>
          <w:sz w:val="28"/>
          <w:szCs w:val="28"/>
        </w:rPr>
        <w:t>4.10.Совершенствование межбюджетных отношений, укрепление самостоятельности местных бюджетов.</w:t>
      </w:r>
    </w:p>
    <w:p w:rsidR="002A448D" w:rsidRPr="00DD25B1" w:rsidRDefault="002A448D" w:rsidP="002A448D">
      <w:pPr>
        <w:pStyle w:val="a7"/>
        <w:ind w:firstLine="709"/>
        <w:jc w:val="both"/>
        <w:rPr>
          <w:rFonts w:ascii="Times New Roman" w:hAnsi="Times New Roman"/>
          <w:sz w:val="28"/>
          <w:szCs w:val="28"/>
        </w:rPr>
      </w:pPr>
      <w:r w:rsidRPr="00DD25B1">
        <w:rPr>
          <w:rFonts w:ascii="Times New Roman" w:hAnsi="Times New Roman"/>
          <w:sz w:val="28"/>
          <w:szCs w:val="28"/>
        </w:rPr>
        <w:t xml:space="preserve">4.11. Применение механизма налоговых расходов как одного из элементов финансового обеспечения муниципальных программ Барабинского района Новосибирской области, во взаимосвязи с конечным результатом их исполнения, в целях стимулирования экономического роста Барабинского района Новосибирской области, поддержки социально незащищенных слоев населения. </w:t>
      </w:r>
    </w:p>
    <w:p w:rsidR="002A448D" w:rsidRPr="00DD25B1" w:rsidRDefault="002A448D" w:rsidP="002A448D">
      <w:pPr>
        <w:pStyle w:val="a7"/>
        <w:ind w:firstLine="709"/>
        <w:jc w:val="both"/>
        <w:rPr>
          <w:rFonts w:ascii="Times New Roman" w:hAnsi="Times New Roman"/>
          <w:sz w:val="28"/>
          <w:szCs w:val="28"/>
        </w:rPr>
      </w:pPr>
      <w:r w:rsidRPr="00DD25B1">
        <w:rPr>
          <w:rFonts w:ascii="Times New Roman" w:hAnsi="Times New Roman"/>
          <w:sz w:val="28"/>
          <w:szCs w:val="28"/>
        </w:rPr>
        <w:t>4.12. Совершенствование института местного самоуправления для обеспечения их эффективной деятельности как необходимого условия полноценного социально-экономического развития Новосибирской области.</w:t>
      </w:r>
    </w:p>
    <w:p w:rsidR="00C46B96" w:rsidRPr="00DD25B1" w:rsidRDefault="00C46B96" w:rsidP="00C60D9C">
      <w:pPr>
        <w:pStyle w:val="1"/>
        <w:numPr>
          <w:ilvl w:val="0"/>
          <w:numId w:val="5"/>
        </w:numPr>
        <w:jc w:val="center"/>
        <w:rPr>
          <w:rFonts w:ascii="Times New Roman" w:hAnsi="Times New Roman"/>
          <w:color w:val="auto"/>
        </w:rPr>
      </w:pPr>
      <w:bookmarkStart w:id="9" w:name="_Toc463958734"/>
      <w:bookmarkStart w:id="10" w:name="_Toc17290061"/>
      <w:r w:rsidRPr="00DD25B1">
        <w:rPr>
          <w:rFonts w:ascii="Times New Roman" w:hAnsi="Times New Roman"/>
          <w:color w:val="auto"/>
        </w:rPr>
        <w:t>Сценарии социально-экономического развития  и целевые показатели  прогноза социально-экономического развития  Барабинского района  на 20</w:t>
      </w:r>
      <w:r w:rsidR="00E311C4" w:rsidRPr="00DD25B1">
        <w:rPr>
          <w:rFonts w:ascii="Times New Roman" w:hAnsi="Times New Roman"/>
          <w:color w:val="auto"/>
        </w:rPr>
        <w:t>2</w:t>
      </w:r>
      <w:r w:rsidR="00F2448B" w:rsidRPr="00DD25B1">
        <w:rPr>
          <w:rFonts w:ascii="Times New Roman" w:hAnsi="Times New Roman"/>
          <w:color w:val="auto"/>
        </w:rPr>
        <w:t>3</w:t>
      </w:r>
      <w:r w:rsidRPr="00DD25B1">
        <w:rPr>
          <w:rFonts w:ascii="Times New Roman" w:hAnsi="Times New Roman"/>
          <w:color w:val="auto"/>
        </w:rPr>
        <w:t xml:space="preserve"> год и период 20</w:t>
      </w:r>
      <w:r w:rsidR="007F0AA8" w:rsidRPr="00DD25B1">
        <w:rPr>
          <w:rFonts w:ascii="Times New Roman" w:hAnsi="Times New Roman"/>
          <w:color w:val="auto"/>
        </w:rPr>
        <w:t>2</w:t>
      </w:r>
      <w:r w:rsidR="00F2448B" w:rsidRPr="00DD25B1">
        <w:rPr>
          <w:rFonts w:ascii="Times New Roman" w:hAnsi="Times New Roman"/>
          <w:color w:val="auto"/>
        </w:rPr>
        <w:t>4</w:t>
      </w:r>
      <w:r w:rsidRPr="00DD25B1">
        <w:rPr>
          <w:rFonts w:ascii="Times New Roman" w:hAnsi="Times New Roman"/>
          <w:color w:val="auto"/>
        </w:rPr>
        <w:t xml:space="preserve"> и 202</w:t>
      </w:r>
      <w:r w:rsidR="00F2448B" w:rsidRPr="00DD25B1">
        <w:rPr>
          <w:rFonts w:ascii="Times New Roman" w:hAnsi="Times New Roman"/>
          <w:color w:val="auto"/>
        </w:rPr>
        <w:t>5</w:t>
      </w:r>
      <w:r w:rsidRPr="00DD25B1">
        <w:rPr>
          <w:rFonts w:ascii="Times New Roman" w:hAnsi="Times New Roman"/>
          <w:color w:val="auto"/>
        </w:rPr>
        <w:t xml:space="preserve"> годов</w:t>
      </w:r>
      <w:bookmarkEnd w:id="9"/>
      <w:bookmarkEnd w:id="10"/>
    </w:p>
    <w:p w:rsidR="00BA14C6" w:rsidRPr="00DD25B1" w:rsidRDefault="00C46B96" w:rsidP="00BA14C6">
      <w:pPr>
        <w:shd w:val="clear" w:color="auto" w:fill="FFFFFF"/>
        <w:spacing w:after="0" w:line="240" w:lineRule="auto"/>
        <w:ind w:firstLine="567"/>
        <w:jc w:val="both"/>
        <w:rPr>
          <w:rFonts w:ascii="Times New Roman" w:hAnsi="Times New Roman"/>
          <w:sz w:val="28"/>
          <w:szCs w:val="28"/>
        </w:rPr>
      </w:pPr>
      <w:proofErr w:type="gramStart"/>
      <w:r w:rsidRPr="00DD25B1">
        <w:rPr>
          <w:rFonts w:ascii="Times New Roman" w:hAnsi="Times New Roman"/>
          <w:sz w:val="28"/>
          <w:szCs w:val="28"/>
        </w:rPr>
        <w:t>Прогнозные показатели социально-экономического  развития Барабинского района</w:t>
      </w:r>
      <w:r w:rsidR="00F2448B" w:rsidRPr="00DD25B1">
        <w:rPr>
          <w:rFonts w:ascii="Times New Roman" w:hAnsi="Times New Roman"/>
          <w:sz w:val="28"/>
          <w:szCs w:val="28"/>
        </w:rPr>
        <w:t xml:space="preserve"> на 2023</w:t>
      </w:r>
      <w:r w:rsidR="00BA14C6" w:rsidRPr="00DD25B1">
        <w:rPr>
          <w:rFonts w:ascii="Times New Roman" w:hAnsi="Times New Roman"/>
          <w:sz w:val="28"/>
          <w:szCs w:val="28"/>
        </w:rPr>
        <w:t xml:space="preserve"> года и</w:t>
      </w:r>
      <w:r w:rsidR="00F2448B" w:rsidRPr="00DD25B1">
        <w:rPr>
          <w:rFonts w:ascii="Times New Roman" w:hAnsi="Times New Roman"/>
          <w:sz w:val="28"/>
          <w:szCs w:val="28"/>
        </w:rPr>
        <w:t xml:space="preserve"> плановый период 2024 и 2025</w:t>
      </w:r>
      <w:r w:rsidR="00BA14C6" w:rsidRPr="00DD25B1">
        <w:rPr>
          <w:rFonts w:ascii="Times New Roman" w:hAnsi="Times New Roman"/>
          <w:sz w:val="28"/>
          <w:szCs w:val="28"/>
        </w:rPr>
        <w:t xml:space="preserve"> годов </w:t>
      </w:r>
      <w:r w:rsidRPr="00DD25B1">
        <w:rPr>
          <w:rFonts w:ascii="Times New Roman" w:hAnsi="Times New Roman"/>
          <w:sz w:val="28"/>
          <w:szCs w:val="28"/>
        </w:rPr>
        <w:t xml:space="preserve"> отражают  влияние  секторов экономики на социальные и экономические процессы, а также уровень жизни населения, его занятость  и  показывают  в целом развитие на территории района промышленности, сельского хозяйства, производства потребительских товаров, инвестиций,  малого предпринимательства, финансовой политики, денежных доходов и расходов населения, платных услуг, товарооборота, трудовых</w:t>
      </w:r>
      <w:proofErr w:type="gramEnd"/>
      <w:r w:rsidRPr="00DD25B1">
        <w:rPr>
          <w:rFonts w:ascii="Times New Roman" w:hAnsi="Times New Roman"/>
          <w:sz w:val="28"/>
          <w:szCs w:val="28"/>
        </w:rPr>
        <w:t xml:space="preserve"> ресурсов и т.д. </w:t>
      </w:r>
    </w:p>
    <w:p w:rsidR="00B9491F" w:rsidRPr="00DD25B1" w:rsidRDefault="00C46B96" w:rsidP="00F2448B">
      <w:pPr>
        <w:pStyle w:val="ad"/>
        <w:spacing w:after="0"/>
        <w:ind w:firstLine="567"/>
        <w:jc w:val="both"/>
        <w:rPr>
          <w:sz w:val="28"/>
          <w:szCs w:val="28"/>
        </w:rPr>
      </w:pPr>
      <w:r w:rsidRPr="00DD25B1">
        <w:rPr>
          <w:sz w:val="28"/>
          <w:szCs w:val="28"/>
        </w:rPr>
        <w:t>Прогноз разработан в двух вариантах</w:t>
      </w:r>
      <w:r w:rsidR="00BA14C6" w:rsidRPr="00DD25B1">
        <w:rPr>
          <w:sz w:val="28"/>
          <w:szCs w:val="28"/>
        </w:rPr>
        <w:t xml:space="preserve"> социально-экономического развития Барабинского района, характеризующихся степенью влияния факторов внутренней и внешней среды.</w:t>
      </w:r>
      <w:r w:rsidR="00F2448B" w:rsidRPr="00DD25B1">
        <w:rPr>
          <w:sz w:val="28"/>
          <w:szCs w:val="28"/>
        </w:rPr>
        <w:t xml:space="preserve"> </w:t>
      </w:r>
    </w:p>
    <w:p w:rsidR="00B9491F" w:rsidRPr="00DD25B1" w:rsidRDefault="00B9491F" w:rsidP="00B9491F">
      <w:pPr>
        <w:widowControl w:val="0"/>
        <w:spacing w:after="0" w:line="240" w:lineRule="auto"/>
        <w:ind w:firstLine="709"/>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Вариант 1 (консервативный) – предполагает консервативное развитие, сдержанную инвестиционную политику частных компаний при относительно слабом росте потребительского спроса.</w:t>
      </w:r>
    </w:p>
    <w:p w:rsidR="00B9491F" w:rsidRPr="00DD25B1" w:rsidRDefault="00B9491F" w:rsidP="00B9491F">
      <w:pPr>
        <w:widowControl w:val="0"/>
        <w:spacing w:after="0" w:line="240" w:lineRule="auto"/>
        <w:ind w:firstLine="709"/>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 xml:space="preserve">Вариант 2 (целевой) – предполагает оживление и рост в экономике района при </w:t>
      </w:r>
      <w:proofErr w:type="spellStart"/>
      <w:r w:rsidRPr="00DD25B1">
        <w:rPr>
          <w:rFonts w:ascii="Times New Roman" w:eastAsia="Times New Roman" w:hAnsi="Times New Roman"/>
          <w:sz w:val="28"/>
          <w:szCs w:val="28"/>
          <w:lang w:eastAsia="ru-RU"/>
        </w:rPr>
        <w:t>неухудшающихся</w:t>
      </w:r>
      <w:proofErr w:type="spellEnd"/>
      <w:r w:rsidRPr="00DD25B1">
        <w:rPr>
          <w:rFonts w:ascii="Times New Roman" w:eastAsia="Times New Roman" w:hAnsi="Times New Roman"/>
          <w:sz w:val="28"/>
          <w:szCs w:val="28"/>
          <w:lang w:eastAsia="ru-RU"/>
        </w:rPr>
        <w:t xml:space="preserve"> внешних условиях, создание необходимых условий для инновационного развития, увеличения экспорта и инвестиций, в том числе расширение источников, механизмов и инструментов финансирования. Ускоренная реализация национальных проектов, крупных инфраструктурных проектов на территории Барабинского района Новосибирской области.</w:t>
      </w:r>
    </w:p>
    <w:p w:rsidR="00C46B96" w:rsidRPr="00DD25B1" w:rsidRDefault="00C46B96" w:rsidP="00B9491F">
      <w:pPr>
        <w:pStyle w:val="ad"/>
        <w:spacing w:after="0"/>
        <w:ind w:firstLine="708"/>
        <w:jc w:val="both"/>
        <w:rPr>
          <w:sz w:val="28"/>
          <w:szCs w:val="28"/>
        </w:rPr>
      </w:pPr>
      <w:r w:rsidRPr="00DD25B1">
        <w:rPr>
          <w:sz w:val="28"/>
          <w:szCs w:val="28"/>
        </w:rPr>
        <w:lastRenderedPageBreak/>
        <w:t>Целевые показатели прогноза социально-экономического развития Барабинского района на 20</w:t>
      </w:r>
      <w:r w:rsidR="00E311C4" w:rsidRPr="00DD25B1">
        <w:rPr>
          <w:sz w:val="28"/>
          <w:szCs w:val="28"/>
        </w:rPr>
        <w:t>2</w:t>
      </w:r>
      <w:r w:rsidR="00F2448B" w:rsidRPr="00DD25B1">
        <w:rPr>
          <w:sz w:val="28"/>
          <w:szCs w:val="28"/>
        </w:rPr>
        <w:t>3</w:t>
      </w:r>
      <w:r w:rsidRPr="00DD25B1">
        <w:rPr>
          <w:sz w:val="28"/>
          <w:szCs w:val="28"/>
        </w:rPr>
        <w:t xml:space="preserve"> год и плановый период  20</w:t>
      </w:r>
      <w:r w:rsidR="007F0AA8" w:rsidRPr="00DD25B1">
        <w:rPr>
          <w:sz w:val="28"/>
          <w:szCs w:val="28"/>
        </w:rPr>
        <w:t>2</w:t>
      </w:r>
      <w:r w:rsidR="00F2448B" w:rsidRPr="00DD25B1">
        <w:rPr>
          <w:sz w:val="28"/>
          <w:szCs w:val="28"/>
        </w:rPr>
        <w:t>4</w:t>
      </w:r>
      <w:r w:rsidRPr="00DD25B1">
        <w:rPr>
          <w:sz w:val="28"/>
          <w:szCs w:val="28"/>
        </w:rPr>
        <w:t xml:space="preserve"> и 202</w:t>
      </w:r>
      <w:r w:rsidR="00F2448B" w:rsidRPr="00DD25B1">
        <w:rPr>
          <w:sz w:val="28"/>
          <w:szCs w:val="28"/>
        </w:rPr>
        <w:t>5</w:t>
      </w:r>
      <w:r w:rsidRPr="00DD25B1">
        <w:rPr>
          <w:sz w:val="28"/>
          <w:szCs w:val="28"/>
        </w:rPr>
        <w:t xml:space="preserve"> годов приведены в таблице</w:t>
      </w:r>
      <w:r w:rsidR="008F12AB" w:rsidRPr="00DD25B1">
        <w:rPr>
          <w:sz w:val="28"/>
          <w:szCs w:val="28"/>
        </w:rPr>
        <w:t xml:space="preserve"> 1. </w:t>
      </w:r>
    </w:p>
    <w:p w:rsidR="00C46B96" w:rsidRPr="0078074E" w:rsidRDefault="00C46B96" w:rsidP="00FA4DC0">
      <w:pPr>
        <w:ind w:firstLine="567"/>
        <w:rPr>
          <w:color w:val="00B050"/>
          <w:sz w:val="24"/>
          <w:szCs w:val="24"/>
          <w:lang w:eastAsia="ru-RU"/>
        </w:rPr>
        <w:sectPr w:rsidR="00C46B96" w:rsidRPr="0078074E" w:rsidSect="00D849E3">
          <w:footerReference w:type="default" r:id="rId15"/>
          <w:pgSz w:w="11906" w:h="16838"/>
          <w:pgMar w:top="567" w:right="567" w:bottom="567" w:left="1134" w:header="567" w:footer="567" w:gutter="0"/>
          <w:pgNumType w:start="1"/>
          <w:cols w:space="708"/>
          <w:docGrid w:linePitch="360"/>
        </w:sectPr>
      </w:pPr>
    </w:p>
    <w:p w:rsidR="00C46B96" w:rsidRPr="00C4682E" w:rsidRDefault="003238D6" w:rsidP="008F41BE">
      <w:pPr>
        <w:pStyle w:val="4"/>
        <w:tabs>
          <w:tab w:val="left" w:pos="709"/>
        </w:tabs>
        <w:spacing w:before="0" w:after="0"/>
        <w:jc w:val="right"/>
        <w:rPr>
          <w:b w:val="0"/>
          <w:sz w:val="24"/>
          <w:szCs w:val="24"/>
        </w:rPr>
      </w:pPr>
      <w:r w:rsidRPr="00C4682E">
        <w:rPr>
          <w:b w:val="0"/>
          <w:sz w:val="24"/>
          <w:szCs w:val="24"/>
        </w:rPr>
        <w:lastRenderedPageBreak/>
        <w:t>Таблица 1</w:t>
      </w:r>
    </w:p>
    <w:p w:rsidR="00C46B96" w:rsidRPr="00C4682E" w:rsidRDefault="00C46B96" w:rsidP="00235452">
      <w:pPr>
        <w:pStyle w:val="4"/>
        <w:tabs>
          <w:tab w:val="left" w:pos="709"/>
        </w:tabs>
        <w:spacing w:before="0" w:after="0"/>
        <w:jc w:val="center"/>
        <w:rPr>
          <w:sz w:val="24"/>
          <w:szCs w:val="24"/>
        </w:rPr>
      </w:pPr>
      <w:r w:rsidRPr="00C4682E">
        <w:rPr>
          <w:sz w:val="24"/>
          <w:szCs w:val="24"/>
        </w:rPr>
        <w:t>Целевые показатели прогноза</w:t>
      </w:r>
      <w:r w:rsidR="00E227B1" w:rsidRPr="00C4682E">
        <w:rPr>
          <w:sz w:val="24"/>
          <w:szCs w:val="24"/>
        </w:rPr>
        <w:t xml:space="preserve"> </w:t>
      </w:r>
      <w:r w:rsidRPr="00C4682E">
        <w:rPr>
          <w:sz w:val="24"/>
          <w:szCs w:val="24"/>
        </w:rPr>
        <w:t>социально-экономического развития Барабинского  района</w:t>
      </w:r>
      <w:r w:rsidR="00E227B1" w:rsidRPr="00C4682E">
        <w:rPr>
          <w:sz w:val="24"/>
          <w:szCs w:val="24"/>
        </w:rPr>
        <w:t xml:space="preserve"> </w:t>
      </w:r>
      <w:r w:rsidR="00812E75" w:rsidRPr="00C4682E">
        <w:rPr>
          <w:sz w:val="24"/>
          <w:szCs w:val="24"/>
        </w:rPr>
        <w:t xml:space="preserve">Новосибирской области </w:t>
      </w:r>
      <w:r w:rsidRPr="00C4682E">
        <w:rPr>
          <w:sz w:val="24"/>
          <w:szCs w:val="24"/>
        </w:rPr>
        <w:t>на 20</w:t>
      </w:r>
      <w:r w:rsidR="00E311C4" w:rsidRPr="00C4682E">
        <w:rPr>
          <w:sz w:val="24"/>
          <w:szCs w:val="24"/>
        </w:rPr>
        <w:t>2</w:t>
      </w:r>
      <w:r w:rsidR="00492566" w:rsidRPr="00C4682E">
        <w:rPr>
          <w:sz w:val="24"/>
          <w:szCs w:val="24"/>
        </w:rPr>
        <w:t>3</w:t>
      </w:r>
      <w:r w:rsidRPr="00C4682E">
        <w:rPr>
          <w:sz w:val="24"/>
          <w:szCs w:val="24"/>
        </w:rPr>
        <w:t xml:space="preserve"> год</w:t>
      </w:r>
    </w:p>
    <w:p w:rsidR="00C46B96" w:rsidRPr="00C4682E" w:rsidRDefault="00C46B96" w:rsidP="009E6177">
      <w:pPr>
        <w:pStyle w:val="4"/>
        <w:tabs>
          <w:tab w:val="left" w:pos="709"/>
        </w:tabs>
        <w:spacing w:before="0" w:after="0"/>
        <w:jc w:val="center"/>
        <w:rPr>
          <w:sz w:val="24"/>
          <w:szCs w:val="24"/>
        </w:rPr>
      </w:pPr>
      <w:r w:rsidRPr="00C4682E">
        <w:rPr>
          <w:sz w:val="24"/>
          <w:szCs w:val="24"/>
        </w:rPr>
        <w:t>и плановый</w:t>
      </w:r>
      <w:r w:rsidR="00E227B1" w:rsidRPr="00C4682E">
        <w:rPr>
          <w:sz w:val="24"/>
          <w:szCs w:val="24"/>
        </w:rPr>
        <w:t xml:space="preserve"> </w:t>
      </w:r>
      <w:r w:rsidRPr="00C4682E">
        <w:rPr>
          <w:sz w:val="24"/>
          <w:szCs w:val="24"/>
        </w:rPr>
        <w:t>период 20</w:t>
      </w:r>
      <w:r w:rsidR="00CD0B2B" w:rsidRPr="00C4682E">
        <w:rPr>
          <w:sz w:val="24"/>
          <w:szCs w:val="24"/>
        </w:rPr>
        <w:t>2</w:t>
      </w:r>
      <w:r w:rsidR="00492566" w:rsidRPr="00C4682E">
        <w:rPr>
          <w:sz w:val="24"/>
          <w:szCs w:val="24"/>
        </w:rPr>
        <w:t>4</w:t>
      </w:r>
      <w:r w:rsidRPr="00C4682E">
        <w:rPr>
          <w:sz w:val="24"/>
          <w:szCs w:val="24"/>
        </w:rPr>
        <w:t xml:space="preserve"> и 202</w:t>
      </w:r>
      <w:r w:rsidR="00492566" w:rsidRPr="00C4682E">
        <w:rPr>
          <w:sz w:val="24"/>
          <w:szCs w:val="24"/>
        </w:rPr>
        <w:t>5</w:t>
      </w:r>
      <w:bookmarkStart w:id="11" w:name="_Toc462930577"/>
      <w:r w:rsidR="009E6177" w:rsidRPr="00C4682E">
        <w:rPr>
          <w:sz w:val="24"/>
          <w:szCs w:val="24"/>
        </w:rPr>
        <w:t xml:space="preserve"> годов</w:t>
      </w:r>
    </w:p>
    <w:tbl>
      <w:tblPr>
        <w:tblW w:w="1603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011"/>
        <w:gridCol w:w="1276"/>
        <w:gridCol w:w="1134"/>
        <w:gridCol w:w="1134"/>
        <w:gridCol w:w="1134"/>
        <w:gridCol w:w="1134"/>
        <w:gridCol w:w="1134"/>
        <w:gridCol w:w="1134"/>
        <w:gridCol w:w="1134"/>
        <w:gridCol w:w="1134"/>
        <w:gridCol w:w="1134"/>
      </w:tblGrid>
      <w:tr w:rsidR="0078074E" w:rsidRPr="00C4682E" w:rsidTr="00C911CC">
        <w:trPr>
          <w:trHeight w:val="840"/>
        </w:trPr>
        <w:tc>
          <w:tcPr>
            <w:tcW w:w="540" w:type="dxa"/>
            <w:vMerge w:val="restart"/>
            <w:shd w:val="clear" w:color="000000" w:fill="FFFFFF"/>
            <w:vAlign w:val="center"/>
            <w:hideMark/>
          </w:tcPr>
          <w:p w:rsidR="0041749E" w:rsidRPr="00C4682E" w:rsidRDefault="0041749E" w:rsidP="0041749E">
            <w:pPr>
              <w:spacing w:after="0" w:line="240" w:lineRule="auto"/>
              <w:jc w:val="center"/>
              <w:rPr>
                <w:rFonts w:ascii="Times New Roman" w:eastAsia="Times New Roman" w:hAnsi="Times New Roman"/>
                <w:b/>
                <w:sz w:val="24"/>
                <w:szCs w:val="24"/>
                <w:lang w:eastAsia="ru-RU"/>
              </w:rPr>
            </w:pPr>
            <w:r w:rsidRPr="00C4682E">
              <w:rPr>
                <w:rFonts w:ascii="Times New Roman" w:eastAsia="Times New Roman" w:hAnsi="Times New Roman"/>
                <w:b/>
                <w:sz w:val="24"/>
                <w:szCs w:val="24"/>
                <w:lang w:eastAsia="ru-RU"/>
              </w:rPr>
              <w:t xml:space="preserve">№ </w:t>
            </w:r>
            <w:r w:rsidRPr="00C4682E">
              <w:rPr>
                <w:rFonts w:ascii="Times New Roman" w:eastAsia="Times New Roman" w:hAnsi="Times New Roman"/>
                <w:b/>
                <w:sz w:val="24"/>
                <w:szCs w:val="24"/>
                <w:lang w:eastAsia="ru-RU"/>
              </w:rPr>
              <w:br/>
            </w:r>
            <w:proofErr w:type="gramStart"/>
            <w:r w:rsidRPr="00C4682E">
              <w:rPr>
                <w:rFonts w:ascii="Times New Roman" w:eastAsia="Times New Roman" w:hAnsi="Times New Roman"/>
                <w:b/>
                <w:sz w:val="24"/>
                <w:szCs w:val="24"/>
                <w:lang w:eastAsia="ru-RU"/>
              </w:rPr>
              <w:t>п</w:t>
            </w:r>
            <w:proofErr w:type="gramEnd"/>
            <w:r w:rsidRPr="00C4682E">
              <w:rPr>
                <w:rFonts w:ascii="Times New Roman" w:eastAsia="Times New Roman" w:hAnsi="Times New Roman"/>
                <w:b/>
                <w:sz w:val="24"/>
                <w:szCs w:val="24"/>
                <w:lang w:eastAsia="ru-RU"/>
              </w:rPr>
              <w:t>/п</w:t>
            </w:r>
          </w:p>
        </w:tc>
        <w:tc>
          <w:tcPr>
            <w:tcW w:w="4011" w:type="dxa"/>
            <w:vMerge w:val="restart"/>
            <w:shd w:val="clear" w:color="000000" w:fill="FFFFFF"/>
            <w:vAlign w:val="center"/>
            <w:hideMark/>
          </w:tcPr>
          <w:p w:rsidR="0041749E" w:rsidRPr="00C4682E" w:rsidRDefault="0041749E" w:rsidP="00A82C57">
            <w:pPr>
              <w:spacing w:after="0" w:line="240" w:lineRule="auto"/>
              <w:jc w:val="center"/>
              <w:rPr>
                <w:rFonts w:ascii="Times New Roman" w:eastAsia="Times New Roman" w:hAnsi="Times New Roman"/>
                <w:b/>
                <w:sz w:val="24"/>
                <w:szCs w:val="24"/>
                <w:lang w:eastAsia="ru-RU"/>
              </w:rPr>
            </w:pPr>
            <w:r w:rsidRPr="00C4682E">
              <w:rPr>
                <w:rFonts w:ascii="Times New Roman" w:eastAsia="Times New Roman" w:hAnsi="Times New Roman"/>
                <w:b/>
                <w:sz w:val="24"/>
                <w:szCs w:val="24"/>
                <w:lang w:eastAsia="ru-RU"/>
              </w:rPr>
              <w:t>Наименование показателя</w:t>
            </w:r>
          </w:p>
        </w:tc>
        <w:tc>
          <w:tcPr>
            <w:tcW w:w="1276" w:type="dxa"/>
            <w:vMerge w:val="restart"/>
            <w:shd w:val="clear" w:color="000000" w:fill="FFFFFF"/>
            <w:vAlign w:val="center"/>
            <w:hideMark/>
          </w:tcPr>
          <w:p w:rsidR="0041749E" w:rsidRPr="00C4682E" w:rsidRDefault="0041749E" w:rsidP="00A82C57">
            <w:pPr>
              <w:spacing w:after="0" w:line="240" w:lineRule="auto"/>
              <w:jc w:val="center"/>
              <w:rPr>
                <w:rFonts w:ascii="Times New Roman" w:eastAsia="Times New Roman" w:hAnsi="Times New Roman"/>
                <w:b/>
                <w:sz w:val="24"/>
                <w:szCs w:val="24"/>
                <w:lang w:eastAsia="ru-RU"/>
              </w:rPr>
            </w:pPr>
            <w:r w:rsidRPr="00C4682E">
              <w:rPr>
                <w:rFonts w:ascii="Times New Roman" w:eastAsia="Times New Roman" w:hAnsi="Times New Roman"/>
                <w:b/>
                <w:sz w:val="24"/>
                <w:szCs w:val="24"/>
                <w:lang w:eastAsia="ru-RU"/>
              </w:rPr>
              <w:t>Единица измерения</w:t>
            </w:r>
          </w:p>
        </w:tc>
        <w:tc>
          <w:tcPr>
            <w:tcW w:w="1134" w:type="dxa"/>
            <w:vMerge w:val="restart"/>
            <w:shd w:val="clear" w:color="000000" w:fill="FFFFFF"/>
            <w:vAlign w:val="center"/>
            <w:hideMark/>
          </w:tcPr>
          <w:p w:rsidR="0041749E" w:rsidRPr="00C4682E" w:rsidRDefault="00492566" w:rsidP="00A82C57">
            <w:pPr>
              <w:spacing w:after="0" w:line="240" w:lineRule="auto"/>
              <w:jc w:val="center"/>
              <w:rPr>
                <w:rFonts w:ascii="Times New Roman" w:eastAsia="Times New Roman" w:hAnsi="Times New Roman"/>
                <w:b/>
                <w:sz w:val="24"/>
                <w:szCs w:val="24"/>
                <w:lang w:eastAsia="ru-RU"/>
              </w:rPr>
            </w:pPr>
            <w:r w:rsidRPr="00C4682E">
              <w:rPr>
                <w:rFonts w:ascii="Times New Roman" w:eastAsia="Times New Roman" w:hAnsi="Times New Roman"/>
                <w:b/>
                <w:sz w:val="24"/>
                <w:szCs w:val="24"/>
                <w:lang w:eastAsia="ru-RU"/>
              </w:rPr>
              <w:t>2020</w:t>
            </w:r>
            <w:r w:rsidR="0041749E" w:rsidRPr="00C4682E">
              <w:rPr>
                <w:rFonts w:ascii="Times New Roman" w:eastAsia="Times New Roman" w:hAnsi="Times New Roman"/>
                <w:b/>
                <w:sz w:val="24"/>
                <w:szCs w:val="24"/>
                <w:lang w:eastAsia="ru-RU"/>
              </w:rPr>
              <w:br/>
              <w:t>год</w:t>
            </w:r>
          </w:p>
        </w:tc>
        <w:tc>
          <w:tcPr>
            <w:tcW w:w="1134" w:type="dxa"/>
            <w:vMerge w:val="restart"/>
            <w:shd w:val="clear" w:color="000000" w:fill="FFFFFF"/>
            <w:vAlign w:val="center"/>
            <w:hideMark/>
          </w:tcPr>
          <w:p w:rsidR="0041749E" w:rsidRPr="00C4682E" w:rsidRDefault="00492566" w:rsidP="00A82C57">
            <w:pPr>
              <w:spacing w:after="0" w:line="240" w:lineRule="auto"/>
              <w:jc w:val="center"/>
              <w:rPr>
                <w:rFonts w:ascii="Times New Roman" w:eastAsia="Times New Roman" w:hAnsi="Times New Roman"/>
                <w:b/>
                <w:sz w:val="24"/>
                <w:szCs w:val="24"/>
                <w:lang w:eastAsia="ru-RU"/>
              </w:rPr>
            </w:pPr>
            <w:r w:rsidRPr="00C4682E">
              <w:rPr>
                <w:rFonts w:ascii="Times New Roman" w:eastAsia="Times New Roman" w:hAnsi="Times New Roman"/>
                <w:b/>
                <w:sz w:val="24"/>
                <w:szCs w:val="24"/>
                <w:lang w:eastAsia="ru-RU"/>
              </w:rPr>
              <w:t>2021</w:t>
            </w:r>
            <w:r w:rsidR="0041749E" w:rsidRPr="00C4682E">
              <w:rPr>
                <w:rFonts w:ascii="Times New Roman" w:eastAsia="Times New Roman" w:hAnsi="Times New Roman"/>
                <w:b/>
                <w:sz w:val="24"/>
                <w:szCs w:val="24"/>
                <w:lang w:eastAsia="ru-RU"/>
              </w:rPr>
              <w:br/>
              <w:t>год</w:t>
            </w:r>
          </w:p>
        </w:tc>
        <w:tc>
          <w:tcPr>
            <w:tcW w:w="1134" w:type="dxa"/>
            <w:vMerge w:val="restart"/>
            <w:shd w:val="clear" w:color="000000" w:fill="FFFFFF"/>
            <w:vAlign w:val="center"/>
            <w:hideMark/>
          </w:tcPr>
          <w:p w:rsidR="0041749E" w:rsidRPr="00C4682E" w:rsidRDefault="00492566" w:rsidP="00A82C57">
            <w:pPr>
              <w:spacing w:after="0" w:line="240" w:lineRule="auto"/>
              <w:jc w:val="center"/>
              <w:rPr>
                <w:rFonts w:ascii="Times New Roman" w:eastAsia="Times New Roman" w:hAnsi="Times New Roman"/>
                <w:b/>
                <w:sz w:val="24"/>
                <w:szCs w:val="24"/>
                <w:lang w:eastAsia="ru-RU"/>
              </w:rPr>
            </w:pPr>
            <w:r w:rsidRPr="00C4682E">
              <w:rPr>
                <w:rFonts w:ascii="Times New Roman" w:eastAsia="Times New Roman" w:hAnsi="Times New Roman"/>
                <w:b/>
                <w:sz w:val="24"/>
                <w:szCs w:val="24"/>
                <w:lang w:eastAsia="ru-RU"/>
              </w:rPr>
              <w:t>2022</w:t>
            </w:r>
            <w:r w:rsidR="00812E75" w:rsidRPr="00C4682E">
              <w:rPr>
                <w:rFonts w:ascii="Times New Roman" w:eastAsia="Times New Roman" w:hAnsi="Times New Roman"/>
                <w:b/>
                <w:sz w:val="24"/>
                <w:szCs w:val="24"/>
                <w:lang w:eastAsia="ru-RU"/>
              </w:rPr>
              <w:t xml:space="preserve"> год (ожидаемое значение)</w:t>
            </w:r>
          </w:p>
        </w:tc>
        <w:tc>
          <w:tcPr>
            <w:tcW w:w="6804" w:type="dxa"/>
            <w:gridSpan w:val="6"/>
            <w:shd w:val="clear" w:color="000000" w:fill="FFFFFF"/>
            <w:vAlign w:val="center"/>
            <w:hideMark/>
          </w:tcPr>
          <w:p w:rsidR="0041749E" w:rsidRPr="00C4682E" w:rsidRDefault="0041749E" w:rsidP="00A82C57">
            <w:pPr>
              <w:spacing w:after="0" w:line="240" w:lineRule="auto"/>
              <w:jc w:val="center"/>
              <w:rPr>
                <w:rFonts w:ascii="Times New Roman" w:eastAsia="Times New Roman" w:hAnsi="Times New Roman"/>
                <w:b/>
                <w:sz w:val="24"/>
                <w:szCs w:val="24"/>
                <w:lang w:eastAsia="ru-RU"/>
              </w:rPr>
            </w:pPr>
            <w:r w:rsidRPr="00C4682E">
              <w:rPr>
                <w:rFonts w:ascii="Times New Roman" w:eastAsia="Times New Roman" w:hAnsi="Times New Roman"/>
                <w:b/>
                <w:sz w:val="24"/>
                <w:szCs w:val="24"/>
                <w:lang w:eastAsia="ru-RU"/>
              </w:rPr>
              <w:t>Прогноз, годы</w:t>
            </w:r>
          </w:p>
        </w:tc>
      </w:tr>
      <w:tr w:rsidR="0078074E" w:rsidRPr="00C4682E" w:rsidTr="00C911CC">
        <w:trPr>
          <w:trHeight w:val="630"/>
        </w:trPr>
        <w:tc>
          <w:tcPr>
            <w:tcW w:w="540" w:type="dxa"/>
            <w:vMerge/>
            <w:vAlign w:val="center"/>
            <w:hideMark/>
          </w:tcPr>
          <w:p w:rsidR="0041749E" w:rsidRPr="00C4682E" w:rsidRDefault="0041749E" w:rsidP="0041749E">
            <w:pPr>
              <w:spacing w:after="0" w:line="240" w:lineRule="auto"/>
              <w:rPr>
                <w:rFonts w:ascii="Times New Roman" w:eastAsia="Times New Roman" w:hAnsi="Times New Roman"/>
                <w:b/>
                <w:sz w:val="24"/>
                <w:szCs w:val="24"/>
                <w:lang w:eastAsia="ru-RU"/>
              </w:rPr>
            </w:pPr>
          </w:p>
        </w:tc>
        <w:tc>
          <w:tcPr>
            <w:tcW w:w="4011" w:type="dxa"/>
            <w:vMerge/>
            <w:vAlign w:val="center"/>
            <w:hideMark/>
          </w:tcPr>
          <w:p w:rsidR="0041749E" w:rsidRPr="00C4682E" w:rsidRDefault="0041749E" w:rsidP="00A82C57">
            <w:pPr>
              <w:spacing w:after="0" w:line="240" w:lineRule="auto"/>
              <w:jc w:val="center"/>
              <w:rPr>
                <w:rFonts w:ascii="Times New Roman" w:eastAsia="Times New Roman" w:hAnsi="Times New Roman"/>
                <w:b/>
                <w:sz w:val="24"/>
                <w:szCs w:val="24"/>
                <w:lang w:eastAsia="ru-RU"/>
              </w:rPr>
            </w:pPr>
          </w:p>
        </w:tc>
        <w:tc>
          <w:tcPr>
            <w:tcW w:w="1276" w:type="dxa"/>
            <w:vMerge/>
            <w:vAlign w:val="center"/>
            <w:hideMark/>
          </w:tcPr>
          <w:p w:rsidR="0041749E" w:rsidRPr="00C4682E" w:rsidRDefault="0041749E" w:rsidP="00A82C57">
            <w:pPr>
              <w:spacing w:after="0" w:line="240" w:lineRule="auto"/>
              <w:jc w:val="center"/>
              <w:rPr>
                <w:rFonts w:ascii="Times New Roman" w:eastAsia="Times New Roman" w:hAnsi="Times New Roman"/>
                <w:b/>
                <w:sz w:val="24"/>
                <w:szCs w:val="24"/>
                <w:lang w:eastAsia="ru-RU"/>
              </w:rPr>
            </w:pPr>
          </w:p>
        </w:tc>
        <w:tc>
          <w:tcPr>
            <w:tcW w:w="1134" w:type="dxa"/>
            <w:vMerge/>
            <w:vAlign w:val="center"/>
            <w:hideMark/>
          </w:tcPr>
          <w:p w:rsidR="0041749E" w:rsidRPr="00C4682E" w:rsidRDefault="0041749E" w:rsidP="00A82C57">
            <w:pPr>
              <w:spacing w:after="0" w:line="240" w:lineRule="auto"/>
              <w:jc w:val="center"/>
              <w:rPr>
                <w:rFonts w:ascii="Times New Roman" w:eastAsia="Times New Roman" w:hAnsi="Times New Roman"/>
                <w:b/>
                <w:sz w:val="24"/>
                <w:szCs w:val="24"/>
                <w:lang w:eastAsia="ru-RU"/>
              </w:rPr>
            </w:pPr>
          </w:p>
        </w:tc>
        <w:tc>
          <w:tcPr>
            <w:tcW w:w="1134" w:type="dxa"/>
            <w:vMerge/>
            <w:vAlign w:val="center"/>
            <w:hideMark/>
          </w:tcPr>
          <w:p w:rsidR="0041749E" w:rsidRPr="00C4682E" w:rsidRDefault="0041749E" w:rsidP="00A82C57">
            <w:pPr>
              <w:spacing w:after="0" w:line="240" w:lineRule="auto"/>
              <w:jc w:val="center"/>
              <w:rPr>
                <w:rFonts w:ascii="Times New Roman" w:eastAsia="Times New Roman" w:hAnsi="Times New Roman"/>
                <w:b/>
                <w:sz w:val="24"/>
                <w:szCs w:val="24"/>
                <w:lang w:eastAsia="ru-RU"/>
              </w:rPr>
            </w:pPr>
          </w:p>
        </w:tc>
        <w:tc>
          <w:tcPr>
            <w:tcW w:w="1134" w:type="dxa"/>
            <w:vMerge/>
            <w:vAlign w:val="center"/>
            <w:hideMark/>
          </w:tcPr>
          <w:p w:rsidR="0041749E" w:rsidRPr="00C4682E" w:rsidRDefault="0041749E" w:rsidP="00A82C57">
            <w:pPr>
              <w:spacing w:after="0" w:line="240" w:lineRule="auto"/>
              <w:jc w:val="center"/>
              <w:rPr>
                <w:rFonts w:ascii="Times New Roman" w:eastAsia="Times New Roman" w:hAnsi="Times New Roman"/>
                <w:b/>
                <w:sz w:val="24"/>
                <w:szCs w:val="24"/>
                <w:lang w:eastAsia="ru-RU"/>
              </w:rPr>
            </w:pPr>
          </w:p>
        </w:tc>
        <w:tc>
          <w:tcPr>
            <w:tcW w:w="2268" w:type="dxa"/>
            <w:gridSpan w:val="2"/>
            <w:shd w:val="clear" w:color="000000" w:fill="FFFFFF"/>
            <w:vAlign w:val="center"/>
            <w:hideMark/>
          </w:tcPr>
          <w:p w:rsidR="0041749E" w:rsidRPr="00C4682E" w:rsidRDefault="00492566" w:rsidP="00A82C57">
            <w:pPr>
              <w:spacing w:after="0" w:line="240" w:lineRule="auto"/>
              <w:jc w:val="center"/>
              <w:rPr>
                <w:rFonts w:ascii="Times New Roman" w:eastAsia="Times New Roman" w:hAnsi="Times New Roman"/>
                <w:b/>
                <w:sz w:val="24"/>
                <w:szCs w:val="24"/>
                <w:lang w:eastAsia="ru-RU"/>
              </w:rPr>
            </w:pPr>
            <w:r w:rsidRPr="00C4682E">
              <w:rPr>
                <w:rFonts w:ascii="Times New Roman" w:eastAsia="Times New Roman" w:hAnsi="Times New Roman"/>
                <w:b/>
                <w:sz w:val="24"/>
                <w:szCs w:val="24"/>
                <w:lang w:eastAsia="ru-RU"/>
              </w:rPr>
              <w:t>2023</w:t>
            </w:r>
          </w:p>
        </w:tc>
        <w:tc>
          <w:tcPr>
            <w:tcW w:w="2268" w:type="dxa"/>
            <w:gridSpan w:val="2"/>
            <w:shd w:val="clear" w:color="000000" w:fill="FFFFFF"/>
            <w:vAlign w:val="center"/>
            <w:hideMark/>
          </w:tcPr>
          <w:p w:rsidR="0041749E" w:rsidRPr="00C4682E" w:rsidRDefault="00492566" w:rsidP="00A82C57">
            <w:pPr>
              <w:spacing w:after="0" w:line="240" w:lineRule="auto"/>
              <w:jc w:val="center"/>
              <w:rPr>
                <w:rFonts w:ascii="Times New Roman" w:eastAsia="Times New Roman" w:hAnsi="Times New Roman"/>
                <w:b/>
                <w:sz w:val="24"/>
                <w:szCs w:val="24"/>
                <w:lang w:eastAsia="ru-RU"/>
              </w:rPr>
            </w:pPr>
            <w:r w:rsidRPr="00C4682E">
              <w:rPr>
                <w:rFonts w:ascii="Times New Roman" w:eastAsia="Times New Roman" w:hAnsi="Times New Roman"/>
                <w:b/>
                <w:sz w:val="24"/>
                <w:szCs w:val="24"/>
                <w:lang w:eastAsia="ru-RU"/>
              </w:rPr>
              <w:t>2024</w:t>
            </w:r>
          </w:p>
        </w:tc>
        <w:tc>
          <w:tcPr>
            <w:tcW w:w="2268" w:type="dxa"/>
            <w:gridSpan w:val="2"/>
            <w:shd w:val="clear" w:color="000000" w:fill="FFFFFF"/>
            <w:vAlign w:val="center"/>
            <w:hideMark/>
          </w:tcPr>
          <w:p w:rsidR="0041749E" w:rsidRPr="00C4682E" w:rsidRDefault="00492566" w:rsidP="00A82C57">
            <w:pPr>
              <w:spacing w:after="0" w:line="240" w:lineRule="auto"/>
              <w:jc w:val="center"/>
              <w:rPr>
                <w:rFonts w:ascii="Times New Roman" w:eastAsia="Times New Roman" w:hAnsi="Times New Roman"/>
                <w:b/>
                <w:sz w:val="24"/>
                <w:szCs w:val="24"/>
                <w:lang w:eastAsia="ru-RU"/>
              </w:rPr>
            </w:pPr>
            <w:r w:rsidRPr="00C4682E">
              <w:rPr>
                <w:rFonts w:ascii="Times New Roman" w:eastAsia="Times New Roman" w:hAnsi="Times New Roman"/>
                <w:b/>
                <w:sz w:val="24"/>
                <w:szCs w:val="24"/>
                <w:lang w:eastAsia="ru-RU"/>
              </w:rPr>
              <w:t>2025</w:t>
            </w:r>
          </w:p>
        </w:tc>
      </w:tr>
      <w:tr w:rsidR="0078074E" w:rsidRPr="00C4682E" w:rsidTr="00F56688">
        <w:trPr>
          <w:trHeight w:val="315"/>
        </w:trPr>
        <w:tc>
          <w:tcPr>
            <w:tcW w:w="540" w:type="dxa"/>
            <w:vMerge/>
            <w:vAlign w:val="center"/>
            <w:hideMark/>
          </w:tcPr>
          <w:p w:rsidR="0041749E" w:rsidRPr="00C4682E" w:rsidRDefault="0041749E" w:rsidP="0041749E">
            <w:pPr>
              <w:spacing w:after="0" w:line="240" w:lineRule="auto"/>
              <w:rPr>
                <w:rFonts w:ascii="Times New Roman" w:eastAsia="Times New Roman" w:hAnsi="Times New Roman"/>
                <w:b/>
                <w:sz w:val="24"/>
                <w:szCs w:val="24"/>
                <w:lang w:eastAsia="ru-RU"/>
              </w:rPr>
            </w:pPr>
          </w:p>
        </w:tc>
        <w:tc>
          <w:tcPr>
            <w:tcW w:w="4011" w:type="dxa"/>
            <w:vMerge/>
            <w:vAlign w:val="center"/>
            <w:hideMark/>
          </w:tcPr>
          <w:p w:rsidR="0041749E" w:rsidRPr="00C4682E" w:rsidRDefault="0041749E" w:rsidP="00A82C57">
            <w:pPr>
              <w:spacing w:after="0" w:line="240" w:lineRule="auto"/>
              <w:jc w:val="center"/>
              <w:rPr>
                <w:rFonts w:ascii="Times New Roman" w:eastAsia="Times New Roman" w:hAnsi="Times New Roman"/>
                <w:b/>
                <w:sz w:val="24"/>
                <w:szCs w:val="24"/>
                <w:lang w:eastAsia="ru-RU"/>
              </w:rPr>
            </w:pPr>
          </w:p>
        </w:tc>
        <w:tc>
          <w:tcPr>
            <w:tcW w:w="1276" w:type="dxa"/>
            <w:vMerge/>
            <w:vAlign w:val="center"/>
            <w:hideMark/>
          </w:tcPr>
          <w:p w:rsidR="0041749E" w:rsidRPr="00C4682E" w:rsidRDefault="0041749E" w:rsidP="00A82C57">
            <w:pPr>
              <w:spacing w:after="0" w:line="240" w:lineRule="auto"/>
              <w:jc w:val="center"/>
              <w:rPr>
                <w:rFonts w:ascii="Times New Roman" w:eastAsia="Times New Roman" w:hAnsi="Times New Roman"/>
                <w:b/>
                <w:sz w:val="24"/>
                <w:szCs w:val="24"/>
                <w:lang w:eastAsia="ru-RU"/>
              </w:rPr>
            </w:pPr>
          </w:p>
        </w:tc>
        <w:tc>
          <w:tcPr>
            <w:tcW w:w="1134" w:type="dxa"/>
            <w:vMerge/>
            <w:vAlign w:val="center"/>
            <w:hideMark/>
          </w:tcPr>
          <w:p w:rsidR="0041749E" w:rsidRPr="00C4682E" w:rsidRDefault="0041749E" w:rsidP="00A82C57">
            <w:pPr>
              <w:spacing w:after="0" w:line="240" w:lineRule="auto"/>
              <w:jc w:val="center"/>
              <w:rPr>
                <w:rFonts w:ascii="Times New Roman" w:eastAsia="Times New Roman" w:hAnsi="Times New Roman"/>
                <w:b/>
                <w:sz w:val="24"/>
                <w:szCs w:val="24"/>
                <w:lang w:eastAsia="ru-RU"/>
              </w:rPr>
            </w:pPr>
          </w:p>
        </w:tc>
        <w:tc>
          <w:tcPr>
            <w:tcW w:w="1134" w:type="dxa"/>
            <w:vMerge/>
            <w:vAlign w:val="center"/>
            <w:hideMark/>
          </w:tcPr>
          <w:p w:rsidR="0041749E" w:rsidRPr="00C4682E" w:rsidRDefault="0041749E" w:rsidP="00A82C57">
            <w:pPr>
              <w:spacing w:after="0" w:line="240" w:lineRule="auto"/>
              <w:jc w:val="center"/>
              <w:rPr>
                <w:rFonts w:ascii="Times New Roman" w:eastAsia="Times New Roman" w:hAnsi="Times New Roman"/>
                <w:b/>
                <w:sz w:val="24"/>
                <w:szCs w:val="24"/>
                <w:lang w:eastAsia="ru-RU"/>
              </w:rPr>
            </w:pPr>
          </w:p>
        </w:tc>
        <w:tc>
          <w:tcPr>
            <w:tcW w:w="1134" w:type="dxa"/>
            <w:vMerge/>
            <w:vAlign w:val="center"/>
            <w:hideMark/>
          </w:tcPr>
          <w:p w:rsidR="0041749E" w:rsidRPr="00C4682E" w:rsidRDefault="0041749E" w:rsidP="00A82C57">
            <w:pPr>
              <w:spacing w:after="0" w:line="240" w:lineRule="auto"/>
              <w:jc w:val="center"/>
              <w:rPr>
                <w:rFonts w:ascii="Times New Roman" w:eastAsia="Times New Roman" w:hAnsi="Times New Roman"/>
                <w:b/>
                <w:sz w:val="24"/>
                <w:szCs w:val="24"/>
                <w:lang w:eastAsia="ru-RU"/>
              </w:rPr>
            </w:pPr>
          </w:p>
        </w:tc>
        <w:tc>
          <w:tcPr>
            <w:tcW w:w="1134" w:type="dxa"/>
            <w:shd w:val="clear" w:color="000000" w:fill="FFFFFF"/>
            <w:vAlign w:val="center"/>
            <w:hideMark/>
          </w:tcPr>
          <w:p w:rsidR="0041749E" w:rsidRPr="00C4682E" w:rsidRDefault="0041749E" w:rsidP="00A82C57">
            <w:pPr>
              <w:spacing w:after="0" w:line="240" w:lineRule="auto"/>
              <w:jc w:val="center"/>
              <w:rPr>
                <w:rFonts w:ascii="Times New Roman" w:eastAsia="Times New Roman" w:hAnsi="Times New Roman"/>
                <w:b/>
                <w:sz w:val="24"/>
                <w:szCs w:val="24"/>
                <w:lang w:eastAsia="ru-RU"/>
              </w:rPr>
            </w:pPr>
            <w:r w:rsidRPr="00C4682E">
              <w:rPr>
                <w:rFonts w:ascii="Times New Roman" w:eastAsia="Times New Roman" w:hAnsi="Times New Roman"/>
                <w:b/>
                <w:sz w:val="24"/>
                <w:szCs w:val="24"/>
                <w:lang w:eastAsia="ru-RU"/>
              </w:rPr>
              <w:t>вариант 1</w:t>
            </w:r>
          </w:p>
        </w:tc>
        <w:tc>
          <w:tcPr>
            <w:tcW w:w="1134" w:type="dxa"/>
            <w:shd w:val="clear" w:color="000000" w:fill="FFFFFF"/>
            <w:vAlign w:val="center"/>
            <w:hideMark/>
          </w:tcPr>
          <w:p w:rsidR="0041749E" w:rsidRPr="00C4682E" w:rsidRDefault="0041749E" w:rsidP="00A82C57">
            <w:pPr>
              <w:spacing w:after="0" w:line="240" w:lineRule="auto"/>
              <w:jc w:val="center"/>
              <w:rPr>
                <w:rFonts w:ascii="Times New Roman" w:eastAsia="Times New Roman" w:hAnsi="Times New Roman"/>
                <w:b/>
                <w:sz w:val="24"/>
                <w:szCs w:val="24"/>
                <w:lang w:eastAsia="ru-RU"/>
              </w:rPr>
            </w:pPr>
            <w:r w:rsidRPr="00C4682E">
              <w:rPr>
                <w:rFonts w:ascii="Times New Roman" w:eastAsia="Times New Roman" w:hAnsi="Times New Roman"/>
                <w:b/>
                <w:sz w:val="24"/>
                <w:szCs w:val="24"/>
                <w:lang w:eastAsia="ru-RU"/>
              </w:rPr>
              <w:t>вариант 2</w:t>
            </w:r>
          </w:p>
        </w:tc>
        <w:tc>
          <w:tcPr>
            <w:tcW w:w="1134" w:type="dxa"/>
            <w:shd w:val="clear" w:color="000000" w:fill="FFFFFF"/>
            <w:vAlign w:val="center"/>
            <w:hideMark/>
          </w:tcPr>
          <w:p w:rsidR="0041749E" w:rsidRPr="00C4682E" w:rsidRDefault="0041749E" w:rsidP="00A82C57">
            <w:pPr>
              <w:spacing w:after="0" w:line="240" w:lineRule="auto"/>
              <w:jc w:val="center"/>
              <w:rPr>
                <w:rFonts w:ascii="Times New Roman" w:eastAsia="Times New Roman" w:hAnsi="Times New Roman"/>
                <w:b/>
                <w:sz w:val="24"/>
                <w:szCs w:val="24"/>
                <w:lang w:eastAsia="ru-RU"/>
              </w:rPr>
            </w:pPr>
            <w:r w:rsidRPr="00C4682E">
              <w:rPr>
                <w:rFonts w:ascii="Times New Roman" w:eastAsia="Times New Roman" w:hAnsi="Times New Roman"/>
                <w:b/>
                <w:sz w:val="24"/>
                <w:szCs w:val="24"/>
                <w:lang w:eastAsia="ru-RU"/>
              </w:rPr>
              <w:t>вариант 1</w:t>
            </w:r>
          </w:p>
        </w:tc>
        <w:tc>
          <w:tcPr>
            <w:tcW w:w="1134" w:type="dxa"/>
            <w:shd w:val="clear" w:color="000000" w:fill="FFFFFF"/>
            <w:vAlign w:val="center"/>
            <w:hideMark/>
          </w:tcPr>
          <w:p w:rsidR="0041749E" w:rsidRPr="00C4682E" w:rsidRDefault="0041749E" w:rsidP="00A82C57">
            <w:pPr>
              <w:spacing w:after="0" w:line="240" w:lineRule="auto"/>
              <w:jc w:val="center"/>
              <w:rPr>
                <w:rFonts w:ascii="Times New Roman" w:eastAsia="Times New Roman" w:hAnsi="Times New Roman"/>
                <w:b/>
                <w:sz w:val="24"/>
                <w:szCs w:val="24"/>
                <w:lang w:eastAsia="ru-RU"/>
              </w:rPr>
            </w:pPr>
            <w:r w:rsidRPr="00C4682E">
              <w:rPr>
                <w:rFonts w:ascii="Times New Roman" w:eastAsia="Times New Roman" w:hAnsi="Times New Roman"/>
                <w:b/>
                <w:sz w:val="24"/>
                <w:szCs w:val="24"/>
                <w:lang w:eastAsia="ru-RU"/>
              </w:rPr>
              <w:t>вариант 2</w:t>
            </w:r>
          </w:p>
        </w:tc>
        <w:tc>
          <w:tcPr>
            <w:tcW w:w="1134" w:type="dxa"/>
            <w:shd w:val="clear" w:color="000000" w:fill="FFFFFF"/>
            <w:vAlign w:val="center"/>
            <w:hideMark/>
          </w:tcPr>
          <w:p w:rsidR="0041749E" w:rsidRPr="00C4682E" w:rsidRDefault="0041749E" w:rsidP="00A82C57">
            <w:pPr>
              <w:spacing w:after="0" w:line="240" w:lineRule="auto"/>
              <w:jc w:val="center"/>
              <w:rPr>
                <w:rFonts w:ascii="Times New Roman" w:eastAsia="Times New Roman" w:hAnsi="Times New Roman"/>
                <w:b/>
                <w:sz w:val="24"/>
                <w:szCs w:val="24"/>
                <w:lang w:eastAsia="ru-RU"/>
              </w:rPr>
            </w:pPr>
            <w:r w:rsidRPr="00C4682E">
              <w:rPr>
                <w:rFonts w:ascii="Times New Roman" w:eastAsia="Times New Roman" w:hAnsi="Times New Roman"/>
                <w:b/>
                <w:sz w:val="24"/>
                <w:szCs w:val="24"/>
                <w:lang w:eastAsia="ru-RU"/>
              </w:rPr>
              <w:t>вариант 1</w:t>
            </w:r>
          </w:p>
        </w:tc>
        <w:tc>
          <w:tcPr>
            <w:tcW w:w="1134" w:type="dxa"/>
            <w:shd w:val="clear" w:color="000000" w:fill="FFFFFF"/>
            <w:vAlign w:val="center"/>
            <w:hideMark/>
          </w:tcPr>
          <w:p w:rsidR="0041749E" w:rsidRPr="00C4682E" w:rsidRDefault="0041749E" w:rsidP="00A82C57">
            <w:pPr>
              <w:spacing w:after="0" w:line="240" w:lineRule="auto"/>
              <w:jc w:val="center"/>
              <w:rPr>
                <w:rFonts w:ascii="Times New Roman" w:eastAsia="Times New Roman" w:hAnsi="Times New Roman"/>
                <w:b/>
                <w:sz w:val="24"/>
                <w:szCs w:val="24"/>
                <w:lang w:eastAsia="ru-RU"/>
              </w:rPr>
            </w:pPr>
            <w:r w:rsidRPr="00C4682E">
              <w:rPr>
                <w:rFonts w:ascii="Times New Roman" w:eastAsia="Times New Roman" w:hAnsi="Times New Roman"/>
                <w:b/>
                <w:sz w:val="24"/>
                <w:szCs w:val="24"/>
                <w:lang w:eastAsia="ru-RU"/>
              </w:rPr>
              <w:t>вариант 2</w:t>
            </w:r>
          </w:p>
        </w:tc>
      </w:tr>
      <w:tr w:rsidR="0078074E" w:rsidRPr="0078074E" w:rsidTr="001F3FFD">
        <w:trPr>
          <w:trHeight w:val="630"/>
        </w:trPr>
        <w:tc>
          <w:tcPr>
            <w:tcW w:w="540" w:type="dxa"/>
            <w:shd w:val="clear" w:color="000000" w:fill="FFFFFF"/>
            <w:vAlign w:val="center"/>
            <w:hideMark/>
          </w:tcPr>
          <w:p w:rsidR="009A68D7" w:rsidRPr="007C4C7A" w:rsidRDefault="009A68D7" w:rsidP="0041749E">
            <w:pPr>
              <w:spacing w:after="0" w:line="240" w:lineRule="auto"/>
              <w:jc w:val="center"/>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1</w:t>
            </w:r>
          </w:p>
        </w:tc>
        <w:tc>
          <w:tcPr>
            <w:tcW w:w="4011" w:type="dxa"/>
            <w:shd w:val="clear" w:color="000000" w:fill="FFFFFF"/>
            <w:vAlign w:val="center"/>
            <w:hideMark/>
          </w:tcPr>
          <w:p w:rsidR="009A68D7" w:rsidRPr="007C4C7A" w:rsidRDefault="009A68D7" w:rsidP="00A82C57">
            <w:pPr>
              <w:spacing w:after="0" w:line="240" w:lineRule="auto"/>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Валовой районный продукт</w:t>
            </w:r>
          </w:p>
        </w:tc>
        <w:tc>
          <w:tcPr>
            <w:tcW w:w="1276" w:type="dxa"/>
            <w:shd w:val="clear" w:color="000000" w:fill="FFFFFF"/>
            <w:vAlign w:val="center"/>
            <w:hideMark/>
          </w:tcPr>
          <w:p w:rsidR="009A68D7" w:rsidRPr="007C4C7A" w:rsidRDefault="009A68D7" w:rsidP="00A82C57">
            <w:pPr>
              <w:spacing w:after="0" w:line="240" w:lineRule="auto"/>
              <w:jc w:val="center"/>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млн. рублей</w:t>
            </w:r>
          </w:p>
        </w:tc>
        <w:tc>
          <w:tcPr>
            <w:tcW w:w="1134" w:type="dxa"/>
            <w:shd w:val="clear" w:color="000000" w:fill="FFFFFF"/>
            <w:hideMark/>
          </w:tcPr>
          <w:p w:rsidR="00ED68F6" w:rsidRPr="007C4C7A" w:rsidRDefault="00ED68F6" w:rsidP="00ED68F6">
            <w:pPr>
              <w:jc w:val="center"/>
              <w:rPr>
                <w:rFonts w:ascii="Times New Roman" w:hAnsi="Times New Roman"/>
                <w:sz w:val="24"/>
                <w:szCs w:val="24"/>
              </w:rPr>
            </w:pPr>
            <w:r w:rsidRPr="007C4C7A">
              <w:rPr>
                <w:rFonts w:ascii="Times New Roman" w:hAnsi="Times New Roman"/>
                <w:sz w:val="24"/>
                <w:szCs w:val="24"/>
              </w:rPr>
              <w:t>6892,6</w:t>
            </w:r>
          </w:p>
          <w:p w:rsidR="00ED68F6" w:rsidRPr="007C4C7A" w:rsidRDefault="00ED68F6" w:rsidP="004831FD">
            <w:pPr>
              <w:jc w:val="center"/>
              <w:rPr>
                <w:rFonts w:ascii="Times New Roman" w:hAnsi="Times New Roman"/>
                <w:sz w:val="24"/>
                <w:szCs w:val="24"/>
              </w:rPr>
            </w:pPr>
          </w:p>
        </w:tc>
        <w:tc>
          <w:tcPr>
            <w:tcW w:w="1134" w:type="dxa"/>
            <w:shd w:val="clear" w:color="000000" w:fill="FFFFFF"/>
            <w:hideMark/>
          </w:tcPr>
          <w:p w:rsidR="009A68D7" w:rsidRPr="007C4C7A" w:rsidRDefault="00ED68F6" w:rsidP="00A82C57">
            <w:pPr>
              <w:jc w:val="center"/>
              <w:rPr>
                <w:rFonts w:ascii="Times New Roman" w:hAnsi="Times New Roman"/>
                <w:sz w:val="24"/>
                <w:szCs w:val="24"/>
              </w:rPr>
            </w:pPr>
            <w:r w:rsidRPr="007C4C7A">
              <w:rPr>
                <w:rFonts w:ascii="Times New Roman" w:hAnsi="Times New Roman"/>
                <w:sz w:val="24"/>
                <w:szCs w:val="24"/>
              </w:rPr>
              <w:t>7390,3</w:t>
            </w:r>
          </w:p>
          <w:p w:rsidR="00ED68F6" w:rsidRPr="007C4C7A" w:rsidRDefault="00ED68F6" w:rsidP="00A82C57">
            <w:pPr>
              <w:jc w:val="center"/>
              <w:rPr>
                <w:rFonts w:ascii="Times New Roman" w:hAnsi="Times New Roman"/>
                <w:sz w:val="24"/>
                <w:szCs w:val="24"/>
              </w:rPr>
            </w:pPr>
          </w:p>
        </w:tc>
        <w:tc>
          <w:tcPr>
            <w:tcW w:w="1134" w:type="dxa"/>
            <w:shd w:val="clear" w:color="000000" w:fill="FFFFFF"/>
          </w:tcPr>
          <w:p w:rsidR="009A68D7" w:rsidRPr="007C4C7A" w:rsidRDefault="007C4C7A" w:rsidP="00A82C57">
            <w:pPr>
              <w:jc w:val="center"/>
              <w:rPr>
                <w:rFonts w:ascii="Times New Roman" w:hAnsi="Times New Roman"/>
                <w:sz w:val="24"/>
                <w:szCs w:val="24"/>
              </w:rPr>
            </w:pPr>
            <w:r w:rsidRPr="007C4C7A">
              <w:rPr>
                <w:rFonts w:ascii="Times New Roman" w:hAnsi="Times New Roman"/>
                <w:sz w:val="24"/>
                <w:szCs w:val="24"/>
              </w:rPr>
              <w:t>7915,5</w:t>
            </w:r>
          </w:p>
        </w:tc>
        <w:tc>
          <w:tcPr>
            <w:tcW w:w="1134" w:type="dxa"/>
            <w:shd w:val="clear" w:color="000000" w:fill="FFFFFF"/>
          </w:tcPr>
          <w:p w:rsidR="009A68D7" w:rsidRPr="007C4C7A" w:rsidRDefault="007C4C7A" w:rsidP="00A82C57">
            <w:pPr>
              <w:jc w:val="center"/>
              <w:rPr>
                <w:rFonts w:ascii="Times New Roman" w:hAnsi="Times New Roman"/>
                <w:sz w:val="24"/>
                <w:szCs w:val="24"/>
              </w:rPr>
            </w:pPr>
            <w:r w:rsidRPr="007C4C7A">
              <w:rPr>
                <w:rFonts w:ascii="Times New Roman" w:hAnsi="Times New Roman"/>
                <w:sz w:val="24"/>
                <w:szCs w:val="24"/>
              </w:rPr>
              <w:t>8256,0</w:t>
            </w:r>
          </w:p>
        </w:tc>
        <w:tc>
          <w:tcPr>
            <w:tcW w:w="1134" w:type="dxa"/>
            <w:shd w:val="clear" w:color="000000" w:fill="FFFFFF"/>
          </w:tcPr>
          <w:p w:rsidR="00F85C40" w:rsidRPr="007C4C7A" w:rsidRDefault="007C4C7A" w:rsidP="00F85C40">
            <w:pPr>
              <w:jc w:val="center"/>
              <w:rPr>
                <w:rFonts w:ascii="Times New Roman" w:hAnsi="Times New Roman"/>
                <w:sz w:val="24"/>
                <w:szCs w:val="24"/>
              </w:rPr>
            </w:pPr>
            <w:r w:rsidRPr="007C4C7A">
              <w:rPr>
                <w:rFonts w:ascii="Times New Roman" w:hAnsi="Times New Roman"/>
                <w:sz w:val="24"/>
                <w:szCs w:val="24"/>
              </w:rPr>
              <w:t>8360,5</w:t>
            </w:r>
          </w:p>
        </w:tc>
        <w:tc>
          <w:tcPr>
            <w:tcW w:w="1134" w:type="dxa"/>
            <w:shd w:val="clear" w:color="000000" w:fill="FFFFFF"/>
          </w:tcPr>
          <w:p w:rsidR="00F85C40" w:rsidRPr="007C4C7A" w:rsidRDefault="007C4C7A" w:rsidP="00F85C40">
            <w:pPr>
              <w:jc w:val="center"/>
              <w:rPr>
                <w:rFonts w:ascii="Times New Roman" w:hAnsi="Times New Roman"/>
                <w:sz w:val="24"/>
                <w:szCs w:val="24"/>
              </w:rPr>
            </w:pPr>
            <w:r w:rsidRPr="007C4C7A">
              <w:rPr>
                <w:rFonts w:ascii="Times New Roman" w:hAnsi="Times New Roman"/>
                <w:sz w:val="24"/>
                <w:szCs w:val="24"/>
              </w:rPr>
              <w:t>8754,0</w:t>
            </w:r>
          </w:p>
        </w:tc>
        <w:tc>
          <w:tcPr>
            <w:tcW w:w="1134" w:type="dxa"/>
            <w:shd w:val="clear" w:color="000000" w:fill="FFFFFF"/>
          </w:tcPr>
          <w:p w:rsidR="00F85C40" w:rsidRPr="007C4C7A" w:rsidRDefault="007C4C7A" w:rsidP="00F85C40">
            <w:pPr>
              <w:jc w:val="center"/>
              <w:rPr>
                <w:rFonts w:ascii="Times New Roman" w:hAnsi="Times New Roman"/>
                <w:sz w:val="24"/>
                <w:szCs w:val="24"/>
              </w:rPr>
            </w:pPr>
            <w:r w:rsidRPr="007C4C7A">
              <w:rPr>
                <w:rFonts w:ascii="Times New Roman" w:hAnsi="Times New Roman"/>
                <w:sz w:val="24"/>
                <w:szCs w:val="24"/>
              </w:rPr>
              <w:t>8931,8</w:t>
            </w:r>
          </w:p>
        </w:tc>
        <w:tc>
          <w:tcPr>
            <w:tcW w:w="1134" w:type="dxa"/>
            <w:shd w:val="clear" w:color="000000" w:fill="FFFFFF"/>
          </w:tcPr>
          <w:p w:rsidR="009A68D7" w:rsidRPr="007C4C7A" w:rsidRDefault="007C4C7A" w:rsidP="00A82C57">
            <w:pPr>
              <w:jc w:val="center"/>
              <w:rPr>
                <w:rFonts w:ascii="Times New Roman" w:hAnsi="Times New Roman"/>
                <w:sz w:val="24"/>
                <w:szCs w:val="24"/>
              </w:rPr>
            </w:pPr>
            <w:r w:rsidRPr="007C4C7A">
              <w:rPr>
                <w:rFonts w:ascii="Times New Roman" w:hAnsi="Times New Roman"/>
                <w:sz w:val="24"/>
                <w:szCs w:val="24"/>
              </w:rPr>
              <w:t>9329,8</w:t>
            </w:r>
          </w:p>
          <w:p w:rsidR="00ED68F6" w:rsidRPr="007C4C7A" w:rsidRDefault="00ED68F6" w:rsidP="00A82C57">
            <w:pPr>
              <w:jc w:val="center"/>
              <w:rPr>
                <w:rFonts w:ascii="Times New Roman" w:hAnsi="Times New Roman"/>
                <w:sz w:val="24"/>
                <w:szCs w:val="24"/>
              </w:rPr>
            </w:pPr>
          </w:p>
        </w:tc>
        <w:tc>
          <w:tcPr>
            <w:tcW w:w="1134" w:type="dxa"/>
            <w:shd w:val="clear" w:color="000000" w:fill="FFFFFF"/>
          </w:tcPr>
          <w:p w:rsidR="009A68D7" w:rsidRPr="007C4C7A" w:rsidRDefault="007C4C7A" w:rsidP="00A82C57">
            <w:pPr>
              <w:jc w:val="center"/>
              <w:rPr>
                <w:rFonts w:ascii="Times New Roman" w:hAnsi="Times New Roman"/>
                <w:sz w:val="24"/>
                <w:szCs w:val="24"/>
              </w:rPr>
            </w:pPr>
            <w:r w:rsidRPr="007C4C7A">
              <w:rPr>
                <w:rFonts w:ascii="Times New Roman" w:hAnsi="Times New Roman"/>
                <w:sz w:val="24"/>
                <w:szCs w:val="24"/>
              </w:rPr>
              <w:t>9604,5</w:t>
            </w:r>
          </w:p>
        </w:tc>
      </w:tr>
      <w:tr w:rsidR="0078074E" w:rsidRPr="0078074E" w:rsidTr="001F3FFD">
        <w:trPr>
          <w:trHeight w:val="1260"/>
        </w:trPr>
        <w:tc>
          <w:tcPr>
            <w:tcW w:w="540" w:type="dxa"/>
            <w:shd w:val="clear" w:color="000000" w:fill="FFFFFF"/>
            <w:vAlign w:val="center"/>
            <w:hideMark/>
          </w:tcPr>
          <w:p w:rsidR="009A68D7" w:rsidRPr="007C4C7A" w:rsidRDefault="009A68D7" w:rsidP="0041749E">
            <w:pPr>
              <w:spacing w:after="0" w:line="240" w:lineRule="auto"/>
              <w:jc w:val="center"/>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 </w:t>
            </w:r>
          </w:p>
        </w:tc>
        <w:tc>
          <w:tcPr>
            <w:tcW w:w="4011" w:type="dxa"/>
            <w:shd w:val="clear" w:color="000000" w:fill="FFFFFF"/>
            <w:vAlign w:val="center"/>
            <w:hideMark/>
          </w:tcPr>
          <w:p w:rsidR="009A68D7" w:rsidRPr="007C4C7A" w:rsidRDefault="009A68D7" w:rsidP="00A82C57">
            <w:pPr>
              <w:spacing w:after="0" w:line="240" w:lineRule="auto"/>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индекс физического объема</w:t>
            </w:r>
          </w:p>
        </w:tc>
        <w:tc>
          <w:tcPr>
            <w:tcW w:w="1276" w:type="dxa"/>
            <w:shd w:val="clear" w:color="000000" w:fill="FFFFFF"/>
            <w:vAlign w:val="center"/>
            <w:hideMark/>
          </w:tcPr>
          <w:p w:rsidR="009A68D7" w:rsidRPr="007C4C7A" w:rsidRDefault="009A68D7" w:rsidP="00A82C57">
            <w:pPr>
              <w:spacing w:after="0" w:line="240" w:lineRule="auto"/>
              <w:jc w:val="center"/>
              <w:rPr>
                <w:rFonts w:ascii="Times New Roman" w:eastAsia="Times New Roman" w:hAnsi="Times New Roman"/>
                <w:sz w:val="24"/>
                <w:szCs w:val="24"/>
                <w:lang w:eastAsia="ru-RU"/>
              </w:rPr>
            </w:pPr>
            <w:proofErr w:type="gramStart"/>
            <w:r w:rsidRPr="007C4C7A">
              <w:rPr>
                <w:rFonts w:ascii="Times New Roman" w:eastAsia="Times New Roman" w:hAnsi="Times New Roman"/>
                <w:sz w:val="24"/>
                <w:szCs w:val="24"/>
                <w:lang w:eastAsia="ru-RU"/>
              </w:rPr>
              <w:t>в</w:t>
            </w:r>
            <w:proofErr w:type="gramEnd"/>
            <w:r w:rsidRPr="007C4C7A">
              <w:rPr>
                <w:rFonts w:ascii="Times New Roman" w:eastAsia="Times New Roman" w:hAnsi="Times New Roman"/>
                <w:sz w:val="24"/>
                <w:szCs w:val="24"/>
                <w:lang w:eastAsia="ru-RU"/>
              </w:rPr>
              <w:t xml:space="preserve"> % </w:t>
            </w:r>
            <w:proofErr w:type="gramStart"/>
            <w:r w:rsidRPr="007C4C7A">
              <w:rPr>
                <w:rFonts w:ascii="Times New Roman" w:eastAsia="Times New Roman" w:hAnsi="Times New Roman"/>
                <w:sz w:val="24"/>
                <w:szCs w:val="24"/>
                <w:lang w:eastAsia="ru-RU"/>
              </w:rPr>
              <w:t>к</w:t>
            </w:r>
            <w:proofErr w:type="gramEnd"/>
            <w:r w:rsidRPr="007C4C7A">
              <w:rPr>
                <w:rFonts w:ascii="Times New Roman" w:eastAsia="Times New Roman" w:hAnsi="Times New Roman"/>
                <w:sz w:val="24"/>
                <w:szCs w:val="24"/>
                <w:lang w:eastAsia="ru-RU"/>
              </w:rPr>
              <w:t xml:space="preserve"> предыдущему году</w:t>
            </w:r>
          </w:p>
        </w:tc>
        <w:tc>
          <w:tcPr>
            <w:tcW w:w="1134" w:type="dxa"/>
            <w:shd w:val="clear" w:color="000000" w:fill="FFFFFF"/>
            <w:hideMark/>
          </w:tcPr>
          <w:p w:rsidR="009A68D7" w:rsidRPr="007C4C7A" w:rsidRDefault="00ED68F6" w:rsidP="00A82C57">
            <w:pPr>
              <w:jc w:val="center"/>
              <w:rPr>
                <w:rFonts w:ascii="Times New Roman" w:hAnsi="Times New Roman"/>
                <w:sz w:val="24"/>
                <w:szCs w:val="24"/>
              </w:rPr>
            </w:pPr>
            <w:r w:rsidRPr="007C4C7A">
              <w:rPr>
                <w:rFonts w:ascii="Times New Roman" w:hAnsi="Times New Roman"/>
                <w:sz w:val="24"/>
                <w:szCs w:val="24"/>
              </w:rPr>
              <w:t>87,1</w:t>
            </w:r>
          </w:p>
        </w:tc>
        <w:tc>
          <w:tcPr>
            <w:tcW w:w="1134" w:type="dxa"/>
            <w:shd w:val="clear" w:color="000000" w:fill="FFFFFF"/>
            <w:hideMark/>
          </w:tcPr>
          <w:p w:rsidR="009A68D7" w:rsidRPr="007C4C7A" w:rsidRDefault="00ED68F6" w:rsidP="00A82C57">
            <w:pPr>
              <w:jc w:val="center"/>
              <w:rPr>
                <w:rFonts w:ascii="Times New Roman" w:hAnsi="Times New Roman"/>
                <w:sz w:val="24"/>
                <w:szCs w:val="24"/>
              </w:rPr>
            </w:pPr>
            <w:r w:rsidRPr="007C4C7A">
              <w:rPr>
                <w:rFonts w:ascii="Times New Roman" w:hAnsi="Times New Roman"/>
                <w:sz w:val="24"/>
                <w:szCs w:val="24"/>
              </w:rPr>
              <w:t>103,8</w:t>
            </w:r>
          </w:p>
        </w:tc>
        <w:tc>
          <w:tcPr>
            <w:tcW w:w="1134" w:type="dxa"/>
            <w:shd w:val="clear" w:color="000000" w:fill="FFFFFF"/>
          </w:tcPr>
          <w:p w:rsidR="00ED68F6" w:rsidRPr="007C4C7A" w:rsidRDefault="007C4C7A" w:rsidP="00ED68F6">
            <w:pPr>
              <w:jc w:val="center"/>
              <w:rPr>
                <w:rFonts w:ascii="Times New Roman" w:hAnsi="Times New Roman"/>
                <w:sz w:val="24"/>
                <w:szCs w:val="24"/>
              </w:rPr>
            </w:pPr>
            <w:r w:rsidRPr="007C4C7A">
              <w:rPr>
                <w:rFonts w:ascii="Times New Roman" w:hAnsi="Times New Roman"/>
                <w:sz w:val="24"/>
                <w:szCs w:val="24"/>
              </w:rPr>
              <w:t>92,5</w:t>
            </w:r>
          </w:p>
          <w:p w:rsidR="004831FD" w:rsidRPr="007C4C7A" w:rsidRDefault="004831FD" w:rsidP="00A82C57">
            <w:pPr>
              <w:jc w:val="center"/>
              <w:rPr>
                <w:rFonts w:ascii="Times New Roman" w:hAnsi="Times New Roman"/>
                <w:sz w:val="24"/>
                <w:szCs w:val="24"/>
              </w:rPr>
            </w:pPr>
          </w:p>
        </w:tc>
        <w:tc>
          <w:tcPr>
            <w:tcW w:w="1134" w:type="dxa"/>
            <w:shd w:val="clear" w:color="000000" w:fill="FFFFFF"/>
          </w:tcPr>
          <w:p w:rsidR="009A68D7" w:rsidRPr="007C4C7A" w:rsidRDefault="007C4C7A" w:rsidP="00A82C57">
            <w:pPr>
              <w:jc w:val="center"/>
              <w:rPr>
                <w:rFonts w:ascii="Times New Roman" w:hAnsi="Times New Roman"/>
                <w:sz w:val="24"/>
                <w:szCs w:val="24"/>
              </w:rPr>
            </w:pPr>
            <w:r w:rsidRPr="007C4C7A">
              <w:rPr>
                <w:rFonts w:ascii="Times New Roman" w:hAnsi="Times New Roman"/>
                <w:sz w:val="24"/>
                <w:szCs w:val="24"/>
              </w:rPr>
              <w:t>98,1</w:t>
            </w:r>
          </w:p>
        </w:tc>
        <w:tc>
          <w:tcPr>
            <w:tcW w:w="1134" w:type="dxa"/>
            <w:shd w:val="clear" w:color="000000" w:fill="FFFFFF"/>
          </w:tcPr>
          <w:p w:rsidR="009A68D7" w:rsidRPr="007C4C7A" w:rsidRDefault="007C4C7A" w:rsidP="00A82C57">
            <w:pPr>
              <w:jc w:val="center"/>
              <w:rPr>
                <w:rFonts w:ascii="Times New Roman" w:hAnsi="Times New Roman"/>
                <w:sz w:val="24"/>
                <w:szCs w:val="24"/>
              </w:rPr>
            </w:pPr>
            <w:r w:rsidRPr="007C4C7A">
              <w:rPr>
                <w:rFonts w:ascii="Times New Roman" w:hAnsi="Times New Roman"/>
                <w:sz w:val="24"/>
                <w:szCs w:val="24"/>
              </w:rPr>
              <w:t>99,5</w:t>
            </w:r>
          </w:p>
          <w:p w:rsidR="004831FD" w:rsidRPr="007C4C7A" w:rsidRDefault="004831FD" w:rsidP="00A82C57">
            <w:pPr>
              <w:jc w:val="center"/>
              <w:rPr>
                <w:rFonts w:ascii="Times New Roman" w:hAnsi="Times New Roman"/>
                <w:sz w:val="24"/>
                <w:szCs w:val="24"/>
              </w:rPr>
            </w:pPr>
          </w:p>
        </w:tc>
        <w:tc>
          <w:tcPr>
            <w:tcW w:w="1134" w:type="dxa"/>
            <w:shd w:val="clear" w:color="000000" w:fill="FFFFFF"/>
          </w:tcPr>
          <w:p w:rsidR="009A68D7" w:rsidRPr="007C4C7A" w:rsidRDefault="007C4C7A" w:rsidP="00A82C57">
            <w:pPr>
              <w:jc w:val="center"/>
              <w:rPr>
                <w:rFonts w:ascii="Times New Roman" w:hAnsi="Times New Roman"/>
                <w:sz w:val="24"/>
                <w:szCs w:val="24"/>
              </w:rPr>
            </w:pPr>
            <w:r w:rsidRPr="007C4C7A">
              <w:rPr>
                <w:rFonts w:ascii="Times New Roman" w:hAnsi="Times New Roman"/>
                <w:sz w:val="24"/>
                <w:szCs w:val="24"/>
              </w:rPr>
              <w:t>100,1</w:t>
            </w:r>
          </w:p>
        </w:tc>
        <w:tc>
          <w:tcPr>
            <w:tcW w:w="1134" w:type="dxa"/>
            <w:shd w:val="clear" w:color="000000" w:fill="FFFFFF"/>
          </w:tcPr>
          <w:p w:rsidR="009A68D7" w:rsidRPr="007C4C7A" w:rsidRDefault="007C4C7A" w:rsidP="00A82C57">
            <w:pPr>
              <w:jc w:val="center"/>
              <w:rPr>
                <w:rFonts w:ascii="Times New Roman" w:hAnsi="Times New Roman"/>
                <w:sz w:val="24"/>
                <w:szCs w:val="24"/>
              </w:rPr>
            </w:pPr>
            <w:r w:rsidRPr="007C4C7A">
              <w:rPr>
                <w:rFonts w:ascii="Times New Roman" w:hAnsi="Times New Roman"/>
                <w:sz w:val="24"/>
                <w:szCs w:val="24"/>
              </w:rPr>
              <w:t>101,0</w:t>
            </w:r>
          </w:p>
        </w:tc>
        <w:tc>
          <w:tcPr>
            <w:tcW w:w="1134" w:type="dxa"/>
            <w:shd w:val="clear" w:color="000000" w:fill="FFFFFF"/>
          </w:tcPr>
          <w:p w:rsidR="009A68D7" w:rsidRPr="007C4C7A" w:rsidRDefault="007C4C7A" w:rsidP="00A82C57">
            <w:pPr>
              <w:jc w:val="center"/>
              <w:rPr>
                <w:rFonts w:ascii="Times New Roman" w:hAnsi="Times New Roman"/>
                <w:sz w:val="24"/>
                <w:szCs w:val="24"/>
              </w:rPr>
            </w:pPr>
            <w:r w:rsidRPr="007C4C7A">
              <w:rPr>
                <w:rFonts w:ascii="Times New Roman" w:hAnsi="Times New Roman"/>
                <w:sz w:val="24"/>
                <w:szCs w:val="24"/>
              </w:rPr>
              <w:t>102,5</w:t>
            </w:r>
          </w:p>
          <w:p w:rsidR="004831FD" w:rsidRPr="007C4C7A" w:rsidRDefault="004831FD" w:rsidP="00A82C57">
            <w:pPr>
              <w:jc w:val="center"/>
              <w:rPr>
                <w:rFonts w:ascii="Times New Roman" w:hAnsi="Times New Roman"/>
                <w:sz w:val="24"/>
                <w:szCs w:val="24"/>
              </w:rPr>
            </w:pPr>
          </w:p>
        </w:tc>
        <w:tc>
          <w:tcPr>
            <w:tcW w:w="1134" w:type="dxa"/>
            <w:shd w:val="clear" w:color="000000" w:fill="FFFFFF"/>
          </w:tcPr>
          <w:p w:rsidR="009A68D7" w:rsidRPr="007C4C7A" w:rsidRDefault="007C4C7A" w:rsidP="00A82C57">
            <w:pPr>
              <w:jc w:val="center"/>
              <w:rPr>
                <w:rFonts w:ascii="Times New Roman" w:hAnsi="Times New Roman"/>
                <w:sz w:val="24"/>
                <w:szCs w:val="24"/>
              </w:rPr>
            </w:pPr>
            <w:r w:rsidRPr="007C4C7A">
              <w:rPr>
                <w:rFonts w:ascii="Times New Roman" w:hAnsi="Times New Roman"/>
                <w:sz w:val="24"/>
                <w:szCs w:val="24"/>
              </w:rPr>
              <w:t>103,6</w:t>
            </w:r>
          </w:p>
          <w:p w:rsidR="001F3FFD" w:rsidRPr="007C4C7A" w:rsidRDefault="001F3FFD" w:rsidP="00A82C57">
            <w:pPr>
              <w:jc w:val="center"/>
              <w:rPr>
                <w:rFonts w:ascii="Times New Roman" w:hAnsi="Times New Roman"/>
                <w:sz w:val="24"/>
                <w:szCs w:val="24"/>
              </w:rPr>
            </w:pPr>
          </w:p>
        </w:tc>
      </w:tr>
      <w:tr w:rsidR="0078074E" w:rsidRPr="0078074E" w:rsidTr="00A82C57">
        <w:trPr>
          <w:trHeight w:val="1260"/>
        </w:trPr>
        <w:tc>
          <w:tcPr>
            <w:tcW w:w="540" w:type="dxa"/>
            <w:shd w:val="clear" w:color="000000" w:fill="FFFFFF"/>
            <w:vAlign w:val="center"/>
            <w:hideMark/>
          </w:tcPr>
          <w:p w:rsidR="009A68D7" w:rsidRPr="007C4C7A" w:rsidRDefault="009A68D7" w:rsidP="0041749E">
            <w:pPr>
              <w:spacing w:after="0" w:line="240" w:lineRule="auto"/>
              <w:jc w:val="center"/>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 </w:t>
            </w:r>
          </w:p>
        </w:tc>
        <w:tc>
          <w:tcPr>
            <w:tcW w:w="4011" w:type="dxa"/>
            <w:shd w:val="clear" w:color="000000" w:fill="FFFFFF"/>
            <w:vAlign w:val="center"/>
            <w:hideMark/>
          </w:tcPr>
          <w:p w:rsidR="009A68D7" w:rsidRPr="007C4C7A" w:rsidRDefault="009A68D7" w:rsidP="00A82C57">
            <w:pPr>
              <w:spacing w:after="0" w:line="240" w:lineRule="auto"/>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индекс-дефлятор</w:t>
            </w:r>
          </w:p>
        </w:tc>
        <w:tc>
          <w:tcPr>
            <w:tcW w:w="1276" w:type="dxa"/>
            <w:shd w:val="clear" w:color="000000" w:fill="FFFFFF"/>
            <w:vAlign w:val="center"/>
            <w:hideMark/>
          </w:tcPr>
          <w:p w:rsidR="009A68D7" w:rsidRPr="007C4C7A" w:rsidRDefault="009A68D7" w:rsidP="00A82C57">
            <w:pPr>
              <w:spacing w:after="0" w:line="240" w:lineRule="auto"/>
              <w:jc w:val="center"/>
              <w:rPr>
                <w:rFonts w:ascii="Times New Roman" w:eastAsia="Times New Roman" w:hAnsi="Times New Roman"/>
                <w:sz w:val="24"/>
                <w:szCs w:val="24"/>
                <w:lang w:eastAsia="ru-RU"/>
              </w:rPr>
            </w:pPr>
            <w:proofErr w:type="gramStart"/>
            <w:r w:rsidRPr="007C4C7A">
              <w:rPr>
                <w:rFonts w:ascii="Times New Roman" w:eastAsia="Times New Roman" w:hAnsi="Times New Roman"/>
                <w:sz w:val="24"/>
                <w:szCs w:val="24"/>
                <w:lang w:eastAsia="ru-RU"/>
              </w:rPr>
              <w:t>в</w:t>
            </w:r>
            <w:proofErr w:type="gramEnd"/>
            <w:r w:rsidRPr="007C4C7A">
              <w:rPr>
                <w:rFonts w:ascii="Times New Roman" w:eastAsia="Times New Roman" w:hAnsi="Times New Roman"/>
                <w:sz w:val="24"/>
                <w:szCs w:val="24"/>
                <w:lang w:eastAsia="ru-RU"/>
              </w:rPr>
              <w:t xml:space="preserve"> % </w:t>
            </w:r>
            <w:proofErr w:type="gramStart"/>
            <w:r w:rsidRPr="007C4C7A">
              <w:rPr>
                <w:rFonts w:ascii="Times New Roman" w:eastAsia="Times New Roman" w:hAnsi="Times New Roman"/>
                <w:sz w:val="24"/>
                <w:szCs w:val="24"/>
                <w:lang w:eastAsia="ru-RU"/>
              </w:rPr>
              <w:t>к</w:t>
            </w:r>
            <w:proofErr w:type="gramEnd"/>
            <w:r w:rsidRPr="007C4C7A">
              <w:rPr>
                <w:rFonts w:ascii="Times New Roman" w:eastAsia="Times New Roman" w:hAnsi="Times New Roman"/>
                <w:sz w:val="24"/>
                <w:szCs w:val="24"/>
                <w:lang w:eastAsia="ru-RU"/>
              </w:rPr>
              <w:t xml:space="preserve"> предыдущему году</w:t>
            </w:r>
          </w:p>
        </w:tc>
        <w:tc>
          <w:tcPr>
            <w:tcW w:w="1134" w:type="dxa"/>
            <w:shd w:val="clear" w:color="000000" w:fill="FFFFFF"/>
            <w:hideMark/>
          </w:tcPr>
          <w:p w:rsidR="009A68D7" w:rsidRPr="007C4C7A" w:rsidRDefault="00ED68F6" w:rsidP="00A82C57">
            <w:pPr>
              <w:jc w:val="center"/>
              <w:rPr>
                <w:rFonts w:ascii="Times New Roman" w:hAnsi="Times New Roman"/>
                <w:sz w:val="24"/>
                <w:szCs w:val="24"/>
              </w:rPr>
            </w:pPr>
            <w:r w:rsidRPr="007C4C7A">
              <w:rPr>
                <w:rFonts w:ascii="Times New Roman" w:hAnsi="Times New Roman"/>
                <w:sz w:val="24"/>
                <w:szCs w:val="24"/>
              </w:rPr>
              <w:t>103,3</w:t>
            </w:r>
          </w:p>
        </w:tc>
        <w:tc>
          <w:tcPr>
            <w:tcW w:w="1134" w:type="dxa"/>
            <w:shd w:val="clear" w:color="000000" w:fill="FFFFFF"/>
            <w:hideMark/>
          </w:tcPr>
          <w:p w:rsidR="009A68D7" w:rsidRPr="007C4C7A" w:rsidRDefault="004831FD" w:rsidP="00A82C57">
            <w:pPr>
              <w:jc w:val="center"/>
              <w:rPr>
                <w:rFonts w:ascii="Times New Roman" w:hAnsi="Times New Roman"/>
                <w:sz w:val="24"/>
                <w:szCs w:val="24"/>
              </w:rPr>
            </w:pPr>
            <w:r w:rsidRPr="007C4C7A">
              <w:rPr>
                <w:rFonts w:ascii="Times New Roman" w:hAnsi="Times New Roman"/>
                <w:sz w:val="24"/>
                <w:szCs w:val="24"/>
              </w:rPr>
              <w:t>103,3</w:t>
            </w:r>
          </w:p>
        </w:tc>
        <w:tc>
          <w:tcPr>
            <w:tcW w:w="1134" w:type="dxa"/>
            <w:shd w:val="clear" w:color="000000" w:fill="FFFFFF"/>
            <w:hideMark/>
          </w:tcPr>
          <w:p w:rsidR="009A68D7" w:rsidRPr="007C4C7A" w:rsidRDefault="00ED68F6" w:rsidP="00A82C57">
            <w:pPr>
              <w:jc w:val="center"/>
              <w:rPr>
                <w:rFonts w:ascii="Times New Roman" w:hAnsi="Times New Roman"/>
                <w:sz w:val="24"/>
                <w:szCs w:val="24"/>
              </w:rPr>
            </w:pPr>
            <w:r w:rsidRPr="007C4C7A">
              <w:rPr>
                <w:rFonts w:ascii="Times New Roman" w:hAnsi="Times New Roman"/>
                <w:sz w:val="24"/>
                <w:szCs w:val="24"/>
              </w:rPr>
              <w:t>115,8</w:t>
            </w:r>
          </w:p>
          <w:p w:rsidR="004831FD" w:rsidRPr="007C4C7A" w:rsidRDefault="004831FD" w:rsidP="00A82C57">
            <w:pPr>
              <w:jc w:val="center"/>
              <w:rPr>
                <w:rFonts w:ascii="Times New Roman" w:hAnsi="Times New Roman"/>
                <w:sz w:val="24"/>
                <w:szCs w:val="24"/>
              </w:rPr>
            </w:pPr>
          </w:p>
        </w:tc>
        <w:tc>
          <w:tcPr>
            <w:tcW w:w="1134" w:type="dxa"/>
            <w:shd w:val="clear" w:color="000000" w:fill="FFFFFF"/>
            <w:hideMark/>
          </w:tcPr>
          <w:p w:rsidR="00B8388A" w:rsidRPr="007C4C7A" w:rsidRDefault="00B8388A" w:rsidP="00B8388A">
            <w:pPr>
              <w:jc w:val="center"/>
              <w:rPr>
                <w:rFonts w:ascii="Times New Roman" w:hAnsi="Times New Roman"/>
                <w:sz w:val="24"/>
                <w:szCs w:val="24"/>
              </w:rPr>
            </w:pPr>
            <w:r w:rsidRPr="007C4C7A">
              <w:rPr>
                <w:rFonts w:ascii="Times New Roman" w:hAnsi="Times New Roman"/>
                <w:sz w:val="24"/>
                <w:szCs w:val="24"/>
              </w:rPr>
              <w:t>106,3</w:t>
            </w:r>
          </w:p>
          <w:p w:rsidR="004831FD" w:rsidRPr="007C4C7A" w:rsidRDefault="004831FD" w:rsidP="00A82C57">
            <w:pPr>
              <w:jc w:val="center"/>
              <w:rPr>
                <w:rFonts w:ascii="Times New Roman" w:hAnsi="Times New Roman"/>
                <w:sz w:val="24"/>
                <w:szCs w:val="24"/>
              </w:rPr>
            </w:pPr>
          </w:p>
        </w:tc>
        <w:tc>
          <w:tcPr>
            <w:tcW w:w="1134" w:type="dxa"/>
            <w:shd w:val="clear" w:color="000000" w:fill="FFFFFF"/>
            <w:hideMark/>
          </w:tcPr>
          <w:p w:rsidR="009A68D7" w:rsidRPr="007C4C7A" w:rsidRDefault="00B8388A" w:rsidP="00A82C57">
            <w:pPr>
              <w:jc w:val="center"/>
              <w:rPr>
                <w:rFonts w:ascii="Times New Roman" w:hAnsi="Times New Roman"/>
                <w:sz w:val="24"/>
                <w:szCs w:val="24"/>
              </w:rPr>
            </w:pPr>
            <w:r w:rsidRPr="007C4C7A">
              <w:rPr>
                <w:rFonts w:ascii="Times New Roman" w:hAnsi="Times New Roman"/>
                <w:sz w:val="24"/>
                <w:szCs w:val="24"/>
              </w:rPr>
              <w:t>106,1</w:t>
            </w:r>
          </w:p>
          <w:p w:rsidR="004831FD" w:rsidRPr="007C4C7A" w:rsidRDefault="004831FD" w:rsidP="00A82C57">
            <w:pPr>
              <w:jc w:val="center"/>
              <w:rPr>
                <w:rFonts w:ascii="Times New Roman" w:hAnsi="Times New Roman"/>
                <w:sz w:val="24"/>
                <w:szCs w:val="24"/>
              </w:rPr>
            </w:pPr>
          </w:p>
        </w:tc>
        <w:tc>
          <w:tcPr>
            <w:tcW w:w="1134" w:type="dxa"/>
            <w:shd w:val="clear" w:color="000000" w:fill="FFFFFF"/>
            <w:hideMark/>
          </w:tcPr>
          <w:p w:rsidR="009A68D7" w:rsidRPr="007C4C7A" w:rsidRDefault="00B8388A" w:rsidP="00A82C57">
            <w:pPr>
              <w:jc w:val="center"/>
              <w:rPr>
                <w:rFonts w:ascii="Times New Roman" w:hAnsi="Times New Roman"/>
                <w:sz w:val="24"/>
                <w:szCs w:val="24"/>
              </w:rPr>
            </w:pPr>
            <w:r w:rsidRPr="007C4C7A">
              <w:rPr>
                <w:rFonts w:ascii="Times New Roman" w:hAnsi="Times New Roman"/>
                <w:sz w:val="24"/>
                <w:szCs w:val="24"/>
              </w:rPr>
              <w:t>105,9</w:t>
            </w:r>
          </w:p>
          <w:p w:rsidR="004831FD" w:rsidRPr="007C4C7A" w:rsidRDefault="004831FD" w:rsidP="00A82C57">
            <w:pPr>
              <w:jc w:val="center"/>
              <w:rPr>
                <w:rFonts w:ascii="Times New Roman" w:hAnsi="Times New Roman"/>
                <w:sz w:val="24"/>
                <w:szCs w:val="24"/>
              </w:rPr>
            </w:pPr>
          </w:p>
        </w:tc>
        <w:tc>
          <w:tcPr>
            <w:tcW w:w="1134" w:type="dxa"/>
            <w:shd w:val="clear" w:color="000000" w:fill="FFFFFF"/>
            <w:hideMark/>
          </w:tcPr>
          <w:p w:rsidR="009A68D7" w:rsidRPr="007C4C7A" w:rsidRDefault="00B8388A" w:rsidP="00A82C57">
            <w:pPr>
              <w:jc w:val="center"/>
              <w:rPr>
                <w:rFonts w:ascii="Times New Roman" w:hAnsi="Times New Roman"/>
                <w:sz w:val="24"/>
                <w:szCs w:val="24"/>
              </w:rPr>
            </w:pPr>
            <w:r w:rsidRPr="007C4C7A">
              <w:rPr>
                <w:rFonts w:ascii="Times New Roman" w:hAnsi="Times New Roman"/>
                <w:sz w:val="24"/>
                <w:szCs w:val="24"/>
              </w:rPr>
              <w:t>105,8</w:t>
            </w:r>
          </w:p>
          <w:p w:rsidR="004831FD" w:rsidRPr="007C4C7A" w:rsidRDefault="004831FD" w:rsidP="00A82C57">
            <w:pPr>
              <w:jc w:val="center"/>
              <w:rPr>
                <w:rFonts w:ascii="Times New Roman" w:hAnsi="Times New Roman"/>
                <w:sz w:val="24"/>
                <w:szCs w:val="24"/>
              </w:rPr>
            </w:pPr>
          </w:p>
        </w:tc>
        <w:tc>
          <w:tcPr>
            <w:tcW w:w="1134" w:type="dxa"/>
            <w:shd w:val="clear" w:color="000000" w:fill="FFFFFF"/>
            <w:hideMark/>
          </w:tcPr>
          <w:p w:rsidR="009A68D7" w:rsidRPr="007C4C7A" w:rsidRDefault="00B8388A" w:rsidP="00A82C57">
            <w:pPr>
              <w:jc w:val="center"/>
              <w:rPr>
                <w:rFonts w:ascii="Times New Roman" w:hAnsi="Times New Roman"/>
                <w:sz w:val="24"/>
                <w:szCs w:val="24"/>
              </w:rPr>
            </w:pPr>
            <w:r w:rsidRPr="007C4C7A">
              <w:rPr>
                <w:rFonts w:ascii="Times New Roman" w:hAnsi="Times New Roman"/>
                <w:sz w:val="24"/>
                <w:szCs w:val="24"/>
              </w:rPr>
              <w:t>104,0</w:t>
            </w:r>
          </w:p>
        </w:tc>
        <w:tc>
          <w:tcPr>
            <w:tcW w:w="1134" w:type="dxa"/>
            <w:shd w:val="clear" w:color="000000" w:fill="FFFFFF"/>
            <w:hideMark/>
          </w:tcPr>
          <w:p w:rsidR="009A68D7" w:rsidRPr="007C4C7A" w:rsidRDefault="00B8388A" w:rsidP="00A82C57">
            <w:pPr>
              <w:jc w:val="center"/>
              <w:rPr>
                <w:rFonts w:ascii="Times New Roman" w:hAnsi="Times New Roman"/>
                <w:sz w:val="24"/>
                <w:szCs w:val="24"/>
              </w:rPr>
            </w:pPr>
            <w:r w:rsidRPr="007C4C7A">
              <w:rPr>
                <w:rFonts w:ascii="Times New Roman" w:hAnsi="Times New Roman"/>
                <w:sz w:val="24"/>
                <w:szCs w:val="24"/>
              </w:rPr>
              <w:t>103,8</w:t>
            </w:r>
          </w:p>
          <w:p w:rsidR="004831FD" w:rsidRPr="007C4C7A" w:rsidRDefault="004831FD" w:rsidP="00A82C57">
            <w:pPr>
              <w:jc w:val="center"/>
              <w:rPr>
                <w:rFonts w:ascii="Times New Roman" w:hAnsi="Times New Roman"/>
                <w:sz w:val="24"/>
                <w:szCs w:val="24"/>
              </w:rPr>
            </w:pPr>
          </w:p>
        </w:tc>
      </w:tr>
      <w:tr w:rsidR="0078074E" w:rsidRPr="0078074E" w:rsidTr="001F3FFD">
        <w:trPr>
          <w:trHeight w:val="630"/>
        </w:trPr>
        <w:tc>
          <w:tcPr>
            <w:tcW w:w="540" w:type="dxa"/>
            <w:shd w:val="clear" w:color="000000" w:fill="FFFFFF"/>
            <w:vAlign w:val="center"/>
            <w:hideMark/>
          </w:tcPr>
          <w:p w:rsidR="009A68D7" w:rsidRPr="007C4C7A" w:rsidRDefault="009A68D7" w:rsidP="0041749E">
            <w:pPr>
              <w:spacing w:after="0" w:line="240" w:lineRule="auto"/>
              <w:jc w:val="center"/>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2</w:t>
            </w:r>
          </w:p>
        </w:tc>
        <w:tc>
          <w:tcPr>
            <w:tcW w:w="4011" w:type="dxa"/>
            <w:shd w:val="clear" w:color="000000" w:fill="FFFFFF"/>
            <w:vAlign w:val="center"/>
            <w:hideMark/>
          </w:tcPr>
          <w:p w:rsidR="009A68D7" w:rsidRPr="007C4C7A" w:rsidRDefault="009A68D7" w:rsidP="00A82C57">
            <w:pPr>
              <w:spacing w:after="0" w:line="240" w:lineRule="auto"/>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Прибыль прибыльных организаций</w:t>
            </w:r>
          </w:p>
        </w:tc>
        <w:tc>
          <w:tcPr>
            <w:tcW w:w="1276" w:type="dxa"/>
            <w:shd w:val="clear" w:color="000000" w:fill="FFFFFF"/>
            <w:vAlign w:val="center"/>
            <w:hideMark/>
          </w:tcPr>
          <w:p w:rsidR="009A68D7" w:rsidRPr="007C4C7A" w:rsidRDefault="009A68D7" w:rsidP="00A82C57">
            <w:pPr>
              <w:spacing w:after="0" w:line="240" w:lineRule="auto"/>
              <w:jc w:val="center"/>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млн. рублей</w:t>
            </w:r>
          </w:p>
        </w:tc>
        <w:tc>
          <w:tcPr>
            <w:tcW w:w="1134" w:type="dxa"/>
            <w:shd w:val="clear" w:color="000000" w:fill="FFFFFF"/>
            <w:hideMark/>
          </w:tcPr>
          <w:p w:rsidR="009A68D7" w:rsidRPr="007C4C7A" w:rsidRDefault="00B8388A" w:rsidP="00A82C57">
            <w:pPr>
              <w:jc w:val="center"/>
              <w:rPr>
                <w:rFonts w:ascii="Times New Roman" w:hAnsi="Times New Roman"/>
                <w:sz w:val="24"/>
                <w:szCs w:val="24"/>
              </w:rPr>
            </w:pPr>
            <w:r w:rsidRPr="007C4C7A">
              <w:rPr>
                <w:rFonts w:ascii="Times New Roman" w:hAnsi="Times New Roman"/>
                <w:sz w:val="24"/>
                <w:szCs w:val="24"/>
              </w:rPr>
              <w:t>58,7</w:t>
            </w:r>
          </w:p>
        </w:tc>
        <w:tc>
          <w:tcPr>
            <w:tcW w:w="1134" w:type="dxa"/>
            <w:shd w:val="clear" w:color="000000" w:fill="FFFFFF"/>
            <w:hideMark/>
          </w:tcPr>
          <w:p w:rsidR="009A68D7" w:rsidRPr="007C4C7A" w:rsidRDefault="00B8388A" w:rsidP="00A82C57">
            <w:pPr>
              <w:jc w:val="center"/>
              <w:rPr>
                <w:rFonts w:ascii="Times New Roman" w:hAnsi="Times New Roman"/>
                <w:sz w:val="24"/>
                <w:szCs w:val="24"/>
              </w:rPr>
            </w:pPr>
            <w:r w:rsidRPr="007C4C7A">
              <w:rPr>
                <w:rFonts w:ascii="Times New Roman" w:hAnsi="Times New Roman"/>
                <w:sz w:val="24"/>
                <w:szCs w:val="24"/>
              </w:rPr>
              <w:t>146,1</w:t>
            </w:r>
          </w:p>
        </w:tc>
        <w:tc>
          <w:tcPr>
            <w:tcW w:w="1134" w:type="dxa"/>
            <w:shd w:val="clear" w:color="000000" w:fill="FFFFFF"/>
          </w:tcPr>
          <w:p w:rsidR="009A68D7" w:rsidRPr="007C4C7A" w:rsidRDefault="00B8388A" w:rsidP="00A82C57">
            <w:pPr>
              <w:jc w:val="center"/>
              <w:rPr>
                <w:rFonts w:ascii="Times New Roman" w:hAnsi="Times New Roman"/>
                <w:sz w:val="24"/>
                <w:szCs w:val="24"/>
              </w:rPr>
            </w:pPr>
            <w:r w:rsidRPr="007C4C7A">
              <w:rPr>
                <w:rFonts w:ascii="Times New Roman" w:hAnsi="Times New Roman"/>
                <w:sz w:val="24"/>
                <w:szCs w:val="24"/>
              </w:rPr>
              <w:t>149,3</w:t>
            </w:r>
          </w:p>
        </w:tc>
        <w:tc>
          <w:tcPr>
            <w:tcW w:w="1134" w:type="dxa"/>
            <w:shd w:val="clear" w:color="000000" w:fill="FFFFFF"/>
          </w:tcPr>
          <w:p w:rsidR="009A68D7" w:rsidRPr="007C4C7A" w:rsidRDefault="00B8388A" w:rsidP="00A82C57">
            <w:pPr>
              <w:jc w:val="center"/>
              <w:rPr>
                <w:rFonts w:ascii="Times New Roman" w:hAnsi="Times New Roman"/>
                <w:sz w:val="24"/>
                <w:szCs w:val="24"/>
              </w:rPr>
            </w:pPr>
            <w:r w:rsidRPr="007C4C7A">
              <w:rPr>
                <w:rFonts w:ascii="Times New Roman" w:hAnsi="Times New Roman"/>
                <w:sz w:val="24"/>
                <w:szCs w:val="24"/>
              </w:rPr>
              <w:t>153,8</w:t>
            </w:r>
          </w:p>
        </w:tc>
        <w:tc>
          <w:tcPr>
            <w:tcW w:w="1134" w:type="dxa"/>
            <w:shd w:val="clear" w:color="000000" w:fill="FFFFFF"/>
          </w:tcPr>
          <w:p w:rsidR="009A68D7" w:rsidRPr="007C4C7A" w:rsidRDefault="00B8388A" w:rsidP="00A82C57">
            <w:pPr>
              <w:jc w:val="center"/>
              <w:rPr>
                <w:rFonts w:ascii="Times New Roman" w:hAnsi="Times New Roman"/>
                <w:sz w:val="24"/>
                <w:szCs w:val="24"/>
              </w:rPr>
            </w:pPr>
            <w:r w:rsidRPr="007C4C7A">
              <w:rPr>
                <w:rFonts w:ascii="Times New Roman" w:hAnsi="Times New Roman"/>
                <w:sz w:val="24"/>
                <w:szCs w:val="24"/>
              </w:rPr>
              <w:t>154,5</w:t>
            </w:r>
          </w:p>
        </w:tc>
        <w:tc>
          <w:tcPr>
            <w:tcW w:w="1134" w:type="dxa"/>
            <w:shd w:val="clear" w:color="000000" w:fill="FFFFFF"/>
          </w:tcPr>
          <w:p w:rsidR="009A68D7" w:rsidRPr="007C4C7A" w:rsidRDefault="00B8388A" w:rsidP="00A82C57">
            <w:pPr>
              <w:jc w:val="center"/>
              <w:rPr>
                <w:rFonts w:ascii="Times New Roman" w:hAnsi="Times New Roman"/>
                <w:sz w:val="24"/>
                <w:szCs w:val="24"/>
              </w:rPr>
            </w:pPr>
            <w:r w:rsidRPr="007C4C7A">
              <w:rPr>
                <w:rFonts w:ascii="Times New Roman" w:hAnsi="Times New Roman"/>
                <w:sz w:val="24"/>
                <w:szCs w:val="24"/>
              </w:rPr>
              <w:t>159,9</w:t>
            </w:r>
          </w:p>
        </w:tc>
        <w:tc>
          <w:tcPr>
            <w:tcW w:w="1134" w:type="dxa"/>
            <w:shd w:val="clear" w:color="000000" w:fill="FFFFFF"/>
          </w:tcPr>
          <w:p w:rsidR="009A68D7" w:rsidRPr="007C4C7A" w:rsidRDefault="00B8388A" w:rsidP="00A82C57">
            <w:pPr>
              <w:jc w:val="center"/>
              <w:rPr>
                <w:rFonts w:ascii="Times New Roman" w:hAnsi="Times New Roman"/>
                <w:sz w:val="24"/>
                <w:szCs w:val="24"/>
              </w:rPr>
            </w:pPr>
            <w:r w:rsidRPr="007C4C7A">
              <w:rPr>
                <w:rFonts w:ascii="Times New Roman" w:hAnsi="Times New Roman"/>
                <w:sz w:val="24"/>
                <w:szCs w:val="24"/>
              </w:rPr>
              <w:t>163,8</w:t>
            </w:r>
          </w:p>
        </w:tc>
        <w:tc>
          <w:tcPr>
            <w:tcW w:w="1134" w:type="dxa"/>
            <w:shd w:val="clear" w:color="000000" w:fill="FFFFFF"/>
          </w:tcPr>
          <w:p w:rsidR="009A68D7" w:rsidRPr="007C4C7A" w:rsidRDefault="00B8388A" w:rsidP="00A82C57">
            <w:pPr>
              <w:jc w:val="center"/>
              <w:rPr>
                <w:rFonts w:ascii="Times New Roman" w:hAnsi="Times New Roman"/>
                <w:sz w:val="24"/>
                <w:szCs w:val="24"/>
              </w:rPr>
            </w:pPr>
            <w:r w:rsidRPr="007C4C7A">
              <w:rPr>
                <w:rFonts w:ascii="Times New Roman" w:hAnsi="Times New Roman"/>
                <w:sz w:val="24"/>
                <w:szCs w:val="24"/>
              </w:rPr>
              <w:t>171,9</w:t>
            </w:r>
          </w:p>
        </w:tc>
        <w:tc>
          <w:tcPr>
            <w:tcW w:w="1134" w:type="dxa"/>
            <w:shd w:val="clear" w:color="000000" w:fill="FFFFFF"/>
          </w:tcPr>
          <w:p w:rsidR="009A68D7" w:rsidRPr="007C4C7A" w:rsidRDefault="00B8388A" w:rsidP="00A82C57">
            <w:pPr>
              <w:jc w:val="center"/>
              <w:rPr>
                <w:rFonts w:ascii="Times New Roman" w:hAnsi="Times New Roman"/>
                <w:sz w:val="24"/>
                <w:szCs w:val="24"/>
              </w:rPr>
            </w:pPr>
            <w:r w:rsidRPr="007C4C7A">
              <w:rPr>
                <w:rFonts w:ascii="Times New Roman" w:hAnsi="Times New Roman"/>
                <w:sz w:val="24"/>
                <w:szCs w:val="24"/>
              </w:rPr>
              <w:t>176,9</w:t>
            </w:r>
          </w:p>
        </w:tc>
      </w:tr>
      <w:tr w:rsidR="0078074E" w:rsidRPr="007C4C7A" w:rsidTr="00A82C57">
        <w:trPr>
          <w:trHeight w:val="2520"/>
        </w:trPr>
        <w:tc>
          <w:tcPr>
            <w:tcW w:w="540" w:type="dxa"/>
            <w:shd w:val="clear" w:color="000000" w:fill="FFFFFF"/>
            <w:vAlign w:val="center"/>
            <w:hideMark/>
          </w:tcPr>
          <w:p w:rsidR="009A68D7" w:rsidRPr="007C4C7A" w:rsidRDefault="009A68D7" w:rsidP="0041749E">
            <w:pPr>
              <w:spacing w:after="0" w:line="240" w:lineRule="auto"/>
              <w:jc w:val="center"/>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3</w:t>
            </w:r>
          </w:p>
        </w:tc>
        <w:tc>
          <w:tcPr>
            <w:tcW w:w="4011" w:type="dxa"/>
            <w:shd w:val="clear" w:color="000000" w:fill="FFFFFF"/>
            <w:vAlign w:val="center"/>
            <w:hideMark/>
          </w:tcPr>
          <w:p w:rsidR="009A68D7" w:rsidRPr="007C4C7A" w:rsidRDefault="009A68D7" w:rsidP="00A82C57">
            <w:pPr>
              <w:spacing w:after="0" w:line="240" w:lineRule="auto"/>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Объем отгруженных товаров собственного производства, выполненных работ и услуг собственными силами (по видам экономической деятельности «добыча полезных ископаемых», «обрабатывающие производства», «производство и распределение электроэнергии, газа и воды»)</w:t>
            </w:r>
          </w:p>
        </w:tc>
        <w:tc>
          <w:tcPr>
            <w:tcW w:w="1276" w:type="dxa"/>
            <w:shd w:val="clear" w:color="000000" w:fill="FFFFFF"/>
            <w:vAlign w:val="center"/>
            <w:hideMark/>
          </w:tcPr>
          <w:p w:rsidR="009A68D7" w:rsidRPr="007C4C7A" w:rsidRDefault="009A68D7" w:rsidP="00A82C57">
            <w:pPr>
              <w:spacing w:after="0" w:line="240" w:lineRule="auto"/>
              <w:jc w:val="center"/>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млн. рублей</w:t>
            </w:r>
          </w:p>
        </w:tc>
        <w:tc>
          <w:tcPr>
            <w:tcW w:w="1134" w:type="dxa"/>
            <w:shd w:val="clear" w:color="000000" w:fill="FFFFFF"/>
            <w:hideMark/>
          </w:tcPr>
          <w:p w:rsidR="009A68D7" w:rsidRPr="007C4C7A" w:rsidRDefault="00B8388A" w:rsidP="00A82C57">
            <w:pPr>
              <w:jc w:val="center"/>
              <w:rPr>
                <w:rFonts w:ascii="Times New Roman" w:hAnsi="Times New Roman"/>
                <w:sz w:val="24"/>
                <w:szCs w:val="24"/>
              </w:rPr>
            </w:pPr>
            <w:r w:rsidRPr="007C4C7A">
              <w:rPr>
                <w:rFonts w:ascii="Times New Roman" w:hAnsi="Times New Roman"/>
                <w:sz w:val="24"/>
                <w:szCs w:val="24"/>
              </w:rPr>
              <w:t>1288,0</w:t>
            </w:r>
          </w:p>
          <w:p w:rsidR="00B8388A" w:rsidRPr="007C4C7A" w:rsidRDefault="00B8388A" w:rsidP="00A82C57">
            <w:pPr>
              <w:jc w:val="center"/>
              <w:rPr>
                <w:rFonts w:ascii="Times New Roman" w:hAnsi="Times New Roman"/>
                <w:sz w:val="24"/>
                <w:szCs w:val="24"/>
              </w:rPr>
            </w:pPr>
          </w:p>
        </w:tc>
        <w:tc>
          <w:tcPr>
            <w:tcW w:w="1134" w:type="dxa"/>
            <w:shd w:val="clear" w:color="000000" w:fill="FFFFFF"/>
            <w:hideMark/>
          </w:tcPr>
          <w:p w:rsidR="009A68D7" w:rsidRPr="007C4C7A" w:rsidRDefault="00B8388A" w:rsidP="00A82C57">
            <w:pPr>
              <w:jc w:val="center"/>
              <w:rPr>
                <w:rFonts w:ascii="Times New Roman" w:hAnsi="Times New Roman"/>
                <w:sz w:val="24"/>
                <w:szCs w:val="24"/>
              </w:rPr>
            </w:pPr>
            <w:r w:rsidRPr="007C4C7A">
              <w:rPr>
                <w:rFonts w:ascii="Times New Roman" w:hAnsi="Times New Roman"/>
                <w:sz w:val="24"/>
                <w:szCs w:val="24"/>
              </w:rPr>
              <w:t>1257,4</w:t>
            </w:r>
          </w:p>
          <w:p w:rsidR="00125337" w:rsidRPr="007C4C7A" w:rsidRDefault="00125337" w:rsidP="00A82C57">
            <w:pPr>
              <w:jc w:val="center"/>
              <w:rPr>
                <w:rFonts w:ascii="Times New Roman" w:hAnsi="Times New Roman"/>
                <w:sz w:val="24"/>
                <w:szCs w:val="24"/>
              </w:rPr>
            </w:pPr>
          </w:p>
        </w:tc>
        <w:tc>
          <w:tcPr>
            <w:tcW w:w="1134" w:type="dxa"/>
            <w:shd w:val="clear" w:color="000000" w:fill="FFFFFF"/>
            <w:hideMark/>
          </w:tcPr>
          <w:p w:rsidR="009A68D7" w:rsidRPr="007C4C7A" w:rsidRDefault="00B8388A" w:rsidP="00A82C57">
            <w:pPr>
              <w:jc w:val="center"/>
              <w:rPr>
                <w:rFonts w:ascii="Times New Roman" w:hAnsi="Times New Roman"/>
                <w:sz w:val="24"/>
                <w:szCs w:val="24"/>
              </w:rPr>
            </w:pPr>
            <w:r w:rsidRPr="007C4C7A">
              <w:rPr>
                <w:rFonts w:ascii="Times New Roman" w:hAnsi="Times New Roman"/>
                <w:sz w:val="24"/>
                <w:szCs w:val="24"/>
              </w:rPr>
              <w:t>1369,4</w:t>
            </w:r>
          </w:p>
          <w:p w:rsidR="00780F71" w:rsidRPr="007C4C7A" w:rsidRDefault="00780F71" w:rsidP="00A82C57">
            <w:pPr>
              <w:jc w:val="center"/>
              <w:rPr>
                <w:rFonts w:ascii="Times New Roman" w:hAnsi="Times New Roman"/>
                <w:sz w:val="24"/>
                <w:szCs w:val="24"/>
              </w:rPr>
            </w:pPr>
          </w:p>
        </w:tc>
        <w:tc>
          <w:tcPr>
            <w:tcW w:w="1134" w:type="dxa"/>
            <w:shd w:val="clear" w:color="000000" w:fill="FFFFFF"/>
            <w:hideMark/>
          </w:tcPr>
          <w:p w:rsidR="009A68D7" w:rsidRPr="007C4C7A" w:rsidRDefault="00652065" w:rsidP="00A82C57">
            <w:pPr>
              <w:jc w:val="center"/>
              <w:rPr>
                <w:rFonts w:ascii="Times New Roman" w:hAnsi="Times New Roman"/>
                <w:sz w:val="24"/>
                <w:szCs w:val="24"/>
              </w:rPr>
            </w:pPr>
            <w:r w:rsidRPr="007C4C7A">
              <w:rPr>
                <w:rFonts w:ascii="Times New Roman" w:hAnsi="Times New Roman"/>
                <w:sz w:val="24"/>
                <w:szCs w:val="24"/>
              </w:rPr>
              <w:t>1516,3</w:t>
            </w:r>
          </w:p>
        </w:tc>
        <w:tc>
          <w:tcPr>
            <w:tcW w:w="1134" w:type="dxa"/>
            <w:shd w:val="clear" w:color="000000" w:fill="FFFFFF"/>
            <w:hideMark/>
          </w:tcPr>
          <w:p w:rsidR="009A68D7" w:rsidRPr="007C4C7A" w:rsidRDefault="00652065" w:rsidP="00A82C57">
            <w:pPr>
              <w:jc w:val="center"/>
              <w:rPr>
                <w:rFonts w:ascii="Times New Roman" w:hAnsi="Times New Roman"/>
                <w:sz w:val="24"/>
                <w:szCs w:val="24"/>
              </w:rPr>
            </w:pPr>
            <w:r w:rsidRPr="007C4C7A">
              <w:rPr>
                <w:rFonts w:ascii="Times New Roman" w:hAnsi="Times New Roman"/>
                <w:sz w:val="24"/>
                <w:szCs w:val="24"/>
              </w:rPr>
              <w:t>1523,6</w:t>
            </w:r>
          </w:p>
          <w:p w:rsidR="00780F71" w:rsidRPr="007C4C7A" w:rsidRDefault="00780F71" w:rsidP="00A82C57">
            <w:pPr>
              <w:jc w:val="center"/>
              <w:rPr>
                <w:rFonts w:ascii="Times New Roman" w:hAnsi="Times New Roman"/>
                <w:sz w:val="24"/>
                <w:szCs w:val="24"/>
              </w:rPr>
            </w:pPr>
          </w:p>
        </w:tc>
        <w:tc>
          <w:tcPr>
            <w:tcW w:w="1134" w:type="dxa"/>
            <w:shd w:val="clear" w:color="000000" w:fill="FFFFFF"/>
            <w:hideMark/>
          </w:tcPr>
          <w:p w:rsidR="009A68D7" w:rsidRPr="007C4C7A" w:rsidRDefault="00652065" w:rsidP="00A82C57">
            <w:pPr>
              <w:jc w:val="center"/>
              <w:rPr>
                <w:rFonts w:ascii="Times New Roman" w:hAnsi="Times New Roman"/>
                <w:sz w:val="24"/>
                <w:szCs w:val="24"/>
              </w:rPr>
            </w:pPr>
            <w:r w:rsidRPr="007C4C7A">
              <w:rPr>
                <w:rFonts w:ascii="Times New Roman" w:hAnsi="Times New Roman"/>
                <w:sz w:val="24"/>
                <w:szCs w:val="24"/>
              </w:rPr>
              <w:t>1687,1</w:t>
            </w:r>
          </w:p>
        </w:tc>
        <w:tc>
          <w:tcPr>
            <w:tcW w:w="1134" w:type="dxa"/>
            <w:shd w:val="clear" w:color="000000" w:fill="FFFFFF"/>
            <w:hideMark/>
          </w:tcPr>
          <w:p w:rsidR="009A68D7" w:rsidRPr="007C4C7A" w:rsidRDefault="00652065" w:rsidP="00763CC9">
            <w:pPr>
              <w:jc w:val="center"/>
              <w:rPr>
                <w:rFonts w:ascii="Times New Roman" w:hAnsi="Times New Roman"/>
                <w:sz w:val="24"/>
                <w:szCs w:val="24"/>
              </w:rPr>
            </w:pPr>
            <w:r w:rsidRPr="007C4C7A">
              <w:rPr>
                <w:rFonts w:ascii="Times New Roman" w:hAnsi="Times New Roman"/>
                <w:sz w:val="24"/>
                <w:szCs w:val="24"/>
              </w:rPr>
              <w:t>1705,1</w:t>
            </w:r>
          </w:p>
        </w:tc>
        <w:tc>
          <w:tcPr>
            <w:tcW w:w="1134" w:type="dxa"/>
            <w:shd w:val="clear" w:color="000000" w:fill="FFFFFF"/>
            <w:hideMark/>
          </w:tcPr>
          <w:p w:rsidR="009A68D7" w:rsidRPr="007C4C7A" w:rsidRDefault="00652065" w:rsidP="00A82C57">
            <w:pPr>
              <w:jc w:val="center"/>
              <w:rPr>
                <w:rFonts w:ascii="Times New Roman" w:hAnsi="Times New Roman"/>
                <w:sz w:val="24"/>
                <w:szCs w:val="24"/>
              </w:rPr>
            </w:pPr>
            <w:r w:rsidRPr="007C4C7A">
              <w:rPr>
                <w:rFonts w:ascii="Times New Roman" w:hAnsi="Times New Roman"/>
                <w:sz w:val="24"/>
                <w:szCs w:val="24"/>
              </w:rPr>
              <w:t>1873,6</w:t>
            </w:r>
          </w:p>
        </w:tc>
        <w:tc>
          <w:tcPr>
            <w:tcW w:w="1134" w:type="dxa"/>
            <w:shd w:val="clear" w:color="000000" w:fill="FFFFFF"/>
            <w:hideMark/>
          </w:tcPr>
          <w:p w:rsidR="009A68D7" w:rsidRPr="007C4C7A" w:rsidRDefault="00652065" w:rsidP="00763CC9">
            <w:pPr>
              <w:jc w:val="center"/>
              <w:rPr>
                <w:rFonts w:ascii="Times New Roman" w:hAnsi="Times New Roman"/>
                <w:sz w:val="24"/>
                <w:szCs w:val="24"/>
              </w:rPr>
            </w:pPr>
            <w:r w:rsidRPr="007C4C7A">
              <w:rPr>
                <w:rFonts w:ascii="Times New Roman" w:hAnsi="Times New Roman"/>
                <w:sz w:val="24"/>
                <w:szCs w:val="24"/>
              </w:rPr>
              <w:t>1904,5</w:t>
            </w:r>
          </w:p>
        </w:tc>
      </w:tr>
      <w:tr w:rsidR="0078074E" w:rsidRPr="0078074E" w:rsidTr="00A82C57">
        <w:trPr>
          <w:trHeight w:val="1260"/>
        </w:trPr>
        <w:tc>
          <w:tcPr>
            <w:tcW w:w="540" w:type="dxa"/>
            <w:shd w:val="clear" w:color="000000" w:fill="FFFFFF"/>
            <w:vAlign w:val="center"/>
            <w:hideMark/>
          </w:tcPr>
          <w:p w:rsidR="009A68D7" w:rsidRPr="0078074E" w:rsidRDefault="009A68D7" w:rsidP="0041749E">
            <w:pPr>
              <w:spacing w:after="0" w:line="240" w:lineRule="auto"/>
              <w:jc w:val="center"/>
              <w:rPr>
                <w:rFonts w:ascii="Times New Roman" w:eastAsia="Times New Roman" w:hAnsi="Times New Roman"/>
                <w:color w:val="00B050"/>
                <w:sz w:val="24"/>
                <w:szCs w:val="24"/>
                <w:lang w:eastAsia="ru-RU"/>
              </w:rPr>
            </w:pPr>
          </w:p>
        </w:tc>
        <w:tc>
          <w:tcPr>
            <w:tcW w:w="4011" w:type="dxa"/>
            <w:shd w:val="clear" w:color="000000" w:fill="FFFFFF"/>
            <w:vAlign w:val="center"/>
            <w:hideMark/>
          </w:tcPr>
          <w:p w:rsidR="009A68D7" w:rsidRPr="007C4C7A" w:rsidRDefault="009A68D7" w:rsidP="00A82C57">
            <w:pPr>
              <w:spacing w:after="0" w:line="240" w:lineRule="auto"/>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Индекс промышленного производства</w:t>
            </w:r>
          </w:p>
        </w:tc>
        <w:tc>
          <w:tcPr>
            <w:tcW w:w="1276" w:type="dxa"/>
            <w:shd w:val="clear" w:color="000000" w:fill="FFFFFF"/>
            <w:vAlign w:val="center"/>
            <w:hideMark/>
          </w:tcPr>
          <w:p w:rsidR="009A68D7" w:rsidRPr="007C4C7A" w:rsidRDefault="009A68D7" w:rsidP="00A82C57">
            <w:pPr>
              <w:spacing w:after="0" w:line="240" w:lineRule="auto"/>
              <w:jc w:val="center"/>
              <w:rPr>
                <w:rFonts w:ascii="Times New Roman" w:eastAsia="Times New Roman" w:hAnsi="Times New Roman"/>
                <w:sz w:val="24"/>
                <w:szCs w:val="24"/>
                <w:lang w:eastAsia="ru-RU"/>
              </w:rPr>
            </w:pPr>
            <w:proofErr w:type="gramStart"/>
            <w:r w:rsidRPr="007C4C7A">
              <w:rPr>
                <w:rFonts w:ascii="Times New Roman" w:eastAsia="Times New Roman" w:hAnsi="Times New Roman"/>
                <w:sz w:val="24"/>
                <w:szCs w:val="24"/>
                <w:lang w:eastAsia="ru-RU"/>
              </w:rPr>
              <w:t>в</w:t>
            </w:r>
            <w:proofErr w:type="gramEnd"/>
            <w:r w:rsidRPr="007C4C7A">
              <w:rPr>
                <w:rFonts w:ascii="Times New Roman" w:eastAsia="Times New Roman" w:hAnsi="Times New Roman"/>
                <w:sz w:val="24"/>
                <w:szCs w:val="24"/>
                <w:lang w:eastAsia="ru-RU"/>
              </w:rPr>
              <w:t xml:space="preserve"> % </w:t>
            </w:r>
            <w:proofErr w:type="gramStart"/>
            <w:r w:rsidRPr="007C4C7A">
              <w:rPr>
                <w:rFonts w:ascii="Times New Roman" w:eastAsia="Times New Roman" w:hAnsi="Times New Roman"/>
                <w:sz w:val="24"/>
                <w:szCs w:val="24"/>
                <w:lang w:eastAsia="ru-RU"/>
              </w:rPr>
              <w:t>к</w:t>
            </w:r>
            <w:proofErr w:type="gramEnd"/>
            <w:r w:rsidRPr="007C4C7A">
              <w:rPr>
                <w:rFonts w:ascii="Times New Roman" w:eastAsia="Times New Roman" w:hAnsi="Times New Roman"/>
                <w:sz w:val="24"/>
                <w:szCs w:val="24"/>
                <w:lang w:eastAsia="ru-RU"/>
              </w:rPr>
              <w:t xml:space="preserve"> предыдущему году</w:t>
            </w:r>
          </w:p>
        </w:tc>
        <w:tc>
          <w:tcPr>
            <w:tcW w:w="1134" w:type="dxa"/>
            <w:shd w:val="clear" w:color="000000" w:fill="FFFFFF"/>
            <w:hideMark/>
          </w:tcPr>
          <w:p w:rsidR="009A68D7" w:rsidRPr="007C4C7A" w:rsidRDefault="00B8388A" w:rsidP="00A82C57">
            <w:pPr>
              <w:jc w:val="center"/>
              <w:rPr>
                <w:rFonts w:ascii="Times New Roman" w:hAnsi="Times New Roman"/>
                <w:sz w:val="24"/>
                <w:szCs w:val="24"/>
              </w:rPr>
            </w:pPr>
            <w:r w:rsidRPr="007C4C7A">
              <w:rPr>
                <w:rFonts w:ascii="Times New Roman" w:hAnsi="Times New Roman"/>
                <w:sz w:val="24"/>
                <w:szCs w:val="24"/>
              </w:rPr>
              <w:t>136,5</w:t>
            </w:r>
          </w:p>
        </w:tc>
        <w:tc>
          <w:tcPr>
            <w:tcW w:w="1134" w:type="dxa"/>
            <w:shd w:val="clear" w:color="000000" w:fill="FFFFFF"/>
            <w:hideMark/>
          </w:tcPr>
          <w:p w:rsidR="009A68D7" w:rsidRPr="007C4C7A" w:rsidRDefault="00B8388A" w:rsidP="00A82C57">
            <w:pPr>
              <w:jc w:val="center"/>
              <w:rPr>
                <w:rFonts w:ascii="Times New Roman" w:hAnsi="Times New Roman"/>
                <w:sz w:val="24"/>
                <w:szCs w:val="24"/>
              </w:rPr>
            </w:pPr>
            <w:r w:rsidRPr="007C4C7A">
              <w:rPr>
                <w:rFonts w:ascii="Times New Roman" w:hAnsi="Times New Roman"/>
                <w:sz w:val="24"/>
                <w:szCs w:val="24"/>
              </w:rPr>
              <w:t>90,9</w:t>
            </w:r>
          </w:p>
        </w:tc>
        <w:tc>
          <w:tcPr>
            <w:tcW w:w="1134" w:type="dxa"/>
            <w:shd w:val="clear" w:color="000000" w:fill="FFFFFF"/>
            <w:hideMark/>
          </w:tcPr>
          <w:p w:rsidR="009A68D7" w:rsidRPr="007C4C7A" w:rsidRDefault="00B8388A" w:rsidP="00A82C57">
            <w:pPr>
              <w:jc w:val="center"/>
              <w:rPr>
                <w:rFonts w:ascii="Times New Roman" w:hAnsi="Times New Roman"/>
                <w:sz w:val="24"/>
                <w:szCs w:val="24"/>
              </w:rPr>
            </w:pPr>
            <w:r w:rsidRPr="007C4C7A">
              <w:rPr>
                <w:rFonts w:ascii="Times New Roman" w:hAnsi="Times New Roman"/>
                <w:sz w:val="24"/>
                <w:szCs w:val="24"/>
              </w:rPr>
              <w:t>101,4</w:t>
            </w:r>
          </w:p>
          <w:p w:rsidR="009303B4" w:rsidRPr="007C4C7A" w:rsidRDefault="009303B4" w:rsidP="00A82C57">
            <w:pPr>
              <w:jc w:val="center"/>
              <w:rPr>
                <w:rFonts w:ascii="Times New Roman" w:hAnsi="Times New Roman"/>
                <w:sz w:val="24"/>
                <w:szCs w:val="24"/>
              </w:rPr>
            </w:pPr>
          </w:p>
        </w:tc>
        <w:tc>
          <w:tcPr>
            <w:tcW w:w="1134" w:type="dxa"/>
            <w:shd w:val="clear" w:color="000000" w:fill="FFFFFF"/>
            <w:hideMark/>
          </w:tcPr>
          <w:p w:rsidR="009A68D7" w:rsidRPr="007C4C7A" w:rsidRDefault="00652065" w:rsidP="00A82C57">
            <w:pPr>
              <w:jc w:val="center"/>
              <w:rPr>
                <w:rFonts w:ascii="Times New Roman" w:hAnsi="Times New Roman"/>
                <w:sz w:val="24"/>
                <w:szCs w:val="24"/>
              </w:rPr>
            </w:pPr>
            <w:r w:rsidRPr="007C4C7A">
              <w:rPr>
                <w:rFonts w:ascii="Times New Roman" w:hAnsi="Times New Roman"/>
                <w:sz w:val="24"/>
                <w:szCs w:val="24"/>
              </w:rPr>
              <w:t>103,1</w:t>
            </w:r>
          </w:p>
        </w:tc>
        <w:tc>
          <w:tcPr>
            <w:tcW w:w="1134" w:type="dxa"/>
            <w:shd w:val="clear" w:color="000000" w:fill="FFFFFF"/>
            <w:hideMark/>
          </w:tcPr>
          <w:p w:rsidR="009A68D7" w:rsidRPr="007C4C7A" w:rsidRDefault="00652065" w:rsidP="00763CC9">
            <w:pPr>
              <w:jc w:val="center"/>
              <w:rPr>
                <w:rFonts w:ascii="Times New Roman" w:hAnsi="Times New Roman"/>
                <w:sz w:val="24"/>
                <w:szCs w:val="24"/>
              </w:rPr>
            </w:pPr>
            <w:r w:rsidRPr="007C4C7A">
              <w:rPr>
                <w:rFonts w:ascii="Times New Roman" w:hAnsi="Times New Roman"/>
                <w:sz w:val="24"/>
                <w:szCs w:val="24"/>
              </w:rPr>
              <w:t>103,6</w:t>
            </w:r>
          </w:p>
        </w:tc>
        <w:tc>
          <w:tcPr>
            <w:tcW w:w="1134" w:type="dxa"/>
            <w:shd w:val="clear" w:color="000000" w:fill="FFFFFF"/>
            <w:hideMark/>
          </w:tcPr>
          <w:p w:rsidR="009A68D7" w:rsidRPr="007C4C7A" w:rsidRDefault="00652065" w:rsidP="00A82C57">
            <w:pPr>
              <w:jc w:val="center"/>
              <w:rPr>
                <w:rFonts w:ascii="Times New Roman" w:hAnsi="Times New Roman"/>
                <w:sz w:val="24"/>
                <w:szCs w:val="24"/>
              </w:rPr>
            </w:pPr>
            <w:r w:rsidRPr="007C4C7A">
              <w:rPr>
                <w:rFonts w:ascii="Times New Roman" w:hAnsi="Times New Roman"/>
                <w:sz w:val="24"/>
                <w:szCs w:val="24"/>
              </w:rPr>
              <w:t>103,6</w:t>
            </w:r>
          </w:p>
        </w:tc>
        <w:tc>
          <w:tcPr>
            <w:tcW w:w="1134" w:type="dxa"/>
            <w:shd w:val="clear" w:color="000000" w:fill="FFFFFF"/>
            <w:hideMark/>
          </w:tcPr>
          <w:p w:rsidR="009A68D7" w:rsidRPr="007C4C7A" w:rsidRDefault="00652065" w:rsidP="00763CC9">
            <w:pPr>
              <w:jc w:val="center"/>
              <w:rPr>
                <w:rFonts w:ascii="Times New Roman" w:hAnsi="Times New Roman"/>
                <w:sz w:val="24"/>
                <w:szCs w:val="24"/>
              </w:rPr>
            </w:pPr>
            <w:r w:rsidRPr="007C4C7A">
              <w:rPr>
                <w:rFonts w:ascii="Times New Roman" w:hAnsi="Times New Roman"/>
                <w:sz w:val="24"/>
                <w:szCs w:val="24"/>
              </w:rPr>
              <w:t>104,2</w:t>
            </w:r>
          </w:p>
        </w:tc>
        <w:tc>
          <w:tcPr>
            <w:tcW w:w="1134" w:type="dxa"/>
            <w:shd w:val="clear" w:color="000000" w:fill="FFFFFF"/>
            <w:hideMark/>
          </w:tcPr>
          <w:p w:rsidR="009A68D7" w:rsidRPr="007C4C7A" w:rsidRDefault="00652065" w:rsidP="00A82C57">
            <w:pPr>
              <w:jc w:val="center"/>
              <w:rPr>
                <w:rFonts w:ascii="Times New Roman" w:hAnsi="Times New Roman"/>
                <w:sz w:val="24"/>
                <w:szCs w:val="24"/>
              </w:rPr>
            </w:pPr>
            <w:r w:rsidRPr="007C4C7A">
              <w:rPr>
                <w:rFonts w:ascii="Times New Roman" w:hAnsi="Times New Roman"/>
                <w:sz w:val="24"/>
                <w:szCs w:val="24"/>
              </w:rPr>
              <w:t>103,4</w:t>
            </w:r>
          </w:p>
        </w:tc>
        <w:tc>
          <w:tcPr>
            <w:tcW w:w="1134" w:type="dxa"/>
            <w:shd w:val="clear" w:color="000000" w:fill="FFFFFF"/>
            <w:hideMark/>
          </w:tcPr>
          <w:p w:rsidR="009A68D7" w:rsidRPr="007C4C7A" w:rsidRDefault="00652065" w:rsidP="00763CC9">
            <w:pPr>
              <w:jc w:val="center"/>
              <w:rPr>
                <w:rFonts w:ascii="Times New Roman" w:hAnsi="Times New Roman"/>
                <w:sz w:val="24"/>
                <w:szCs w:val="24"/>
              </w:rPr>
            </w:pPr>
            <w:r w:rsidRPr="007C4C7A">
              <w:rPr>
                <w:rFonts w:ascii="Times New Roman" w:hAnsi="Times New Roman"/>
                <w:sz w:val="24"/>
                <w:szCs w:val="24"/>
              </w:rPr>
              <w:t>104,0</w:t>
            </w:r>
          </w:p>
        </w:tc>
      </w:tr>
      <w:tr w:rsidR="0078074E" w:rsidRPr="0078074E" w:rsidTr="00A82C57">
        <w:trPr>
          <w:trHeight w:val="1260"/>
        </w:trPr>
        <w:tc>
          <w:tcPr>
            <w:tcW w:w="540" w:type="dxa"/>
            <w:shd w:val="clear" w:color="000000" w:fill="FFFFFF"/>
            <w:vAlign w:val="center"/>
            <w:hideMark/>
          </w:tcPr>
          <w:p w:rsidR="009A68D7" w:rsidRPr="0078074E" w:rsidRDefault="009A68D7" w:rsidP="0041749E">
            <w:pPr>
              <w:spacing w:after="0" w:line="240" w:lineRule="auto"/>
              <w:jc w:val="center"/>
              <w:rPr>
                <w:rFonts w:ascii="Times New Roman" w:eastAsia="Times New Roman" w:hAnsi="Times New Roman"/>
                <w:color w:val="00B050"/>
                <w:sz w:val="24"/>
                <w:szCs w:val="24"/>
                <w:lang w:eastAsia="ru-RU"/>
              </w:rPr>
            </w:pPr>
          </w:p>
        </w:tc>
        <w:tc>
          <w:tcPr>
            <w:tcW w:w="4011" w:type="dxa"/>
            <w:shd w:val="clear" w:color="000000" w:fill="FFFFFF"/>
            <w:vAlign w:val="center"/>
            <w:hideMark/>
          </w:tcPr>
          <w:p w:rsidR="009A68D7" w:rsidRPr="007C4C7A" w:rsidRDefault="009A68D7" w:rsidP="00A82C57">
            <w:pPr>
              <w:spacing w:after="0" w:line="240" w:lineRule="auto"/>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Индекс цен производителей промышленных товаров</w:t>
            </w:r>
          </w:p>
        </w:tc>
        <w:tc>
          <w:tcPr>
            <w:tcW w:w="1276" w:type="dxa"/>
            <w:shd w:val="clear" w:color="000000" w:fill="FFFFFF"/>
            <w:vAlign w:val="center"/>
            <w:hideMark/>
          </w:tcPr>
          <w:p w:rsidR="009A68D7" w:rsidRPr="007C4C7A" w:rsidRDefault="009A68D7" w:rsidP="00A82C57">
            <w:pPr>
              <w:spacing w:after="0" w:line="240" w:lineRule="auto"/>
              <w:jc w:val="center"/>
              <w:rPr>
                <w:rFonts w:ascii="Times New Roman" w:eastAsia="Times New Roman" w:hAnsi="Times New Roman"/>
                <w:sz w:val="24"/>
                <w:szCs w:val="24"/>
                <w:lang w:eastAsia="ru-RU"/>
              </w:rPr>
            </w:pPr>
            <w:proofErr w:type="gramStart"/>
            <w:r w:rsidRPr="007C4C7A">
              <w:rPr>
                <w:rFonts w:ascii="Times New Roman" w:eastAsia="Times New Roman" w:hAnsi="Times New Roman"/>
                <w:sz w:val="24"/>
                <w:szCs w:val="24"/>
                <w:lang w:eastAsia="ru-RU"/>
              </w:rPr>
              <w:t>в</w:t>
            </w:r>
            <w:proofErr w:type="gramEnd"/>
            <w:r w:rsidRPr="007C4C7A">
              <w:rPr>
                <w:rFonts w:ascii="Times New Roman" w:eastAsia="Times New Roman" w:hAnsi="Times New Roman"/>
                <w:sz w:val="24"/>
                <w:szCs w:val="24"/>
                <w:lang w:eastAsia="ru-RU"/>
              </w:rPr>
              <w:t xml:space="preserve"> % </w:t>
            </w:r>
            <w:proofErr w:type="gramStart"/>
            <w:r w:rsidRPr="007C4C7A">
              <w:rPr>
                <w:rFonts w:ascii="Times New Roman" w:eastAsia="Times New Roman" w:hAnsi="Times New Roman"/>
                <w:sz w:val="24"/>
                <w:szCs w:val="24"/>
                <w:lang w:eastAsia="ru-RU"/>
              </w:rPr>
              <w:t>к</w:t>
            </w:r>
            <w:proofErr w:type="gramEnd"/>
            <w:r w:rsidRPr="007C4C7A">
              <w:rPr>
                <w:rFonts w:ascii="Times New Roman" w:eastAsia="Times New Roman" w:hAnsi="Times New Roman"/>
                <w:sz w:val="24"/>
                <w:szCs w:val="24"/>
                <w:lang w:eastAsia="ru-RU"/>
              </w:rPr>
              <w:t xml:space="preserve"> предыдущему году</w:t>
            </w:r>
          </w:p>
        </w:tc>
        <w:tc>
          <w:tcPr>
            <w:tcW w:w="1134" w:type="dxa"/>
            <w:shd w:val="clear" w:color="000000" w:fill="FFFFFF"/>
            <w:hideMark/>
          </w:tcPr>
          <w:p w:rsidR="009A68D7" w:rsidRPr="007C4C7A" w:rsidRDefault="00B8388A" w:rsidP="00A82C57">
            <w:pPr>
              <w:jc w:val="center"/>
              <w:rPr>
                <w:rFonts w:ascii="Times New Roman" w:hAnsi="Times New Roman"/>
                <w:sz w:val="24"/>
                <w:szCs w:val="24"/>
              </w:rPr>
            </w:pPr>
            <w:r w:rsidRPr="007C4C7A">
              <w:rPr>
                <w:rFonts w:ascii="Times New Roman" w:hAnsi="Times New Roman"/>
                <w:sz w:val="24"/>
                <w:szCs w:val="24"/>
              </w:rPr>
              <w:t>101,6</w:t>
            </w:r>
          </w:p>
        </w:tc>
        <w:tc>
          <w:tcPr>
            <w:tcW w:w="1134" w:type="dxa"/>
            <w:shd w:val="clear" w:color="000000" w:fill="FFFFFF"/>
            <w:hideMark/>
          </w:tcPr>
          <w:p w:rsidR="009A68D7" w:rsidRPr="007C4C7A" w:rsidRDefault="00B8388A" w:rsidP="00A82C57">
            <w:pPr>
              <w:jc w:val="center"/>
              <w:rPr>
                <w:rFonts w:ascii="Times New Roman" w:hAnsi="Times New Roman"/>
                <w:sz w:val="24"/>
                <w:szCs w:val="24"/>
              </w:rPr>
            </w:pPr>
            <w:r w:rsidRPr="007C4C7A">
              <w:rPr>
                <w:rFonts w:ascii="Times New Roman" w:hAnsi="Times New Roman"/>
                <w:sz w:val="24"/>
                <w:szCs w:val="24"/>
              </w:rPr>
              <w:t>107,4</w:t>
            </w:r>
          </w:p>
        </w:tc>
        <w:tc>
          <w:tcPr>
            <w:tcW w:w="1134" w:type="dxa"/>
            <w:shd w:val="clear" w:color="000000" w:fill="FFFFFF"/>
            <w:hideMark/>
          </w:tcPr>
          <w:p w:rsidR="009A68D7" w:rsidRPr="007C4C7A" w:rsidRDefault="00383683" w:rsidP="00A82C57">
            <w:pPr>
              <w:jc w:val="center"/>
              <w:rPr>
                <w:rFonts w:ascii="Times New Roman" w:hAnsi="Times New Roman"/>
                <w:sz w:val="24"/>
                <w:szCs w:val="24"/>
              </w:rPr>
            </w:pPr>
            <w:r w:rsidRPr="007C4C7A">
              <w:rPr>
                <w:rFonts w:ascii="Times New Roman" w:hAnsi="Times New Roman"/>
                <w:sz w:val="24"/>
                <w:szCs w:val="24"/>
              </w:rPr>
              <w:t>107,4</w:t>
            </w:r>
          </w:p>
        </w:tc>
        <w:tc>
          <w:tcPr>
            <w:tcW w:w="1134" w:type="dxa"/>
            <w:shd w:val="clear" w:color="000000" w:fill="FFFFFF"/>
            <w:hideMark/>
          </w:tcPr>
          <w:p w:rsidR="009A68D7" w:rsidRPr="007C4C7A" w:rsidRDefault="00652065" w:rsidP="00A82C57">
            <w:pPr>
              <w:jc w:val="center"/>
              <w:rPr>
                <w:rFonts w:ascii="Times New Roman" w:hAnsi="Times New Roman"/>
                <w:sz w:val="24"/>
                <w:szCs w:val="24"/>
              </w:rPr>
            </w:pPr>
            <w:r w:rsidRPr="007C4C7A">
              <w:rPr>
                <w:rFonts w:ascii="Times New Roman" w:hAnsi="Times New Roman"/>
                <w:sz w:val="24"/>
                <w:szCs w:val="24"/>
              </w:rPr>
              <w:t>107,4</w:t>
            </w:r>
          </w:p>
        </w:tc>
        <w:tc>
          <w:tcPr>
            <w:tcW w:w="1134" w:type="dxa"/>
            <w:shd w:val="clear" w:color="000000" w:fill="FFFFFF"/>
            <w:hideMark/>
          </w:tcPr>
          <w:p w:rsidR="009A68D7" w:rsidRPr="007C4C7A" w:rsidRDefault="00652065" w:rsidP="00A82C57">
            <w:pPr>
              <w:jc w:val="center"/>
              <w:rPr>
                <w:rFonts w:ascii="Times New Roman" w:hAnsi="Times New Roman"/>
                <w:sz w:val="24"/>
                <w:szCs w:val="24"/>
              </w:rPr>
            </w:pPr>
            <w:r w:rsidRPr="007C4C7A">
              <w:rPr>
                <w:rFonts w:ascii="Times New Roman" w:hAnsi="Times New Roman"/>
                <w:sz w:val="24"/>
                <w:szCs w:val="24"/>
              </w:rPr>
              <w:t>107,4</w:t>
            </w:r>
          </w:p>
        </w:tc>
        <w:tc>
          <w:tcPr>
            <w:tcW w:w="1134" w:type="dxa"/>
            <w:shd w:val="clear" w:color="000000" w:fill="FFFFFF"/>
            <w:hideMark/>
          </w:tcPr>
          <w:p w:rsidR="009A68D7" w:rsidRPr="007C4C7A" w:rsidRDefault="00652065" w:rsidP="00A82C57">
            <w:pPr>
              <w:jc w:val="center"/>
              <w:rPr>
                <w:rFonts w:ascii="Times New Roman" w:hAnsi="Times New Roman"/>
                <w:sz w:val="24"/>
                <w:szCs w:val="24"/>
              </w:rPr>
            </w:pPr>
            <w:r w:rsidRPr="007C4C7A">
              <w:rPr>
                <w:rFonts w:ascii="Times New Roman" w:hAnsi="Times New Roman"/>
                <w:sz w:val="24"/>
                <w:szCs w:val="24"/>
              </w:rPr>
              <w:t>107,4</w:t>
            </w:r>
          </w:p>
        </w:tc>
        <w:tc>
          <w:tcPr>
            <w:tcW w:w="1134" w:type="dxa"/>
            <w:shd w:val="clear" w:color="000000" w:fill="FFFFFF"/>
            <w:hideMark/>
          </w:tcPr>
          <w:p w:rsidR="009A68D7" w:rsidRPr="007C4C7A" w:rsidRDefault="00652065" w:rsidP="00A82C57">
            <w:pPr>
              <w:jc w:val="center"/>
              <w:rPr>
                <w:rFonts w:ascii="Times New Roman" w:hAnsi="Times New Roman"/>
                <w:sz w:val="24"/>
                <w:szCs w:val="24"/>
              </w:rPr>
            </w:pPr>
            <w:r w:rsidRPr="007C4C7A">
              <w:rPr>
                <w:rFonts w:ascii="Times New Roman" w:hAnsi="Times New Roman"/>
                <w:sz w:val="24"/>
                <w:szCs w:val="24"/>
              </w:rPr>
              <w:t>107,4</w:t>
            </w:r>
          </w:p>
        </w:tc>
        <w:tc>
          <w:tcPr>
            <w:tcW w:w="1134" w:type="dxa"/>
            <w:shd w:val="clear" w:color="000000" w:fill="FFFFFF"/>
            <w:hideMark/>
          </w:tcPr>
          <w:p w:rsidR="009A68D7" w:rsidRPr="007C4C7A" w:rsidRDefault="00652065" w:rsidP="00A82C57">
            <w:pPr>
              <w:jc w:val="center"/>
              <w:rPr>
                <w:rFonts w:ascii="Times New Roman" w:hAnsi="Times New Roman"/>
                <w:sz w:val="24"/>
                <w:szCs w:val="24"/>
              </w:rPr>
            </w:pPr>
            <w:r w:rsidRPr="007C4C7A">
              <w:rPr>
                <w:rFonts w:ascii="Times New Roman" w:hAnsi="Times New Roman"/>
                <w:sz w:val="24"/>
                <w:szCs w:val="24"/>
              </w:rPr>
              <w:t>107,4</w:t>
            </w:r>
          </w:p>
        </w:tc>
        <w:tc>
          <w:tcPr>
            <w:tcW w:w="1134" w:type="dxa"/>
            <w:shd w:val="clear" w:color="000000" w:fill="FFFFFF"/>
            <w:hideMark/>
          </w:tcPr>
          <w:p w:rsidR="009A68D7" w:rsidRPr="007C4C7A" w:rsidRDefault="00652065" w:rsidP="00A82C57">
            <w:pPr>
              <w:jc w:val="center"/>
              <w:rPr>
                <w:rFonts w:ascii="Times New Roman" w:hAnsi="Times New Roman"/>
                <w:sz w:val="24"/>
                <w:szCs w:val="24"/>
              </w:rPr>
            </w:pPr>
            <w:r w:rsidRPr="007C4C7A">
              <w:rPr>
                <w:rFonts w:ascii="Times New Roman" w:hAnsi="Times New Roman"/>
                <w:sz w:val="24"/>
                <w:szCs w:val="24"/>
              </w:rPr>
              <w:t>107,4</w:t>
            </w:r>
          </w:p>
        </w:tc>
      </w:tr>
      <w:tr w:rsidR="0078074E" w:rsidRPr="0078074E" w:rsidTr="00A82C57">
        <w:trPr>
          <w:trHeight w:val="630"/>
        </w:trPr>
        <w:tc>
          <w:tcPr>
            <w:tcW w:w="540" w:type="dxa"/>
            <w:shd w:val="clear" w:color="000000" w:fill="FFFFFF"/>
            <w:vAlign w:val="center"/>
            <w:hideMark/>
          </w:tcPr>
          <w:p w:rsidR="009A68D7" w:rsidRPr="008432B4" w:rsidRDefault="009A68D7" w:rsidP="0041749E">
            <w:pPr>
              <w:spacing w:after="0" w:line="240" w:lineRule="auto"/>
              <w:jc w:val="center"/>
              <w:rPr>
                <w:rFonts w:ascii="Times New Roman" w:eastAsia="Times New Roman" w:hAnsi="Times New Roman"/>
                <w:sz w:val="24"/>
                <w:szCs w:val="24"/>
                <w:lang w:eastAsia="ru-RU"/>
              </w:rPr>
            </w:pPr>
            <w:r w:rsidRPr="008432B4">
              <w:rPr>
                <w:rFonts w:ascii="Times New Roman" w:eastAsia="Times New Roman" w:hAnsi="Times New Roman"/>
                <w:sz w:val="24"/>
                <w:szCs w:val="24"/>
                <w:lang w:eastAsia="ru-RU"/>
              </w:rPr>
              <w:t>4</w:t>
            </w:r>
          </w:p>
        </w:tc>
        <w:tc>
          <w:tcPr>
            <w:tcW w:w="4011" w:type="dxa"/>
            <w:shd w:val="clear" w:color="000000" w:fill="FFFFFF"/>
            <w:vAlign w:val="center"/>
            <w:hideMark/>
          </w:tcPr>
          <w:p w:rsidR="009A68D7" w:rsidRPr="008432B4" w:rsidRDefault="009A68D7" w:rsidP="00A82C57">
            <w:pPr>
              <w:spacing w:after="0" w:line="240" w:lineRule="auto"/>
              <w:rPr>
                <w:rFonts w:ascii="Times New Roman" w:eastAsia="Times New Roman" w:hAnsi="Times New Roman"/>
                <w:sz w:val="24"/>
                <w:szCs w:val="24"/>
                <w:lang w:eastAsia="ru-RU"/>
              </w:rPr>
            </w:pPr>
            <w:r w:rsidRPr="008432B4">
              <w:rPr>
                <w:rFonts w:ascii="Times New Roman" w:eastAsia="Times New Roman" w:hAnsi="Times New Roman"/>
                <w:sz w:val="24"/>
                <w:szCs w:val="24"/>
                <w:lang w:eastAsia="ru-RU"/>
              </w:rPr>
              <w:t>Продукция сельского хозяйства</w:t>
            </w:r>
          </w:p>
        </w:tc>
        <w:tc>
          <w:tcPr>
            <w:tcW w:w="1276" w:type="dxa"/>
            <w:shd w:val="clear" w:color="000000" w:fill="FFFFFF"/>
            <w:vAlign w:val="center"/>
            <w:hideMark/>
          </w:tcPr>
          <w:p w:rsidR="009A68D7" w:rsidRPr="008432B4" w:rsidRDefault="009A68D7" w:rsidP="00A82C57">
            <w:pPr>
              <w:spacing w:after="0" w:line="240" w:lineRule="auto"/>
              <w:jc w:val="center"/>
              <w:rPr>
                <w:rFonts w:ascii="Times New Roman" w:eastAsia="Times New Roman" w:hAnsi="Times New Roman"/>
                <w:sz w:val="24"/>
                <w:szCs w:val="24"/>
                <w:lang w:eastAsia="ru-RU"/>
              </w:rPr>
            </w:pPr>
            <w:r w:rsidRPr="008432B4">
              <w:rPr>
                <w:rFonts w:ascii="Times New Roman" w:eastAsia="Times New Roman" w:hAnsi="Times New Roman"/>
                <w:sz w:val="24"/>
                <w:szCs w:val="24"/>
                <w:lang w:eastAsia="ru-RU"/>
              </w:rPr>
              <w:t>млн. рублей</w:t>
            </w:r>
          </w:p>
        </w:tc>
        <w:tc>
          <w:tcPr>
            <w:tcW w:w="1134" w:type="dxa"/>
            <w:shd w:val="clear" w:color="000000" w:fill="FFFFFF"/>
            <w:hideMark/>
          </w:tcPr>
          <w:p w:rsidR="009A68D7" w:rsidRPr="008432B4" w:rsidRDefault="00652065" w:rsidP="00A82C57">
            <w:pPr>
              <w:jc w:val="center"/>
              <w:rPr>
                <w:rFonts w:ascii="Times New Roman" w:hAnsi="Times New Roman"/>
                <w:sz w:val="24"/>
                <w:szCs w:val="24"/>
              </w:rPr>
            </w:pPr>
            <w:r w:rsidRPr="008432B4">
              <w:rPr>
                <w:rFonts w:ascii="Times New Roman" w:hAnsi="Times New Roman"/>
                <w:sz w:val="24"/>
                <w:szCs w:val="24"/>
              </w:rPr>
              <w:t>1073,4</w:t>
            </w:r>
          </w:p>
        </w:tc>
        <w:tc>
          <w:tcPr>
            <w:tcW w:w="1134" w:type="dxa"/>
            <w:shd w:val="clear" w:color="000000" w:fill="FFFFFF"/>
            <w:hideMark/>
          </w:tcPr>
          <w:p w:rsidR="009A68D7" w:rsidRPr="008432B4" w:rsidRDefault="00652065" w:rsidP="00A82C57">
            <w:pPr>
              <w:jc w:val="center"/>
              <w:rPr>
                <w:rFonts w:ascii="Times New Roman" w:hAnsi="Times New Roman"/>
                <w:sz w:val="24"/>
                <w:szCs w:val="24"/>
              </w:rPr>
            </w:pPr>
            <w:r w:rsidRPr="008432B4">
              <w:rPr>
                <w:rFonts w:ascii="Times New Roman" w:hAnsi="Times New Roman"/>
                <w:sz w:val="24"/>
                <w:szCs w:val="24"/>
              </w:rPr>
              <w:t>1235,3</w:t>
            </w:r>
          </w:p>
        </w:tc>
        <w:tc>
          <w:tcPr>
            <w:tcW w:w="1134" w:type="dxa"/>
            <w:shd w:val="clear" w:color="000000" w:fill="FFFFFF"/>
            <w:hideMark/>
          </w:tcPr>
          <w:p w:rsidR="009A68D7" w:rsidRPr="008432B4" w:rsidRDefault="008432B4" w:rsidP="00A82C57">
            <w:pPr>
              <w:jc w:val="center"/>
              <w:rPr>
                <w:rFonts w:ascii="Times New Roman" w:hAnsi="Times New Roman"/>
                <w:sz w:val="24"/>
                <w:szCs w:val="24"/>
              </w:rPr>
            </w:pPr>
            <w:r w:rsidRPr="008432B4">
              <w:rPr>
                <w:rFonts w:ascii="Times New Roman" w:hAnsi="Times New Roman"/>
                <w:sz w:val="24"/>
                <w:szCs w:val="24"/>
              </w:rPr>
              <w:t>1292,1</w:t>
            </w:r>
          </w:p>
        </w:tc>
        <w:tc>
          <w:tcPr>
            <w:tcW w:w="1134" w:type="dxa"/>
            <w:shd w:val="clear" w:color="000000" w:fill="FFFFFF"/>
            <w:hideMark/>
          </w:tcPr>
          <w:p w:rsidR="009A68D7" w:rsidRPr="008432B4" w:rsidRDefault="008432B4" w:rsidP="00A82C57">
            <w:pPr>
              <w:jc w:val="center"/>
              <w:rPr>
                <w:rFonts w:ascii="Times New Roman" w:hAnsi="Times New Roman"/>
                <w:sz w:val="24"/>
                <w:szCs w:val="24"/>
              </w:rPr>
            </w:pPr>
            <w:r w:rsidRPr="008432B4">
              <w:rPr>
                <w:rFonts w:ascii="Times New Roman" w:hAnsi="Times New Roman"/>
                <w:sz w:val="24"/>
                <w:szCs w:val="24"/>
              </w:rPr>
              <w:t>1334,7</w:t>
            </w:r>
          </w:p>
        </w:tc>
        <w:tc>
          <w:tcPr>
            <w:tcW w:w="1134" w:type="dxa"/>
            <w:shd w:val="clear" w:color="000000" w:fill="FFFFFF"/>
            <w:hideMark/>
          </w:tcPr>
          <w:p w:rsidR="009A68D7" w:rsidRPr="008432B4" w:rsidRDefault="008432B4" w:rsidP="00A82C57">
            <w:pPr>
              <w:jc w:val="center"/>
              <w:rPr>
                <w:rFonts w:ascii="Times New Roman" w:hAnsi="Times New Roman"/>
                <w:sz w:val="24"/>
                <w:szCs w:val="24"/>
              </w:rPr>
            </w:pPr>
            <w:r w:rsidRPr="008432B4">
              <w:rPr>
                <w:rFonts w:ascii="Times New Roman" w:hAnsi="Times New Roman"/>
                <w:sz w:val="24"/>
                <w:szCs w:val="24"/>
              </w:rPr>
              <w:t>1338,7</w:t>
            </w:r>
          </w:p>
        </w:tc>
        <w:tc>
          <w:tcPr>
            <w:tcW w:w="1134" w:type="dxa"/>
            <w:shd w:val="clear" w:color="000000" w:fill="FFFFFF"/>
            <w:hideMark/>
          </w:tcPr>
          <w:p w:rsidR="009A68D7" w:rsidRPr="008432B4" w:rsidRDefault="008432B4" w:rsidP="00A82C57">
            <w:pPr>
              <w:jc w:val="center"/>
              <w:rPr>
                <w:rFonts w:ascii="Times New Roman" w:hAnsi="Times New Roman"/>
                <w:sz w:val="24"/>
                <w:szCs w:val="24"/>
              </w:rPr>
            </w:pPr>
            <w:r w:rsidRPr="008432B4">
              <w:rPr>
                <w:rFonts w:ascii="Times New Roman" w:hAnsi="Times New Roman"/>
                <w:sz w:val="24"/>
                <w:szCs w:val="24"/>
              </w:rPr>
              <w:t>1377,5</w:t>
            </w:r>
          </w:p>
        </w:tc>
        <w:tc>
          <w:tcPr>
            <w:tcW w:w="1134" w:type="dxa"/>
            <w:shd w:val="clear" w:color="000000" w:fill="FFFFFF"/>
            <w:hideMark/>
          </w:tcPr>
          <w:p w:rsidR="009A68D7" w:rsidRPr="008432B4" w:rsidRDefault="008432B4" w:rsidP="00A82C57">
            <w:pPr>
              <w:jc w:val="center"/>
              <w:rPr>
                <w:rFonts w:ascii="Times New Roman" w:hAnsi="Times New Roman"/>
                <w:sz w:val="24"/>
                <w:szCs w:val="24"/>
              </w:rPr>
            </w:pPr>
            <w:r w:rsidRPr="008432B4">
              <w:rPr>
                <w:rFonts w:ascii="Times New Roman" w:hAnsi="Times New Roman"/>
                <w:sz w:val="24"/>
                <w:szCs w:val="24"/>
              </w:rPr>
              <w:t>1383,0</w:t>
            </w:r>
          </w:p>
        </w:tc>
        <w:tc>
          <w:tcPr>
            <w:tcW w:w="1134" w:type="dxa"/>
            <w:shd w:val="clear" w:color="000000" w:fill="FFFFFF"/>
            <w:hideMark/>
          </w:tcPr>
          <w:p w:rsidR="009A68D7" w:rsidRPr="008432B4" w:rsidRDefault="008432B4" w:rsidP="00A82C57">
            <w:pPr>
              <w:jc w:val="center"/>
              <w:rPr>
                <w:rFonts w:ascii="Times New Roman" w:hAnsi="Times New Roman"/>
                <w:sz w:val="24"/>
                <w:szCs w:val="24"/>
              </w:rPr>
            </w:pPr>
            <w:r w:rsidRPr="008432B4">
              <w:rPr>
                <w:rFonts w:ascii="Times New Roman" w:hAnsi="Times New Roman"/>
                <w:sz w:val="24"/>
                <w:szCs w:val="24"/>
              </w:rPr>
              <w:t>1423,1</w:t>
            </w:r>
          </w:p>
        </w:tc>
        <w:tc>
          <w:tcPr>
            <w:tcW w:w="1134" w:type="dxa"/>
            <w:shd w:val="clear" w:color="000000" w:fill="FFFFFF"/>
            <w:hideMark/>
          </w:tcPr>
          <w:p w:rsidR="009A68D7" w:rsidRPr="008432B4" w:rsidRDefault="008432B4" w:rsidP="00A82C57">
            <w:pPr>
              <w:jc w:val="center"/>
              <w:rPr>
                <w:rFonts w:ascii="Times New Roman" w:hAnsi="Times New Roman"/>
                <w:sz w:val="24"/>
                <w:szCs w:val="24"/>
              </w:rPr>
            </w:pPr>
            <w:r w:rsidRPr="008432B4">
              <w:rPr>
                <w:rFonts w:ascii="Times New Roman" w:hAnsi="Times New Roman"/>
                <w:sz w:val="24"/>
                <w:szCs w:val="24"/>
              </w:rPr>
              <w:t>1430,1</w:t>
            </w:r>
          </w:p>
        </w:tc>
      </w:tr>
      <w:tr w:rsidR="0078074E" w:rsidRPr="0078074E" w:rsidTr="00A82C57">
        <w:trPr>
          <w:trHeight w:val="1260"/>
        </w:trPr>
        <w:tc>
          <w:tcPr>
            <w:tcW w:w="540" w:type="dxa"/>
            <w:shd w:val="clear" w:color="000000" w:fill="FFFFFF"/>
            <w:vAlign w:val="center"/>
            <w:hideMark/>
          </w:tcPr>
          <w:p w:rsidR="009A68D7" w:rsidRPr="008432B4" w:rsidRDefault="009A68D7" w:rsidP="0041749E">
            <w:pPr>
              <w:spacing w:after="0" w:line="240" w:lineRule="auto"/>
              <w:jc w:val="center"/>
              <w:rPr>
                <w:rFonts w:ascii="Times New Roman" w:eastAsia="Times New Roman" w:hAnsi="Times New Roman"/>
                <w:sz w:val="24"/>
                <w:szCs w:val="24"/>
                <w:lang w:eastAsia="ru-RU"/>
              </w:rPr>
            </w:pPr>
            <w:r w:rsidRPr="008432B4">
              <w:rPr>
                <w:rFonts w:ascii="Times New Roman" w:eastAsia="Times New Roman" w:hAnsi="Times New Roman"/>
                <w:sz w:val="24"/>
                <w:szCs w:val="24"/>
                <w:lang w:eastAsia="ru-RU"/>
              </w:rPr>
              <w:t> </w:t>
            </w:r>
          </w:p>
        </w:tc>
        <w:tc>
          <w:tcPr>
            <w:tcW w:w="4011" w:type="dxa"/>
            <w:shd w:val="clear" w:color="000000" w:fill="FFFFFF"/>
            <w:vAlign w:val="center"/>
            <w:hideMark/>
          </w:tcPr>
          <w:p w:rsidR="009A68D7" w:rsidRPr="008432B4" w:rsidRDefault="009A68D7" w:rsidP="00A82C57">
            <w:pPr>
              <w:spacing w:after="0" w:line="240" w:lineRule="auto"/>
              <w:rPr>
                <w:rFonts w:ascii="Times New Roman" w:eastAsia="Times New Roman" w:hAnsi="Times New Roman"/>
                <w:sz w:val="24"/>
                <w:szCs w:val="24"/>
                <w:lang w:eastAsia="ru-RU"/>
              </w:rPr>
            </w:pPr>
            <w:r w:rsidRPr="008432B4">
              <w:rPr>
                <w:rFonts w:ascii="Times New Roman" w:eastAsia="Times New Roman" w:hAnsi="Times New Roman"/>
                <w:sz w:val="24"/>
                <w:szCs w:val="24"/>
                <w:lang w:eastAsia="ru-RU"/>
              </w:rPr>
              <w:t>индекс физического объема</w:t>
            </w:r>
          </w:p>
        </w:tc>
        <w:tc>
          <w:tcPr>
            <w:tcW w:w="1276" w:type="dxa"/>
            <w:shd w:val="clear" w:color="000000" w:fill="FFFFFF"/>
            <w:vAlign w:val="center"/>
            <w:hideMark/>
          </w:tcPr>
          <w:p w:rsidR="009A68D7" w:rsidRPr="008432B4" w:rsidRDefault="009A68D7" w:rsidP="00A82C57">
            <w:pPr>
              <w:spacing w:after="0" w:line="240" w:lineRule="auto"/>
              <w:jc w:val="center"/>
              <w:rPr>
                <w:rFonts w:ascii="Times New Roman" w:eastAsia="Times New Roman" w:hAnsi="Times New Roman"/>
                <w:sz w:val="24"/>
                <w:szCs w:val="24"/>
                <w:lang w:eastAsia="ru-RU"/>
              </w:rPr>
            </w:pPr>
            <w:proofErr w:type="gramStart"/>
            <w:r w:rsidRPr="008432B4">
              <w:rPr>
                <w:rFonts w:ascii="Times New Roman" w:eastAsia="Times New Roman" w:hAnsi="Times New Roman"/>
                <w:sz w:val="24"/>
                <w:szCs w:val="24"/>
                <w:lang w:eastAsia="ru-RU"/>
              </w:rPr>
              <w:t>в</w:t>
            </w:r>
            <w:proofErr w:type="gramEnd"/>
            <w:r w:rsidRPr="008432B4">
              <w:rPr>
                <w:rFonts w:ascii="Times New Roman" w:eastAsia="Times New Roman" w:hAnsi="Times New Roman"/>
                <w:sz w:val="24"/>
                <w:szCs w:val="24"/>
                <w:lang w:eastAsia="ru-RU"/>
              </w:rPr>
              <w:t xml:space="preserve"> % </w:t>
            </w:r>
            <w:proofErr w:type="gramStart"/>
            <w:r w:rsidRPr="008432B4">
              <w:rPr>
                <w:rFonts w:ascii="Times New Roman" w:eastAsia="Times New Roman" w:hAnsi="Times New Roman"/>
                <w:sz w:val="24"/>
                <w:szCs w:val="24"/>
                <w:lang w:eastAsia="ru-RU"/>
              </w:rPr>
              <w:t>к</w:t>
            </w:r>
            <w:proofErr w:type="gramEnd"/>
            <w:r w:rsidRPr="008432B4">
              <w:rPr>
                <w:rFonts w:ascii="Times New Roman" w:eastAsia="Times New Roman" w:hAnsi="Times New Roman"/>
                <w:sz w:val="24"/>
                <w:szCs w:val="24"/>
                <w:lang w:eastAsia="ru-RU"/>
              </w:rPr>
              <w:t xml:space="preserve"> предыдущему году</w:t>
            </w:r>
          </w:p>
        </w:tc>
        <w:tc>
          <w:tcPr>
            <w:tcW w:w="1134" w:type="dxa"/>
            <w:shd w:val="clear" w:color="000000" w:fill="FFFFFF"/>
            <w:hideMark/>
          </w:tcPr>
          <w:p w:rsidR="009A68D7" w:rsidRPr="008432B4" w:rsidRDefault="00652065" w:rsidP="00A82C57">
            <w:pPr>
              <w:jc w:val="center"/>
              <w:rPr>
                <w:rFonts w:ascii="Times New Roman" w:hAnsi="Times New Roman"/>
                <w:sz w:val="24"/>
                <w:szCs w:val="24"/>
              </w:rPr>
            </w:pPr>
            <w:r w:rsidRPr="008432B4">
              <w:rPr>
                <w:rFonts w:ascii="Times New Roman" w:hAnsi="Times New Roman"/>
                <w:sz w:val="24"/>
                <w:szCs w:val="24"/>
              </w:rPr>
              <w:t>104,2</w:t>
            </w:r>
          </w:p>
        </w:tc>
        <w:tc>
          <w:tcPr>
            <w:tcW w:w="1134" w:type="dxa"/>
            <w:shd w:val="clear" w:color="000000" w:fill="FFFFFF"/>
            <w:hideMark/>
          </w:tcPr>
          <w:p w:rsidR="009A68D7" w:rsidRPr="008432B4" w:rsidRDefault="00652065" w:rsidP="00A82C57">
            <w:pPr>
              <w:jc w:val="center"/>
              <w:rPr>
                <w:rFonts w:ascii="Times New Roman" w:hAnsi="Times New Roman"/>
                <w:sz w:val="24"/>
                <w:szCs w:val="24"/>
              </w:rPr>
            </w:pPr>
            <w:r w:rsidRPr="008432B4">
              <w:rPr>
                <w:rFonts w:ascii="Times New Roman" w:hAnsi="Times New Roman"/>
                <w:sz w:val="24"/>
                <w:szCs w:val="24"/>
              </w:rPr>
              <w:t>103,7</w:t>
            </w:r>
          </w:p>
        </w:tc>
        <w:tc>
          <w:tcPr>
            <w:tcW w:w="1134" w:type="dxa"/>
            <w:shd w:val="clear" w:color="000000" w:fill="FFFFFF"/>
            <w:hideMark/>
          </w:tcPr>
          <w:p w:rsidR="009A68D7" w:rsidRPr="008432B4" w:rsidRDefault="008432B4" w:rsidP="00A82C57">
            <w:pPr>
              <w:jc w:val="center"/>
              <w:rPr>
                <w:rFonts w:ascii="Times New Roman" w:hAnsi="Times New Roman"/>
                <w:sz w:val="24"/>
                <w:szCs w:val="24"/>
              </w:rPr>
            </w:pPr>
            <w:r w:rsidRPr="008432B4">
              <w:rPr>
                <w:rFonts w:ascii="Times New Roman" w:hAnsi="Times New Roman"/>
                <w:sz w:val="24"/>
                <w:szCs w:val="24"/>
              </w:rPr>
              <w:t>95,0</w:t>
            </w:r>
          </w:p>
        </w:tc>
        <w:tc>
          <w:tcPr>
            <w:tcW w:w="1134" w:type="dxa"/>
            <w:shd w:val="clear" w:color="000000" w:fill="FFFFFF"/>
            <w:hideMark/>
          </w:tcPr>
          <w:p w:rsidR="009A68D7" w:rsidRPr="008432B4" w:rsidRDefault="008432B4" w:rsidP="00A82C57">
            <w:pPr>
              <w:jc w:val="center"/>
              <w:rPr>
                <w:rFonts w:ascii="Times New Roman" w:hAnsi="Times New Roman"/>
                <w:sz w:val="24"/>
                <w:szCs w:val="24"/>
              </w:rPr>
            </w:pPr>
            <w:r w:rsidRPr="008432B4">
              <w:rPr>
                <w:rFonts w:ascii="Times New Roman" w:hAnsi="Times New Roman"/>
                <w:sz w:val="24"/>
                <w:szCs w:val="24"/>
              </w:rPr>
              <w:t>100,0</w:t>
            </w:r>
          </w:p>
        </w:tc>
        <w:tc>
          <w:tcPr>
            <w:tcW w:w="1134" w:type="dxa"/>
            <w:shd w:val="clear" w:color="000000" w:fill="FFFFFF"/>
            <w:hideMark/>
          </w:tcPr>
          <w:p w:rsidR="009A68D7" w:rsidRPr="008432B4" w:rsidRDefault="008432B4" w:rsidP="00A82C57">
            <w:pPr>
              <w:jc w:val="center"/>
              <w:rPr>
                <w:rFonts w:ascii="Times New Roman" w:hAnsi="Times New Roman"/>
                <w:sz w:val="24"/>
                <w:szCs w:val="24"/>
              </w:rPr>
            </w:pPr>
            <w:r w:rsidRPr="008432B4">
              <w:rPr>
                <w:rFonts w:ascii="Times New Roman" w:hAnsi="Times New Roman"/>
                <w:sz w:val="24"/>
                <w:szCs w:val="24"/>
              </w:rPr>
              <w:t>100,2</w:t>
            </w:r>
          </w:p>
        </w:tc>
        <w:tc>
          <w:tcPr>
            <w:tcW w:w="1134" w:type="dxa"/>
            <w:shd w:val="clear" w:color="000000" w:fill="FFFFFF"/>
            <w:hideMark/>
          </w:tcPr>
          <w:p w:rsidR="009A68D7" w:rsidRPr="008432B4" w:rsidRDefault="008432B4" w:rsidP="00A82C57">
            <w:pPr>
              <w:jc w:val="center"/>
              <w:rPr>
                <w:rFonts w:ascii="Times New Roman" w:hAnsi="Times New Roman"/>
                <w:sz w:val="24"/>
                <w:szCs w:val="24"/>
              </w:rPr>
            </w:pPr>
            <w:r w:rsidRPr="008432B4">
              <w:rPr>
                <w:rFonts w:ascii="Times New Roman" w:hAnsi="Times New Roman"/>
                <w:sz w:val="24"/>
                <w:szCs w:val="24"/>
              </w:rPr>
              <w:t>100,2</w:t>
            </w:r>
          </w:p>
        </w:tc>
        <w:tc>
          <w:tcPr>
            <w:tcW w:w="1134" w:type="dxa"/>
            <w:shd w:val="clear" w:color="000000" w:fill="FFFFFF"/>
            <w:hideMark/>
          </w:tcPr>
          <w:p w:rsidR="009A68D7" w:rsidRPr="008432B4" w:rsidRDefault="008432B4" w:rsidP="00A82C57">
            <w:pPr>
              <w:jc w:val="center"/>
              <w:rPr>
                <w:rFonts w:ascii="Times New Roman" w:hAnsi="Times New Roman"/>
                <w:sz w:val="24"/>
                <w:szCs w:val="24"/>
              </w:rPr>
            </w:pPr>
            <w:r w:rsidRPr="008432B4">
              <w:rPr>
                <w:rFonts w:ascii="Times New Roman" w:hAnsi="Times New Roman"/>
                <w:sz w:val="24"/>
                <w:szCs w:val="24"/>
              </w:rPr>
              <w:t>100,3</w:t>
            </w:r>
          </w:p>
        </w:tc>
        <w:tc>
          <w:tcPr>
            <w:tcW w:w="1134" w:type="dxa"/>
            <w:shd w:val="clear" w:color="000000" w:fill="FFFFFF"/>
            <w:hideMark/>
          </w:tcPr>
          <w:p w:rsidR="009A68D7" w:rsidRPr="008432B4" w:rsidRDefault="008432B4" w:rsidP="00A82C57">
            <w:pPr>
              <w:jc w:val="center"/>
              <w:rPr>
                <w:rFonts w:ascii="Times New Roman" w:hAnsi="Times New Roman"/>
                <w:sz w:val="24"/>
                <w:szCs w:val="24"/>
              </w:rPr>
            </w:pPr>
            <w:r w:rsidRPr="008432B4">
              <w:rPr>
                <w:rFonts w:ascii="Times New Roman" w:hAnsi="Times New Roman"/>
                <w:sz w:val="24"/>
                <w:szCs w:val="24"/>
              </w:rPr>
              <w:t>100,3</w:t>
            </w:r>
          </w:p>
          <w:p w:rsidR="00652065" w:rsidRPr="008432B4" w:rsidRDefault="00652065" w:rsidP="00A82C57">
            <w:pPr>
              <w:jc w:val="center"/>
              <w:rPr>
                <w:rFonts w:ascii="Times New Roman" w:hAnsi="Times New Roman"/>
                <w:sz w:val="24"/>
                <w:szCs w:val="24"/>
              </w:rPr>
            </w:pPr>
          </w:p>
        </w:tc>
        <w:tc>
          <w:tcPr>
            <w:tcW w:w="1134" w:type="dxa"/>
            <w:shd w:val="clear" w:color="000000" w:fill="FFFFFF"/>
            <w:hideMark/>
          </w:tcPr>
          <w:p w:rsidR="009A68D7" w:rsidRPr="008432B4" w:rsidRDefault="008432B4" w:rsidP="00A82C57">
            <w:pPr>
              <w:jc w:val="center"/>
              <w:rPr>
                <w:rFonts w:ascii="Times New Roman" w:hAnsi="Times New Roman"/>
                <w:sz w:val="24"/>
                <w:szCs w:val="24"/>
              </w:rPr>
            </w:pPr>
            <w:r w:rsidRPr="008432B4">
              <w:rPr>
                <w:rFonts w:ascii="Times New Roman" w:hAnsi="Times New Roman"/>
                <w:sz w:val="24"/>
                <w:szCs w:val="24"/>
              </w:rPr>
              <w:t>100,4</w:t>
            </w:r>
          </w:p>
        </w:tc>
      </w:tr>
      <w:tr w:rsidR="0078074E" w:rsidRPr="0078074E" w:rsidTr="00A82C57">
        <w:trPr>
          <w:trHeight w:val="1260"/>
        </w:trPr>
        <w:tc>
          <w:tcPr>
            <w:tcW w:w="540" w:type="dxa"/>
            <w:shd w:val="clear" w:color="000000" w:fill="FFFFFF"/>
            <w:vAlign w:val="center"/>
            <w:hideMark/>
          </w:tcPr>
          <w:p w:rsidR="009A68D7" w:rsidRPr="008432B4" w:rsidRDefault="009A68D7" w:rsidP="0041749E">
            <w:pPr>
              <w:spacing w:after="0" w:line="240" w:lineRule="auto"/>
              <w:jc w:val="center"/>
              <w:rPr>
                <w:rFonts w:ascii="Times New Roman" w:eastAsia="Times New Roman" w:hAnsi="Times New Roman"/>
                <w:sz w:val="24"/>
                <w:szCs w:val="24"/>
                <w:lang w:eastAsia="ru-RU"/>
              </w:rPr>
            </w:pPr>
            <w:r w:rsidRPr="008432B4">
              <w:rPr>
                <w:rFonts w:ascii="Times New Roman" w:eastAsia="Times New Roman" w:hAnsi="Times New Roman"/>
                <w:sz w:val="24"/>
                <w:szCs w:val="24"/>
                <w:lang w:eastAsia="ru-RU"/>
              </w:rPr>
              <w:t> </w:t>
            </w:r>
          </w:p>
        </w:tc>
        <w:tc>
          <w:tcPr>
            <w:tcW w:w="4011" w:type="dxa"/>
            <w:shd w:val="clear" w:color="000000" w:fill="FFFFFF"/>
            <w:vAlign w:val="center"/>
            <w:hideMark/>
          </w:tcPr>
          <w:p w:rsidR="009A68D7" w:rsidRPr="008432B4" w:rsidRDefault="009A68D7" w:rsidP="00A82C57">
            <w:pPr>
              <w:spacing w:after="0" w:line="240" w:lineRule="auto"/>
              <w:rPr>
                <w:rFonts w:ascii="Times New Roman" w:eastAsia="Times New Roman" w:hAnsi="Times New Roman"/>
                <w:sz w:val="24"/>
                <w:szCs w:val="24"/>
                <w:lang w:eastAsia="ru-RU"/>
              </w:rPr>
            </w:pPr>
            <w:r w:rsidRPr="008432B4">
              <w:rPr>
                <w:rFonts w:ascii="Times New Roman" w:eastAsia="Times New Roman" w:hAnsi="Times New Roman"/>
                <w:sz w:val="24"/>
                <w:szCs w:val="24"/>
                <w:lang w:eastAsia="ru-RU"/>
              </w:rPr>
              <w:t>индекс-дефлятор</w:t>
            </w:r>
          </w:p>
        </w:tc>
        <w:tc>
          <w:tcPr>
            <w:tcW w:w="1276" w:type="dxa"/>
            <w:shd w:val="clear" w:color="000000" w:fill="FFFFFF"/>
            <w:vAlign w:val="center"/>
            <w:hideMark/>
          </w:tcPr>
          <w:p w:rsidR="009A68D7" w:rsidRPr="008432B4" w:rsidRDefault="009A68D7" w:rsidP="00A82C57">
            <w:pPr>
              <w:spacing w:after="0" w:line="240" w:lineRule="auto"/>
              <w:jc w:val="center"/>
              <w:rPr>
                <w:rFonts w:ascii="Times New Roman" w:eastAsia="Times New Roman" w:hAnsi="Times New Roman"/>
                <w:sz w:val="24"/>
                <w:szCs w:val="24"/>
                <w:lang w:eastAsia="ru-RU"/>
              </w:rPr>
            </w:pPr>
            <w:proofErr w:type="gramStart"/>
            <w:r w:rsidRPr="008432B4">
              <w:rPr>
                <w:rFonts w:ascii="Times New Roman" w:eastAsia="Times New Roman" w:hAnsi="Times New Roman"/>
                <w:sz w:val="24"/>
                <w:szCs w:val="24"/>
                <w:lang w:eastAsia="ru-RU"/>
              </w:rPr>
              <w:t>в</w:t>
            </w:r>
            <w:proofErr w:type="gramEnd"/>
            <w:r w:rsidRPr="008432B4">
              <w:rPr>
                <w:rFonts w:ascii="Times New Roman" w:eastAsia="Times New Roman" w:hAnsi="Times New Roman"/>
                <w:sz w:val="24"/>
                <w:szCs w:val="24"/>
                <w:lang w:eastAsia="ru-RU"/>
              </w:rPr>
              <w:t xml:space="preserve"> % </w:t>
            </w:r>
            <w:proofErr w:type="gramStart"/>
            <w:r w:rsidRPr="008432B4">
              <w:rPr>
                <w:rFonts w:ascii="Times New Roman" w:eastAsia="Times New Roman" w:hAnsi="Times New Roman"/>
                <w:sz w:val="24"/>
                <w:szCs w:val="24"/>
                <w:lang w:eastAsia="ru-RU"/>
              </w:rPr>
              <w:t>к</w:t>
            </w:r>
            <w:proofErr w:type="gramEnd"/>
            <w:r w:rsidRPr="008432B4">
              <w:rPr>
                <w:rFonts w:ascii="Times New Roman" w:eastAsia="Times New Roman" w:hAnsi="Times New Roman"/>
                <w:sz w:val="24"/>
                <w:szCs w:val="24"/>
                <w:lang w:eastAsia="ru-RU"/>
              </w:rPr>
              <w:t xml:space="preserve"> предыдущему году</w:t>
            </w:r>
          </w:p>
        </w:tc>
        <w:tc>
          <w:tcPr>
            <w:tcW w:w="1134" w:type="dxa"/>
            <w:shd w:val="clear" w:color="000000" w:fill="FFFFFF"/>
            <w:hideMark/>
          </w:tcPr>
          <w:p w:rsidR="009A68D7" w:rsidRPr="008432B4" w:rsidRDefault="00652065" w:rsidP="00A82C57">
            <w:pPr>
              <w:jc w:val="center"/>
              <w:rPr>
                <w:rFonts w:ascii="Times New Roman" w:hAnsi="Times New Roman"/>
                <w:sz w:val="24"/>
                <w:szCs w:val="24"/>
              </w:rPr>
            </w:pPr>
            <w:r w:rsidRPr="008432B4">
              <w:rPr>
                <w:rFonts w:ascii="Times New Roman" w:hAnsi="Times New Roman"/>
                <w:sz w:val="24"/>
                <w:szCs w:val="24"/>
              </w:rPr>
              <w:t>103,1</w:t>
            </w:r>
          </w:p>
        </w:tc>
        <w:tc>
          <w:tcPr>
            <w:tcW w:w="1134" w:type="dxa"/>
            <w:shd w:val="clear" w:color="000000" w:fill="FFFFFF"/>
            <w:hideMark/>
          </w:tcPr>
          <w:p w:rsidR="009A68D7" w:rsidRPr="008432B4" w:rsidRDefault="00652065" w:rsidP="00A82C57">
            <w:pPr>
              <w:jc w:val="center"/>
              <w:rPr>
                <w:rFonts w:ascii="Times New Roman" w:hAnsi="Times New Roman"/>
                <w:sz w:val="24"/>
                <w:szCs w:val="24"/>
              </w:rPr>
            </w:pPr>
            <w:r w:rsidRPr="008432B4">
              <w:rPr>
                <w:rFonts w:ascii="Times New Roman" w:hAnsi="Times New Roman"/>
                <w:sz w:val="24"/>
                <w:szCs w:val="24"/>
              </w:rPr>
              <w:t>111,0</w:t>
            </w:r>
          </w:p>
        </w:tc>
        <w:tc>
          <w:tcPr>
            <w:tcW w:w="1134" w:type="dxa"/>
            <w:shd w:val="clear" w:color="000000" w:fill="FFFFFF"/>
            <w:hideMark/>
          </w:tcPr>
          <w:p w:rsidR="009A68D7" w:rsidRPr="008432B4" w:rsidRDefault="00652065" w:rsidP="00A82C57">
            <w:pPr>
              <w:jc w:val="center"/>
              <w:rPr>
                <w:rFonts w:ascii="Times New Roman" w:hAnsi="Times New Roman"/>
                <w:sz w:val="24"/>
                <w:szCs w:val="24"/>
              </w:rPr>
            </w:pPr>
            <w:r w:rsidRPr="008432B4">
              <w:rPr>
                <w:rFonts w:ascii="Times New Roman" w:hAnsi="Times New Roman"/>
                <w:sz w:val="24"/>
                <w:szCs w:val="24"/>
              </w:rPr>
              <w:t>110,1</w:t>
            </w:r>
          </w:p>
        </w:tc>
        <w:tc>
          <w:tcPr>
            <w:tcW w:w="1134" w:type="dxa"/>
            <w:shd w:val="clear" w:color="000000" w:fill="FFFFFF"/>
            <w:hideMark/>
          </w:tcPr>
          <w:p w:rsidR="009A68D7" w:rsidRPr="008432B4" w:rsidRDefault="00652065" w:rsidP="00A82C57">
            <w:pPr>
              <w:jc w:val="center"/>
              <w:rPr>
                <w:rFonts w:ascii="Times New Roman" w:hAnsi="Times New Roman"/>
                <w:sz w:val="24"/>
                <w:szCs w:val="24"/>
              </w:rPr>
            </w:pPr>
            <w:r w:rsidRPr="008432B4">
              <w:rPr>
                <w:rFonts w:ascii="Times New Roman" w:hAnsi="Times New Roman"/>
                <w:sz w:val="24"/>
                <w:szCs w:val="24"/>
              </w:rPr>
              <w:t>103,3</w:t>
            </w:r>
          </w:p>
        </w:tc>
        <w:tc>
          <w:tcPr>
            <w:tcW w:w="1134" w:type="dxa"/>
            <w:shd w:val="clear" w:color="000000" w:fill="FFFFFF"/>
            <w:hideMark/>
          </w:tcPr>
          <w:p w:rsidR="009A68D7" w:rsidRPr="008432B4" w:rsidRDefault="00652065" w:rsidP="00A82C57">
            <w:pPr>
              <w:jc w:val="center"/>
              <w:rPr>
                <w:rFonts w:ascii="Times New Roman" w:hAnsi="Times New Roman"/>
                <w:sz w:val="24"/>
                <w:szCs w:val="24"/>
              </w:rPr>
            </w:pPr>
            <w:r w:rsidRPr="008432B4">
              <w:rPr>
                <w:rFonts w:ascii="Times New Roman" w:hAnsi="Times New Roman"/>
                <w:sz w:val="24"/>
                <w:szCs w:val="24"/>
              </w:rPr>
              <w:t>103,4</w:t>
            </w:r>
          </w:p>
        </w:tc>
        <w:tc>
          <w:tcPr>
            <w:tcW w:w="1134" w:type="dxa"/>
            <w:shd w:val="clear" w:color="000000" w:fill="FFFFFF"/>
            <w:hideMark/>
          </w:tcPr>
          <w:p w:rsidR="009A68D7" w:rsidRPr="008432B4" w:rsidRDefault="00652065" w:rsidP="00A82C57">
            <w:pPr>
              <w:jc w:val="center"/>
              <w:rPr>
                <w:rFonts w:ascii="Times New Roman" w:hAnsi="Times New Roman"/>
                <w:sz w:val="24"/>
                <w:szCs w:val="24"/>
              </w:rPr>
            </w:pPr>
            <w:r w:rsidRPr="008432B4">
              <w:rPr>
                <w:rFonts w:ascii="Times New Roman" w:hAnsi="Times New Roman"/>
                <w:sz w:val="24"/>
                <w:szCs w:val="24"/>
              </w:rPr>
              <w:t>103,0</w:t>
            </w:r>
          </w:p>
          <w:p w:rsidR="00652065" w:rsidRPr="008432B4" w:rsidRDefault="00652065" w:rsidP="00A82C57">
            <w:pPr>
              <w:jc w:val="center"/>
              <w:rPr>
                <w:rFonts w:ascii="Times New Roman" w:hAnsi="Times New Roman"/>
                <w:sz w:val="24"/>
                <w:szCs w:val="24"/>
              </w:rPr>
            </w:pPr>
          </w:p>
        </w:tc>
        <w:tc>
          <w:tcPr>
            <w:tcW w:w="1134" w:type="dxa"/>
            <w:shd w:val="clear" w:color="000000" w:fill="FFFFFF"/>
            <w:hideMark/>
          </w:tcPr>
          <w:p w:rsidR="009A68D7" w:rsidRPr="008432B4" w:rsidRDefault="00652065" w:rsidP="00A82C57">
            <w:pPr>
              <w:jc w:val="center"/>
              <w:rPr>
                <w:rFonts w:ascii="Times New Roman" w:hAnsi="Times New Roman"/>
                <w:sz w:val="24"/>
                <w:szCs w:val="24"/>
              </w:rPr>
            </w:pPr>
            <w:r w:rsidRPr="008432B4">
              <w:rPr>
                <w:rFonts w:ascii="Times New Roman" w:hAnsi="Times New Roman"/>
                <w:sz w:val="24"/>
                <w:szCs w:val="24"/>
              </w:rPr>
              <w:t>103,0</w:t>
            </w:r>
          </w:p>
        </w:tc>
        <w:tc>
          <w:tcPr>
            <w:tcW w:w="1134" w:type="dxa"/>
            <w:shd w:val="clear" w:color="000000" w:fill="FFFFFF"/>
            <w:hideMark/>
          </w:tcPr>
          <w:p w:rsidR="009A68D7" w:rsidRPr="008432B4" w:rsidRDefault="00652065" w:rsidP="00A82C57">
            <w:pPr>
              <w:jc w:val="center"/>
              <w:rPr>
                <w:rFonts w:ascii="Times New Roman" w:hAnsi="Times New Roman"/>
                <w:sz w:val="24"/>
                <w:szCs w:val="24"/>
              </w:rPr>
            </w:pPr>
            <w:r w:rsidRPr="008432B4">
              <w:rPr>
                <w:rFonts w:ascii="Times New Roman" w:hAnsi="Times New Roman"/>
                <w:sz w:val="24"/>
                <w:szCs w:val="24"/>
              </w:rPr>
              <w:t>103,0</w:t>
            </w:r>
          </w:p>
        </w:tc>
        <w:tc>
          <w:tcPr>
            <w:tcW w:w="1134" w:type="dxa"/>
            <w:shd w:val="clear" w:color="000000" w:fill="FFFFFF"/>
            <w:hideMark/>
          </w:tcPr>
          <w:p w:rsidR="009A68D7" w:rsidRPr="008432B4" w:rsidRDefault="006011DA" w:rsidP="00A82C57">
            <w:pPr>
              <w:jc w:val="center"/>
              <w:rPr>
                <w:rFonts w:ascii="Times New Roman" w:hAnsi="Times New Roman"/>
                <w:sz w:val="24"/>
                <w:szCs w:val="24"/>
              </w:rPr>
            </w:pPr>
            <w:r w:rsidRPr="008432B4">
              <w:rPr>
                <w:rFonts w:ascii="Times New Roman" w:hAnsi="Times New Roman"/>
                <w:sz w:val="24"/>
                <w:szCs w:val="24"/>
              </w:rPr>
              <w:t>103,0</w:t>
            </w:r>
          </w:p>
        </w:tc>
      </w:tr>
      <w:tr w:rsidR="0078074E" w:rsidRPr="0078074E" w:rsidTr="00A82C57">
        <w:trPr>
          <w:trHeight w:val="945"/>
        </w:trPr>
        <w:tc>
          <w:tcPr>
            <w:tcW w:w="540" w:type="dxa"/>
            <w:shd w:val="clear" w:color="000000" w:fill="FFFFFF"/>
            <w:vAlign w:val="center"/>
            <w:hideMark/>
          </w:tcPr>
          <w:p w:rsidR="00AE43AB" w:rsidRPr="005249E1" w:rsidRDefault="00AE43AB" w:rsidP="0041749E">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5</w:t>
            </w:r>
          </w:p>
        </w:tc>
        <w:tc>
          <w:tcPr>
            <w:tcW w:w="4011" w:type="dxa"/>
            <w:shd w:val="clear" w:color="000000" w:fill="FFFFFF"/>
            <w:vAlign w:val="center"/>
            <w:hideMark/>
          </w:tcPr>
          <w:p w:rsidR="00AE43AB" w:rsidRPr="005249E1" w:rsidRDefault="00AE43AB" w:rsidP="00A82C57">
            <w:pPr>
              <w:spacing w:after="0" w:line="240" w:lineRule="auto"/>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Валовой сбор зерновых и зернобобовых культур во всех категориях хозяйств (бункерный вес)</w:t>
            </w:r>
          </w:p>
        </w:tc>
        <w:tc>
          <w:tcPr>
            <w:tcW w:w="1276" w:type="dxa"/>
            <w:shd w:val="clear" w:color="000000" w:fill="FFFFFF"/>
            <w:vAlign w:val="center"/>
            <w:hideMark/>
          </w:tcPr>
          <w:p w:rsidR="00AE43AB" w:rsidRPr="005249E1" w:rsidRDefault="00AE43AB" w:rsidP="00A82C57">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тонн</w:t>
            </w:r>
          </w:p>
        </w:tc>
        <w:tc>
          <w:tcPr>
            <w:tcW w:w="1134" w:type="dxa"/>
            <w:shd w:val="clear" w:color="000000" w:fill="FFFFFF"/>
            <w:hideMark/>
          </w:tcPr>
          <w:p w:rsidR="00AE43AB" w:rsidRPr="005249E1" w:rsidRDefault="000E0CC6" w:rsidP="00A82C57">
            <w:pPr>
              <w:jc w:val="center"/>
              <w:rPr>
                <w:rFonts w:ascii="Times New Roman" w:hAnsi="Times New Roman"/>
                <w:sz w:val="24"/>
                <w:szCs w:val="24"/>
              </w:rPr>
            </w:pPr>
            <w:r w:rsidRPr="005249E1">
              <w:rPr>
                <w:rFonts w:ascii="Times New Roman" w:hAnsi="Times New Roman"/>
                <w:sz w:val="24"/>
                <w:szCs w:val="24"/>
              </w:rPr>
              <w:t>30,7</w:t>
            </w:r>
          </w:p>
        </w:tc>
        <w:tc>
          <w:tcPr>
            <w:tcW w:w="1134" w:type="dxa"/>
            <w:shd w:val="clear" w:color="000000" w:fill="FFFFFF"/>
            <w:hideMark/>
          </w:tcPr>
          <w:p w:rsidR="00AE43AB" w:rsidRPr="005249E1" w:rsidRDefault="000E0CC6" w:rsidP="00A82C57">
            <w:pPr>
              <w:jc w:val="center"/>
              <w:rPr>
                <w:rFonts w:ascii="Times New Roman" w:hAnsi="Times New Roman"/>
                <w:sz w:val="24"/>
                <w:szCs w:val="24"/>
              </w:rPr>
            </w:pPr>
            <w:r w:rsidRPr="005249E1">
              <w:rPr>
                <w:rFonts w:ascii="Times New Roman" w:hAnsi="Times New Roman"/>
                <w:sz w:val="24"/>
                <w:szCs w:val="24"/>
              </w:rPr>
              <w:t>44,6</w:t>
            </w:r>
          </w:p>
        </w:tc>
        <w:tc>
          <w:tcPr>
            <w:tcW w:w="1134" w:type="dxa"/>
            <w:shd w:val="clear" w:color="000000" w:fill="FFFFFF"/>
            <w:hideMark/>
          </w:tcPr>
          <w:p w:rsidR="00AE43AB" w:rsidRPr="005249E1" w:rsidRDefault="00636670" w:rsidP="005C0055">
            <w:pPr>
              <w:jc w:val="center"/>
              <w:rPr>
                <w:rFonts w:ascii="Times New Roman" w:hAnsi="Times New Roman"/>
                <w:sz w:val="24"/>
                <w:szCs w:val="24"/>
              </w:rPr>
            </w:pPr>
            <w:r w:rsidRPr="005249E1">
              <w:rPr>
                <w:rFonts w:ascii="Times New Roman" w:hAnsi="Times New Roman"/>
                <w:sz w:val="24"/>
                <w:szCs w:val="24"/>
              </w:rPr>
              <w:t>34,2</w:t>
            </w:r>
          </w:p>
        </w:tc>
        <w:tc>
          <w:tcPr>
            <w:tcW w:w="1134" w:type="dxa"/>
            <w:shd w:val="clear" w:color="000000" w:fill="FFFFFF"/>
            <w:hideMark/>
          </w:tcPr>
          <w:p w:rsidR="00AE43AB" w:rsidRPr="005249E1" w:rsidRDefault="00636670" w:rsidP="005C0055">
            <w:pPr>
              <w:jc w:val="center"/>
              <w:rPr>
                <w:rFonts w:ascii="Times New Roman" w:hAnsi="Times New Roman"/>
                <w:sz w:val="24"/>
                <w:szCs w:val="24"/>
              </w:rPr>
            </w:pPr>
            <w:r w:rsidRPr="005249E1">
              <w:rPr>
                <w:rFonts w:ascii="Times New Roman" w:hAnsi="Times New Roman"/>
                <w:sz w:val="24"/>
                <w:szCs w:val="24"/>
              </w:rPr>
              <w:t>33,1</w:t>
            </w:r>
          </w:p>
        </w:tc>
        <w:tc>
          <w:tcPr>
            <w:tcW w:w="1134" w:type="dxa"/>
            <w:shd w:val="clear" w:color="000000" w:fill="FFFFFF"/>
            <w:hideMark/>
          </w:tcPr>
          <w:p w:rsidR="00AE43AB" w:rsidRPr="005249E1" w:rsidRDefault="000E0CC6" w:rsidP="005C0055">
            <w:pPr>
              <w:jc w:val="center"/>
              <w:rPr>
                <w:rFonts w:ascii="Times New Roman" w:hAnsi="Times New Roman"/>
                <w:sz w:val="24"/>
                <w:szCs w:val="24"/>
              </w:rPr>
            </w:pPr>
            <w:r w:rsidRPr="005249E1">
              <w:rPr>
                <w:rFonts w:ascii="Times New Roman" w:hAnsi="Times New Roman"/>
                <w:sz w:val="24"/>
                <w:szCs w:val="24"/>
              </w:rPr>
              <w:t>3</w:t>
            </w:r>
            <w:r w:rsidR="00636670" w:rsidRPr="005249E1">
              <w:rPr>
                <w:rFonts w:ascii="Times New Roman" w:hAnsi="Times New Roman"/>
                <w:sz w:val="24"/>
                <w:szCs w:val="24"/>
              </w:rPr>
              <w:t>3,2</w:t>
            </w:r>
          </w:p>
        </w:tc>
        <w:tc>
          <w:tcPr>
            <w:tcW w:w="1134" w:type="dxa"/>
            <w:shd w:val="clear" w:color="000000" w:fill="FFFFFF"/>
            <w:hideMark/>
          </w:tcPr>
          <w:p w:rsidR="00AE43AB" w:rsidRPr="005249E1" w:rsidRDefault="00636670" w:rsidP="005C0055">
            <w:pPr>
              <w:jc w:val="center"/>
              <w:rPr>
                <w:rFonts w:ascii="Times New Roman" w:hAnsi="Times New Roman"/>
                <w:sz w:val="24"/>
                <w:szCs w:val="24"/>
              </w:rPr>
            </w:pPr>
            <w:r w:rsidRPr="005249E1">
              <w:rPr>
                <w:rFonts w:ascii="Times New Roman" w:hAnsi="Times New Roman"/>
                <w:sz w:val="24"/>
                <w:szCs w:val="24"/>
              </w:rPr>
              <w:t>33,3</w:t>
            </w:r>
          </w:p>
        </w:tc>
        <w:tc>
          <w:tcPr>
            <w:tcW w:w="1134" w:type="dxa"/>
            <w:shd w:val="clear" w:color="000000" w:fill="FFFFFF"/>
            <w:hideMark/>
          </w:tcPr>
          <w:p w:rsidR="00AE43AB" w:rsidRPr="005249E1" w:rsidRDefault="00636670" w:rsidP="005C0055">
            <w:pPr>
              <w:jc w:val="center"/>
              <w:rPr>
                <w:rFonts w:ascii="Times New Roman" w:hAnsi="Times New Roman"/>
                <w:sz w:val="24"/>
                <w:szCs w:val="24"/>
              </w:rPr>
            </w:pPr>
            <w:r w:rsidRPr="005249E1">
              <w:rPr>
                <w:rFonts w:ascii="Times New Roman" w:hAnsi="Times New Roman"/>
                <w:sz w:val="24"/>
                <w:szCs w:val="24"/>
              </w:rPr>
              <w:t>33,4</w:t>
            </w:r>
          </w:p>
        </w:tc>
        <w:tc>
          <w:tcPr>
            <w:tcW w:w="1134" w:type="dxa"/>
            <w:shd w:val="clear" w:color="000000" w:fill="FFFFFF"/>
            <w:hideMark/>
          </w:tcPr>
          <w:p w:rsidR="00AE43AB" w:rsidRPr="005249E1" w:rsidRDefault="00636670" w:rsidP="005C0055">
            <w:pPr>
              <w:jc w:val="center"/>
              <w:rPr>
                <w:rFonts w:ascii="Times New Roman" w:hAnsi="Times New Roman"/>
                <w:sz w:val="24"/>
                <w:szCs w:val="24"/>
              </w:rPr>
            </w:pPr>
            <w:r w:rsidRPr="005249E1">
              <w:rPr>
                <w:rFonts w:ascii="Times New Roman" w:hAnsi="Times New Roman"/>
                <w:sz w:val="24"/>
                <w:szCs w:val="24"/>
              </w:rPr>
              <w:t>33,5</w:t>
            </w:r>
          </w:p>
        </w:tc>
        <w:tc>
          <w:tcPr>
            <w:tcW w:w="1134" w:type="dxa"/>
            <w:shd w:val="clear" w:color="000000" w:fill="FFFFFF"/>
            <w:hideMark/>
          </w:tcPr>
          <w:p w:rsidR="00AE43AB" w:rsidRPr="005249E1" w:rsidRDefault="00636670" w:rsidP="005C0055">
            <w:pPr>
              <w:jc w:val="center"/>
              <w:rPr>
                <w:rFonts w:ascii="Times New Roman" w:hAnsi="Times New Roman"/>
                <w:sz w:val="24"/>
                <w:szCs w:val="24"/>
              </w:rPr>
            </w:pPr>
            <w:r w:rsidRPr="005249E1">
              <w:rPr>
                <w:rFonts w:ascii="Times New Roman" w:hAnsi="Times New Roman"/>
                <w:sz w:val="24"/>
                <w:szCs w:val="24"/>
              </w:rPr>
              <w:t>33,9</w:t>
            </w:r>
          </w:p>
        </w:tc>
      </w:tr>
      <w:tr w:rsidR="0078074E" w:rsidRPr="0078074E" w:rsidTr="00A82C57">
        <w:trPr>
          <w:trHeight w:val="315"/>
        </w:trPr>
        <w:tc>
          <w:tcPr>
            <w:tcW w:w="540" w:type="dxa"/>
            <w:shd w:val="clear" w:color="000000" w:fill="FFFFFF"/>
            <w:vAlign w:val="center"/>
            <w:hideMark/>
          </w:tcPr>
          <w:p w:rsidR="00A82C57" w:rsidRPr="005249E1" w:rsidRDefault="00A82C57" w:rsidP="0041749E">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6</w:t>
            </w:r>
          </w:p>
        </w:tc>
        <w:tc>
          <w:tcPr>
            <w:tcW w:w="4011" w:type="dxa"/>
            <w:shd w:val="clear" w:color="000000" w:fill="FFFFFF"/>
            <w:vAlign w:val="center"/>
            <w:hideMark/>
          </w:tcPr>
          <w:p w:rsidR="00A82C57" w:rsidRPr="005249E1" w:rsidRDefault="00A82C57" w:rsidP="00A82C57">
            <w:pPr>
              <w:spacing w:after="0" w:line="240" w:lineRule="auto"/>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Урожайность зерновых</w:t>
            </w:r>
          </w:p>
        </w:tc>
        <w:tc>
          <w:tcPr>
            <w:tcW w:w="1276" w:type="dxa"/>
            <w:shd w:val="clear" w:color="000000" w:fill="FFFFFF"/>
            <w:vAlign w:val="center"/>
            <w:hideMark/>
          </w:tcPr>
          <w:p w:rsidR="00A82C57" w:rsidRPr="005249E1" w:rsidRDefault="00A82C57" w:rsidP="00A82C57">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ц/га</w:t>
            </w:r>
          </w:p>
        </w:tc>
        <w:tc>
          <w:tcPr>
            <w:tcW w:w="1134" w:type="dxa"/>
            <w:shd w:val="clear" w:color="000000" w:fill="FFFFFF"/>
            <w:hideMark/>
          </w:tcPr>
          <w:p w:rsidR="00A82C57" w:rsidRPr="005249E1" w:rsidRDefault="000E0CC6" w:rsidP="00A82C57">
            <w:pPr>
              <w:jc w:val="center"/>
              <w:rPr>
                <w:rFonts w:ascii="Times New Roman" w:hAnsi="Times New Roman"/>
                <w:sz w:val="24"/>
                <w:szCs w:val="24"/>
              </w:rPr>
            </w:pPr>
            <w:r w:rsidRPr="005249E1">
              <w:rPr>
                <w:rFonts w:ascii="Times New Roman" w:hAnsi="Times New Roman"/>
                <w:sz w:val="24"/>
                <w:szCs w:val="24"/>
              </w:rPr>
              <w:t>13,1</w:t>
            </w:r>
          </w:p>
        </w:tc>
        <w:tc>
          <w:tcPr>
            <w:tcW w:w="1134" w:type="dxa"/>
            <w:shd w:val="clear" w:color="000000" w:fill="FFFFFF"/>
            <w:hideMark/>
          </w:tcPr>
          <w:p w:rsidR="00A82C57" w:rsidRPr="005249E1" w:rsidRDefault="000E0CC6" w:rsidP="00A82C57">
            <w:pPr>
              <w:jc w:val="center"/>
              <w:rPr>
                <w:rFonts w:ascii="Times New Roman" w:hAnsi="Times New Roman"/>
                <w:sz w:val="24"/>
                <w:szCs w:val="24"/>
              </w:rPr>
            </w:pPr>
            <w:r w:rsidRPr="005249E1">
              <w:rPr>
                <w:rFonts w:ascii="Times New Roman" w:hAnsi="Times New Roman"/>
                <w:sz w:val="24"/>
                <w:szCs w:val="24"/>
              </w:rPr>
              <w:t>18,5</w:t>
            </w:r>
          </w:p>
        </w:tc>
        <w:tc>
          <w:tcPr>
            <w:tcW w:w="1134" w:type="dxa"/>
            <w:shd w:val="clear" w:color="000000" w:fill="FFFFFF"/>
            <w:hideMark/>
          </w:tcPr>
          <w:p w:rsidR="00A82C57" w:rsidRPr="005249E1" w:rsidRDefault="000E0CC6" w:rsidP="00A82C57">
            <w:pPr>
              <w:jc w:val="center"/>
              <w:rPr>
                <w:rFonts w:ascii="Times New Roman" w:hAnsi="Times New Roman"/>
                <w:sz w:val="24"/>
                <w:szCs w:val="24"/>
              </w:rPr>
            </w:pPr>
            <w:r w:rsidRPr="005249E1">
              <w:rPr>
                <w:rFonts w:ascii="Times New Roman" w:hAnsi="Times New Roman"/>
                <w:sz w:val="24"/>
                <w:szCs w:val="24"/>
              </w:rPr>
              <w:t>15,9</w:t>
            </w:r>
          </w:p>
        </w:tc>
        <w:tc>
          <w:tcPr>
            <w:tcW w:w="1134" w:type="dxa"/>
            <w:shd w:val="clear" w:color="000000" w:fill="FFFFFF"/>
            <w:hideMark/>
          </w:tcPr>
          <w:p w:rsidR="00A82C57" w:rsidRPr="005249E1" w:rsidRDefault="000E0CC6" w:rsidP="00A82C57">
            <w:pPr>
              <w:jc w:val="center"/>
              <w:rPr>
                <w:rFonts w:ascii="Times New Roman" w:hAnsi="Times New Roman"/>
                <w:sz w:val="24"/>
                <w:szCs w:val="24"/>
              </w:rPr>
            </w:pPr>
            <w:r w:rsidRPr="005249E1">
              <w:rPr>
                <w:rFonts w:ascii="Times New Roman" w:hAnsi="Times New Roman"/>
                <w:sz w:val="24"/>
                <w:szCs w:val="24"/>
              </w:rPr>
              <w:t>16,1</w:t>
            </w:r>
          </w:p>
        </w:tc>
        <w:tc>
          <w:tcPr>
            <w:tcW w:w="1134" w:type="dxa"/>
            <w:shd w:val="clear" w:color="000000" w:fill="FFFFFF"/>
            <w:hideMark/>
          </w:tcPr>
          <w:p w:rsidR="00A82C57" w:rsidRPr="005249E1" w:rsidRDefault="000E0CC6" w:rsidP="00A82C57">
            <w:pPr>
              <w:jc w:val="center"/>
              <w:rPr>
                <w:rFonts w:ascii="Times New Roman" w:hAnsi="Times New Roman"/>
                <w:sz w:val="24"/>
                <w:szCs w:val="24"/>
              </w:rPr>
            </w:pPr>
            <w:r w:rsidRPr="005249E1">
              <w:rPr>
                <w:rFonts w:ascii="Times New Roman" w:hAnsi="Times New Roman"/>
                <w:sz w:val="24"/>
                <w:szCs w:val="24"/>
              </w:rPr>
              <w:t>16,2</w:t>
            </w:r>
          </w:p>
        </w:tc>
        <w:tc>
          <w:tcPr>
            <w:tcW w:w="1134" w:type="dxa"/>
            <w:shd w:val="clear" w:color="000000" w:fill="FFFFFF"/>
            <w:hideMark/>
          </w:tcPr>
          <w:p w:rsidR="00A82C57" w:rsidRPr="005249E1" w:rsidRDefault="000E0CC6" w:rsidP="00A82C57">
            <w:pPr>
              <w:jc w:val="center"/>
              <w:rPr>
                <w:rFonts w:ascii="Times New Roman" w:hAnsi="Times New Roman"/>
                <w:sz w:val="24"/>
                <w:szCs w:val="24"/>
              </w:rPr>
            </w:pPr>
            <w:r w:rsidRPr="005249E1">
              <w:rPr>
                <w:rFonts w:ascii="Times New Roman" w:hAnsi="Times New Roman"/>
                <w:sz w:val="24"/>
                <w:szCs w:val="24"/>
              </w:rPr>
              <w:t>16,2</w:t>
            </w:r>
          </w:p>
        </w:tc>
        <w:tc>
          <w:tcPr>
            <w:tcW w:w="1134" w:type="dxa"/>
            <w:shd w:val="clear" w:color="000000" w:fill="FFFFFF"/>
            <w:hideMark/>
          </w:tcPr>
          <w:p w:rsidR="00A82C57" w:rsidRPr="005249E1" w:rsidRDefault="000E0CC6" w:rsidP="00A82C57">
            <w:pPr>
              <w:jc w:val="center"/>
              <w:rPr>
                <w:rFonts w:ascii="Times New Roman" w:hAnsi="Times New Roman"/>
                <w:sz w:val="24"/>
                <w:szCs w:val="24"/>
              </w:rPr>
            </w:pPr>
            <w:r w:rsidRPr="005249E1">
              <w:rPr>
                <w:rFonts w:ascii="Times New Roman" w:hAnsi="Times New Roman"/>
                <w:sz w:val="24"/>
                <w:szCs w:val="24"/>
              </w:rPr>
              <w:t>16,3</w:t>
            </w:r>
          </w:p>
        </w:tc>
        <w:tc>
          <w:tcPr>
            <w:tcW w:w="1134" w:type="dxa"/>
            <w:shd w:val="clear" w:color="000000" w:fill="FFFFFF"/>
            <w:hideMark/>
          </w:tcPr>
          <w:p w:rsidR="00A82C57" w:rsidRPr="005249E1" w:rsidRDefault="000E0CC6" w:rsidP="00A82C57">
            <w:pPr>
              <w:jc w:val="center"/>
              <w:rPr>
                <w:rFonts w:ascii="Times New Roman" w:hAnsi="Times New Roman"/>
                <w:sz w:val="24"/>
                <w:szCs w:val="24"/>
              </w:rPr>
            </w:pPr>
            <w:r w:rsidRPr="005249E1">
              <w:rPr>
                <w:rFonts w:ascii="Times New Roman" w:hAnsi="Times New Roman"/>
                <w:sz w:val="24"/>
                <w:szCs w:val="24"/>
              </w:rPr>
              <w:t>16,3</w:t>
            </w:r>
          </w:p>
        </w:tc>
        <w:tc>
          <w:tcPr>
            <w:tcW w:w="1134" w:type="dxa"/>
            <w:shd w:val="clear" w:color="000000" w:fill="FFFFFF"/>
            <w:hideMark/>
          </w:tcPr>
          <w:p w:rsidR="00A82C57" w:rsidRPr="005249E1" w:rsidRDefault="000E0CC6" w:rsidP="00A82C57">
            <w:pPr>
              <w:jc w:val="center"/>
              <w:rPr>
                <w:rFonts w:ascii="Times New Roman" w:hAnsi="Times New Roman"/>
                <w:sz w:val="24"/>
                <w:szCs w:val="24"/>
              </w:rPr>
            </w:pPr>
            <w:r w:rsidRPr="005249E1">
              <w:rPr>
                <w:rFonts w:ascii="Times New Roman" w:hAnsi="Times New Roman"/>
                <w:sz w:val="24"/>
                <w:szCs w:val="24"/>
              </w:rPr>
              <w:t>16,4</w:t>
            </w:r>
          </w:p>
        </w:tc>
      </w:tr>
      <w:tr w:rsidR="0078074E" w:rsidRPr="0078074E" w:rsidTr="00A82C57">
        <w:trPr>
          <w:trHeight w:val="315"/>
        </w:trPr>
        <w:tc>
          <w:tcPr>
            <w:tcW w:w="540" w:type="dxa"/>
            <w:shd w:val="clear" w:color="000000" w:fill="FFFFFF"/>
            <w:vAlign w:val="center"/>
            <w:hideMark/>
          </w:tcPr>
          <w:p w:rsidR="00A82C57" w:rsidRPr="005249E1" w:rsidRDefault="00A82C57" w:rsidP="0041749E">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7</w:t>
            </w:r>
          </w:p>
        </w:tc>
        <w:tc>
          <w:tcPr>
            <w:tcW w:w="4011" w:type="dxa"/>
            <w:shd w:val="clear" w:color="000000" w:fill="FFFFFF"/>
            <w:vAlign w:val="center"/>
            <w:hideMark/>
          </w:tcPr>
          <w:p w:rsidR="00A82C57" w:rsidRPr="005249E1" w:rsidRDefault="00A82C57" w:rsidP="00A82C57">
            <w:pPr>
              <w:spacing w:after="0" w:line="240" w:lineRule="auto"/>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Поголовье КРС</w:t>
            </w:r>
          </w:p>
        </w:tc>
        <w:tc>
          <w:tcPr>
            <w:tcW w:w="1276" w:type="dxa"/>
            <w:shd w:val="clear" w:color="000000" w:fill="FFFFFF"/>
            <w:vAlign w:val="center"/>
            <w:hideMark/>
          </w:tcPr>
          <w:p w:rsidR="00A82C57" w:rsidRPr="005249E1" w:rsidRDefault="00A82C57" w:rsidP="00A82C57">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голов</w:t>
            </w:r>
          </w:p>
        </w:tc>
        <w:tc>
          <w:tcPr>
            <w:tcW w:w="1134" w:type="dxa"/>
            <w:shd w:val="clear" w:color="000000" w:fill="FFFFFF"/>
            <w:hideMark/>
          </w:tcPr>
          <w:p w:rsidR="000E0CC6" w:rsidRPr="005249E1" w:rsidRDefault="000E0CC6" w:rsidP="000E0CC6">
            <w:pPr>
              <w:jc w:val="center"/>
              <w:rPr>
                <w:rFonts w:ascii="Times New Roman" w:hAnsi="Times New Roman"/>
                <w:sz w:val="24"/>
                <w:szCs w:val="24"/>
              </w:rPr>
            </w:pPr>
            <w:r w:rsidRPr="005249E1">
              <w:rPr>
                <w:rFonts w:ascii="Times New Roman" w:hAnsi="Times New Roman"/>
                <w:sz w:val="24"/>
                <w:szCs w:val="24"/>
              </w:rPr>
              <w:t>13583,0</w:t>
            </w:r>
          </w:p>
        </w:tc>
        <w:tc>
          <w:tcPr>
            <w:tcW w:w="1134" w:type="dxa"/>
            <w:shd w:val="clear" w:color="000000" w:fill="FFFFFF"/>
            <w:hideMark/>
          </w:tcPr>
          <w:p w:rsidR="00A82C57" w:rsidRPr="005249E1" w:rsidRDefault="000E0CC6" w:rsidP="00A82C57">
            <w:pPr>
              <w:jc w:val="center"/>
              <w:rPr>
                <w:rFonts w:ascii="Times New Roman" w:hAnsi="Times New Roman"/>
                <w:sz w:val="24"/>
                <w:szCs w:val="24"/>
              </w:rPr>
            </w:pPr>
            <w:r w:rsidRPr="005249E1">
              <w:rPr>
                <w:rFonts w:ascii="Times New Roman" w:hAnsi="Times New Roman"/>
                <w:sz w:val="24"/>
                <w:szCs w:val="24"/>
              </w:rPr>
              <w:t>12997,0</w:t>
            </w:r>
          </w:p>
        </w:tc>
        <w:tc>
          <w:tcPr>
            <w:tcW w:w="1134" w:type="dxa"/>
            <w:shd w:val="clear" w:color="000000" w:fill="FFFFFF"/>
            <w:hideMark/>
          </w:tcPr>
          <w:p w:rsidR="00A82C57" w:rsidRPr="005249E1" w:rsidRDefault="000E0CC6" w:rsidP="00A82C57">
            <w:pPr>
              <w:jc w:val="center"/>
              <w:rPr>
                <w:rFonts w:ascii="Times New Roman" w:hAnsi="Times New Roman"/>
                <w:sz w:val="24"/>
                <w:szCs w:val="24"/>
              </w:rPr>
            </w:pPr>
            <w:r w:rsidRPr="005249E1">
              <w:rPr>
                <w:rFonts w:ascii="Times New Roman" w:hAnsi="Times New Roman"/>
                <w:sz w:val="24"/>
                <w:szCs w:val="24"/>
              </w:rPr>
              <w:t>12596,0</w:t>
            </w:r>
          </w:p>
        </w:tc>
        <w:tc>
          <w:tcPr>
            <w:tcW w:w="1134" w:type="dxa"/>
            <w:shd w:val="clear" w:color="000000" w:fill="FFFFFF"/>
            <w:hideMark/>
          </w:tcPr>
          <w:p w:rsidR="00A82C57" w:rsidRPr="005249E1" w:rsidRDefault="000E0CC6" w:rsidP="00A82C57">
            <w:pPr>
              <w:jc w:val="center"/>
              <w:rPr>
                <w:rFonts w:ascii="Times New Roman" w:hAnsi="Times New Roman"/>
                <w:sz w:val="24"/>
                <w:szCs w:val="24"/>
              </w:rPr>
            </w:pPr>
            <w:r w:rsidRPr="005249E1">
              <w:rPr>
                <w:rFonts w:ascii="Times New Roman" w:hAnsi="Times New Roman"/>
                <w:sz w:val="24"/>
                <w:szCs w:val="24"/>
              </w:rPr>
              <w:t>12722,0</w:t>
            </w:r>
          </w:p>
        </w:tc>
        <w:tc>
          <w:tcPr>
            <w:tcW w:w="1134" w:type="dxa"/>
            <w:shd w:val="clear" w:color="000000" w:fill="FFFFFF"/>
            <w:hideMark/>
          </w:tcPr>
          <w:p w:rsidR="00A82C57" w:rsidRPr="005249E1" w:rsidRDefault="000E0CC6" w:rsidP="00A82C57">
            <w:pPr>
              <w:jc w:val="center"/>
              <w:rPr>
                <w:rFonts w:ascii="Times New Roman" w:hAnsi="Times New Roman"/>
                <w:sz w:val="24"/>
                <w:szCs w:val="24"/>
              </w:rPr>
            </w:pPr>
            <w:r w:rsidRPr="005249E1">
              <w:rPr>
                <w:rFonts w:ascii="Times New Roman" w:hAnsi="Times New Roman"/>
                <w:sz w:val="24"/>
                <w:szCs w:val="24"/>
              </w:rPr>
              <w:t>12785,0</w:t>
            </w:r>
          </w:p>
        </w:tc>
        <w:tc>
          <w:tcPr>
            <w:tcW w:w="1134" w:type="dxa"/>
            <w:shd w:val="clear" w:color="000000" w:fill="FFFFFF"/>
            <w:hideMark/>
          </w:tcPr>
          <w:p w:rsidR="00A82C57" w:rsidRPr="005249E1" w:rsidRDefault="000E0CC6" w:rsidP="00A82C57">
            <w:pPr>
              <w:jc w:val="center"/>
              <w:rPr>
                <w:rFonts w:ascii="Times New Roman" w:hAnsi="Times New Roman"/>
                <w:sz w:val="24"/>
                <w:szCs w:val="24"/>
              </w:rPr>
            </w:pPr>
            <w:r w:rsidRPr="005249E1">
              <w:rPr>
                <w:rFonts w:ascii="Times New Roman" w:hAnsi="Times New Roman"/>
                <w:sz w:val="24"/>
                <w:szCs w:val="24"/>
              </w:rPr>
              <w:t>12849,0</w:t>
            </w:r>
          </w:p>
        </w:tc>
        <w:tc>
          <w:tcPr>
            <w:tcW w:w="1134" w:type="dxa"/>
            <w:shd w:val="clear" w:color="000000" w:fill="FFFFFF"/>
            <w:hideMark/>
          </w:tcPr>
          <w:p w:rsidR="00A82C57" w:rsidRPr="005249E1" w:rsidRDefault="000E0CC6" w:rsidP="00A82C57">
            <w:pPr>
              <w:jc w:val="center"/>
              <w:rPr>
                <w:rFonts w:ascii="Times New Roman" w:hAnsi="Times New Roman"/>
                <w:sz w:val="24"/>
                <w:szCs w:val="24"/>
              </w:rPr>
            </w:pPr>
            <w:r w:rsidRPr="005249E1">
              <w:rPr>
                <w:rFonts w:ascii="Times New Roman" w:hAnsi="Times New Roman"/>
                <w:sz w:val="24"/>
                <w:szCs w:val="24"/>
              </w:rPr>
              <w:t>12977,0</w:t>
            </w:r>
          </w:p>
        </w:tc>
        <w:tc>
          <w:tcPr>
            <w:tcW w:w="1134" w:type="dxa"/>
            <w:shd w:val="clear" w:color="000000" w:fill="FFFFFF"/>
            <w:hideMark/>
          </w:tcPr>
          <w:p w:rsidR="00A82C57" w:rsidRPr="005249E1" w:rsidRDefault="000E0CC6" w:rsidP="00A82C57">
            <w:pPr>
              <w:jc w:val="center"/>
              <w:rPr>
                <w:rFonts w:ascii="Times New Roman" w:hAnsi="Times New Roman"/>
                <w:sz w:val="24"/>
                <w:szCs w:val="24"/>
              </w:rPr>
            </w:pPr>
            <w:r w:rsidRPr="005249E1">
              <w:rPr>
                <w:rFonts w:ascii="Times New Roman" w:hAnsi="Times New Roman"/>
                <w:sz w:val="24"/>
                <w:szCs w:val="24"/>
              </w:rPr>
              <w:t>12977,0</w:t>
            </w:r>
          </w:p>
        </w:tc>
        <w:tc>
          <w:tcPr>
            <w:tcW w:w="1134" w:type="dxa"/>
            <w:shd w:val="clear" w:color="000000" w:fill="FFFFFF"/>
            <w:hideMark/>
          </w:tcPr>
          <w:p w:rsidR="00A82C57" w:rsidRPr="005249E1" w:rsidRDefault="000E0CC6" w:rsidP="00A82C57">
            <w:pPr>
              <w:jc w:val="center"/>
              <w:rPr>
                <w:rFonts w:ascii="Times New Roman" w:hAnsi="Times New Roman"/>
                <w:sz w:val="24"/>
                <w:szCs w:val="24"/>
              </w:rPr>
            </w:pPr>
            <w:r w:rsidRPr="005249E1">
              <w:rPr>
                <w:rFonts w:ascii="Times New Roman" w:hAnsi="Times New Roman"/>
                <w:sz w:val="24"/>
                <w:szCs w:val="24"/>
              </w:rPr>
              <w:t>13172,0</w:t>
            </w:r>
          </w:p>
        </w:tc>
      </w:tr>
      <w:tr w:rsidR="0078074E" w:rsidRPr="0078074E" w:rsidTr="00A82C57">
        <w:trPr>
          <w:trHeight w:val="315"/>
        </w:trPr>
        <w:tc>
          <w:tcPr>
            <w:tcW w:w="540" w:type="dxa"/>
            <w:shd w:val="clear" w:color="000000" w:fill="FFFFFF"/>
            <w:vAlign w:val="center"/>
            <w:hideMark/>
          </w:tcPr>
          <w:p w:rsidR="00A82C57" w:rsidRPr="005249E1" w:rsidRDefault="00A82C57" w:rsidP="0041749E">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8</w:t>
            </w:r>
          </w:p>
        </w:tc>
        <w:tc>
          <w:tcPr>
            <w:tcW w:w="4011" w:type="dxa"/>
            <w:shd w:val="clear" w:color="000000" w:fill="FFFFFF"/>
            <w:vAlign w:val="center"/>
            <w:hideMark/>
          </w:tcPr>
          <w:p w:rsidR="00A82C57" w:rsidRPr="005249E1" w:rsidRDefault="00A82C57" w:rsidP="00A82C57">
            <w:pPr>
              <w:spacing w:after="0" w:line="240" w:lineRule="auto"/>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Производство молока</w:t>
            </w:r>
          </w:p>
        </w:tc>
        <w:tc>
          <w:tcPr>
            <w:tcW w:w="1276" w:type="dxa"/>
            <w:shd w:val="clear" w:color="000000" w:fill="FFFFFF"/>
            <w:vAlign w:val="center"/>
            <w:hideMark/>
          </w:tcPr>
          <w:p w:rsidR="00A82C57" w:rsidRPr="005249E1" w:rsidRDefault="00A82C57" w:rsidP="00A82C57">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тонн</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16347,7</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15465,9</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14527,9</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14673,7</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14745,4</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14820,0</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14966,6</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14968,2</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15190,9</w:t>
            </w:r>
          </w:p>
        </w:tc>
      </w:tr>
      <w:tr w:rsidR="0078074E" w:rsidRPr="0078074E" w:rsidTr="00A82C57">
        <w:trPr>
          <w:trHeight w:val="315"/>
        </w:trPr>
        <w:tc>
          <w:tcPr>
            <w:tcW w:w="540" w:type="dxa"/>
            <w:shd w:val="clear" w:color="000000" w:fill="FFFFFF"/>
            <w:vAlign w:val="center"/>
            <w:hideMark/>
          </w:tcPr>
          <w:p w:rsidR="00A82C57" w:rsidRPr="005249E1" w:rsidRDefault="00A82C57" w:rsidP="0041749E">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9</w:t>
            </w:r>
          </w:p>
        </w:tc>
        <w:tc>
          <w:tcPr>
            <w:tcW w:w="4011" w:type="dxa"/>
            <w:shd w:val="clear" w:color="000000" w:fill="FFFFFF"/>
            <w:vAlign w:val="center"/>
            <w:hideMark/>
          </w:tcPr>
          <w:p w:rsidR="00A82C57" w:rsidRPr="005249E1" w:rsidRDefault="00A82C57" w:rsidP="00A82C57">
            <w:pPr>
              <w:spacing w:after="0" w:line="240" w:lineRule="auto"/>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Надой молока на 1 корову</w:t>
            </w:r>
          </w:p>
        </w:tc>
        <w:tc>
          <w:tcPr>
            <w:tcW w:w="1276" w:type="dxa"/>
            <w:shd w:val="clear" w:color="000000" w:fill="FFFFFF"/>
            <w:vAlign w:val="center"/>
            <w:hideMark/>
          </w:tcPr>
          <w:p w:rsidR="00A82C57" w:rsidRPr="005249E1" w:rsidRDefault="00A82C57" w:rsidP="00A82C57">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кг</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2960,0</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3005,0</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3235,0</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3235,0</w:t>
            </w:r>
          </w:p>
        </w:tc>
        <w:tc>
          <w:tcPr>
            <w:tcW w:w="1134" w:type="dxa"/>
            <w:shd w:val="clear" w:color="000000" w:fill="FFFFFF"/>
            <w:hideMark/>
          </w:tcPr>
          <w:p w:rsidR="00A82C57" w:rsidRPr="005249E1" w:rsidRDefault="0070089A" w:rsidP="00A01B6E">
            <w:pPr>
              <w:jc w:val="center"/>
              <w:rPr>
                <w:rFonts w:ascii="Times New Roman" w:hAnsi="Times New Roman"/>
                <w:sz w:val="24"/>
                <w:szCs w:val="24"/>
              </w:rPr>
            </w:pPr>
            <w:r w:rsidRPr="005249E1">
              <w:rPr>
                <w:rFonts w:ascii="Times New Roman" w:hAnsi="Times New Roman"/>
                <w:sz w:val="24"/>
                <w:szCs w:val="24"/>
              </w:rPr>
              <w:t>3236,0</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3235,0</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3237,0</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3236,0</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3237,0</w:t>
            </w:r>
          </w:p>
        </w:tc>
      </w:tr>
      <w:tr w:rsidR="0078074E" w:rsidRPr="0078074E" w:rsidTr="00A82C57">
        <w:trPr>
          <w:trHeight w:val="315"/>
        </w:trPr>
        <w:tc>
          <w:tcPr>
            <w:tcW w:w="540" w:type="dxa"/>
            <w:shd w:val="clear" w:color="000000" w:fill="FFFFFF"/>
            <w:vAlign w:val="center"/>
            <w:hideMark/>
          </w:tcPr>
          <w:p w:rsidR="00A82C57" w:rsidRPr="005249E1" w:rsidRDefault="00A82C57" w:rsidP="0041749E">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10</w:t>
            </w:r>
          </w:p>
        </w:tc>
        <w:tc>
          <w:tcPr>
            <w:tcW w:w="4011" w:type="dxa"/>
            <w:shd w:val="clear" w:color="000000" w:fill="FFFFFF"/>
            <w:vAlign w:val="center"/>
            <w:hideMark/>
          </w:tcPr>
          <w:p w:rsidR="00A82C57" w:rsidRPr="005249E1" w:rsidRDefault="00A82C57" w:rsidP="00A82C57">
            <w:pPr>
              <w:spacing w:after="0" w:line="240" w:lineRule="auto"/>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Производство мяса</w:t>
            </w:r>
          </w:p>
        </w:tc>
        <w:tc>
          <w:tcPr>
            <w:tcW w:w="1276" w:type="dxa"/>
            <w:shd w:val="clear" w:color="000000" w:fill="FFFFFF"/>
            <w:vAlign w:val="center"/>
            <w:hideMark/>
          </w:tcPr>
          <w:p w:rsidR="00A82C57" w:rsidRPr="005249E1" w:rsidRDefault="00A82C57" w:rsidP="00A82C57">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тонн</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2872,3</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2582,5</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2841,0</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2868,8</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2883,0</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2897,3</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2926,2</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2925,9</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2970,2</w:t>
            </w:r>
          </w:p>
        </w:tc>
      </w:tr>
      <w:tr w:rsidR="0078074E" w:rsidRPr="0078074E" w:rsidTr="00A82C57">
        <w:trPr>
          <w:trHeight w:val="315"/>
        </w:trPr>
        <w:tc>
          <w:tcPr>
            <w:tcW w:w="540" w:type="dxa"/>
            <w:shd w:val="clear" w:color="000000" w:fill="FFFFFF"/>
            <w:vAlign w:val="center"/>
            <w:hideMark/>
          </w:tcPr>
          <w:p w:rsidR="00A82C57" w:rsidRPr="005249E1" w:rsidRDefault="00A82C57" w:rsidP="0041749E">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lastRenderedPageBreak/>
              <w:t>11</w:t>
            </w:r>
          </w:p>
        </w:tc>
        <w:tc>
          <w:tcPr>
            <w:tcW w:w="4011" w:type="dxa"/>
            <w:shd w:val="clear" w:color="000000" w:fill="FFFFFF"/>
            <w:vAlign w:val="center"/>
            <w:hideMark/>
          </w:tcPr>
          <w:p w:rsidR="00A82C57" w:rsidRPr="005249E1" w:rsidRDefault="00A82C57" w:rsidP="00A82C57">
            <w:pPr>
              <w:spacing w:after="0" w:line="240" w:lineRule="auto"/>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Среднесуточный привес КРС</w:t>
            </w:r>
          </w:p>
        </w:tc>
        <w:tc>
          <w:tcPr>
            <w:tcW w:w="1276" w:type="dxa"/>
            <w:shd w:val="clear" w:color="000000" w:fill="FFFFFF"/>
            <w:vAlign w:val="center"/>
            <w:hideMark/>
          </w:tcPr>
          <w:p w:rsidR="00A82C57" w:rsidRPr="005249E1" w:rsidRDefault="00A82C57" w:rsidP="00A82C57">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грамм</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413,0</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395,0</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419,0</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423,0</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425,0</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427,0</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431,0</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431,0</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437,0</w:t>
            </w:r>
          </w:p>
        </w:tc>
      </w:tr>
      <w:tr w:rsidR="0078074E" w:rsidRPr="0078074E" w:rsidTr="00A82C57">
        <w:trPr>
          <w:trHeight w:val="630"/>
        </w:trPr>
        <w:tc>
          <w:tcPr>
            <w:tcW w:w="540" w:type="dxa"/>
            <w:shd w:val="clear" w:color="000000" w:fill="FFFFFF"/>
            <w:vAlign w:val="center"/>
            <w:hideMark/>
          </w:tcPr>
          <w:p w:rsidR="00A82C57" w:rsidRPr="005249E1" w:rsidRDefault="00A82C57" w:rsidP="0041749E">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12</w:t>
            </w:r>
          </w:p>
        </w:tc>
        <w:tc>
          <w:tcPr>
            <w:tcW w:w="4011" w:type="dxa"/>
            <w:shd w:val="clear" w:color="000000" w:fill="FFFFFF"/>
            <w:vAlign w:val="center"/>
            <w:hideMark/>
          </w:tcPr>
          <w:p w:rsidR="00A82C57" w:rsidRPr="005249E1" w:rsidRDefault="00A82C57" w:rsidP="00A82C57">
            <w:pPr>
              <w:spacing w:after="0" w:line="240" w:lineRule="auto"/>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Оборот розничной торговли</w:t>
            </w:r>
          </w:p>
        </w:tc>
        <w:tc>
          <w:tcPr>
            <w:tcW w:w="1276" w:type="dxa"/>
            <w:shd w:val="clear" w:color="000000" w:fill="FFFFFF"/>
            <w:vAlign w:val="center"/>
            <w:hideMark/>
          </w:tcPr>
          <w:p w:rsidR="00A82C57" w:rsidRPr="005249E1" w:rsidRDefault="00A82C57" w:rsidP="00A82C57">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млн. рублей</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2675,0</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2820,3</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2999,5</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3034,7</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3115,9</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3122,7</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3256,1</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3263,2</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3454,0</w:t>
            </w:r>
          </w:p>
        </w:tc>
      </w:tr>
      <w:tr w:rsidR="0078074E" w:rsidRPr="0078074E" w:rsidTr="00A82C57">
        <w:trPr>
          <w:trHeight w:val="1260"/>
        </w:trPr>
        <w:tc>
          <w:tcPr>
            <w:tcW w:w="540" w:type="dxa"/>
            <w:shd w:val="clear" w:color="000000" w:fill="FFFFFF"/>
            <w:vAlign w:val="center"/>
            <w:hideMark/>
          </w:tcPr>
          <w:p w:rsidR="00A82C57" w:rsidRPr="005249E1" w:rsidRDefault="00A82C57" w:rsidP="0041749E">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 </w:t>
            </w:r>
          </w:p>
        </w:tc>
        <w:tc>
          <w:tcPr>
            <w:tcW w:w="4011" w:type="dxa"/>
            <w:shd w:val="clear" w:color="000000" w:fill="FFFFFF"/>
            <w:vAlign w:val="center"/>
            <w:hideMark/>
          </w:tcPr>
          <w:p w:rsidR="00A82C57" w:rsidRPr="005249E1" w:rsidRDefault="00A82C57" w:rsidP="00A82C57">
            <w:pPr>
              <w:spacing w:after="0" w:line="240" w:lineRule="auto"/>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индекс физического объема</w:t>
            </w:r>
          </w:p>
        </w:tc>
        <w:tc>
          <w:tcPr>
            <w:tcW w:w="1276" w:type="dxa"/>
            <w:shd w:val="clear" w:color="000000" w:fill="FFFFFF"/>
            <w:vAlign w:val="center"/>
            <w:hideMark/>
          </w:tcPr>
          <w:p w:rsidR="00A82C57" w:rsidRPr="005249E1" w:rsidRDefault="00A82C57" w:rsidP="00A82C57">
            <w:pPr>
              <w:spacing w:after="0" w:line="240" w:lineRule="auto"/>
              <w:jc w:val="center"/>
              <w:rPr>
                <w:rFonts w:ascii="Times New Roman" w:eastAsia="Times New Roman" w:hAnsi="Times New Roman"/>
                <w:sz w:val="24"/>
                <w:szCs w:val="24"/>
                <w:lang w:eastAsia="ru-RU"/>
              </w:rPr>
            </w:pPr>
            <w:proofErr w:type="gramStart"/>
            <w:r w:rsidRPr="005249E1">
              <w:rPr>
                <w:rFonts w:ascii="Times New Roman" w:eastAsia="Times New Roman" w:hAnsi="Times New Roman"/>
                <w:sz w:val="24"/>
                <w:szCs w:val="24"/>
                <w:lang w:eastAsia="ru-RU"/>
              </w:rPr>
              <w:t>в</w:t>
            </w:r>
            <w:proofErr w:type="gramEnd"/>
            <w:r w:rsidRPr="005249E1">
              <w:rPr>
                <w:rFonts w:ascii="Times New Roman" w:eastAsia="Times New Roman" w:hAnsi="Times New Roman"/>
                <w:sz w:val="24"/>
                <w:szCs w:val="24"/>
                <w:lang w:eastAsia="ru-RU"/>
              </w:rPr>
              <w:t xml:space="preserve"> % </w:t>
            </w:r>
            <w:proofErr w:type="gramStart"/>
            <w:r w:rsidRPr="005249E1">
              <w:rPr>
                <w:rFonts w:ascii="Times New Roman" w:eastAsia="Times New Roman" w:hAnsi="Times New Roman"/>
                <w:sz w:val="24"/>
                <w:szCs w:val="24"/>
                <w:lang w:eastAsia="ru-RU"/>
              </w:rPr>
              <w:t>к</w:t>
            </w:r>
            <w:proofErr w:type="gramEnd"/>
            <w:r w:rsidRPr="005249E1">
              <w:rPr>
                <w:rFonts w:ascii="Times New Roman" w:eastAsia="Times New Roman" w:hAnsi="Times New Roman"/>
                <w:sz w:val="24"/>
                <w:szCs w:val="24"/>
                <w:lang w:eastAsia="ru-RU"/>
              </w:rPr>
              <w:t xml:space="preserve"> предыдущему году</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82,9</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100,1</w:t>
            </w:r>
          </w:p>
        </w:tc>
        <w:tc>
          <w:tcPr>
            <w:tcW w:w="1134" w:type="dxa"/>
            <w:shd w:val="clear" w:color="000000" w:fill="FFFFFF"/>
            <w:hideMark/>
          </w:tcPr>
          <w:p w:rsidR="00A82C57" w:rsidRPr="005249E1" w:rsidRDefault="007361B9" w:rsidP="00A82C57">
            <w:pPr>
              <w:jc w:val="center"/>
              <w:rPr>
                <w:rFonts w:ascii="Times New Roman" w:hAnsi="Times New Roman"/>
                <w:sz w:val="24"/>
                <w:szCs w:val="24"/>
              </w:rPr>
            </w:pPr>
            <w:r w:rsidRPr="005249E1">
              <w:rPr>
                <w:rFonts w:ascii="Times New Roman" w:hAnsi="Times New Roman"/>
                <w:sz w:val="24"/>
                <w:szCs w:val="24"/>
              </w:rPr>
              <w:t>101,0</w:t>
            </w:r>
          </w:p>
          <w:p w:rsidR="007361B9" w:rsidRPr="005249E1" w:rsidRDefault="007361B9" w:rsidP="00A82C57">
            <w:pPr>
              <w:jc w:val="center"/>
              <w:rPr>
                <w:rFonts w:ascii="Times New Roman" w:hAnsi="Times New Roman"/>
                <w:sz w:val="24"/>
                <w:szCs w:val="24"/>
              </w:rPr>
            </w:pP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95,0</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98,0</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98,0</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100,0</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100,0</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102,0</w:t>
            </w:r>
          </w:p>
        </w:tc>
      </w:tr>
      <w:tr w:rsidR="0078074E" w:rsidRPr="0078074E" w:rsidTr="00A82C57">
        <w:trPr>
          <w:trHeight w:val="1260"/>
        </w:trPr>
        <w:tc>
          <w:tcPr>
            <w:tcW w:w="540" w:type="dxa"/>
            <w:shd w:val="clear" w:color="000000" w:fill="FFFFFF"/>
            <w:vAlign w:val="center"/>
            <w:hideMark/>
          </w:tcPr>
          <w:p w:rsidR="00A82C57" w:rsidRPr="005249E1" w:rsidRDefault="00A82C57" w:rsidP="0041749E">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 </w:t>
            </w:r>
          </w:p>
        </w:tc>
        <w:tc>
          <w:tcPr>
            <w:tcW w:w="4011" w:type="dxa"/>
            <w:shd w:val="clear" w:color="000000" w:fill="FFFFFF"/>
            <w:vAlign w:val="center"/>
            <w:hideMark/>
          </w:tcPr>
          <w:p w:rsidR="00A82C57" w:rsidRPr="005249E1" w:rsidRDefault="00A82C57" w:rsidP="00A82C57">
            <w:pPr>
              <w:spacing w:after="0" w:line="240" w:lineRule="auto"/>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индекс-дефлятор</w:t>
            </w:r>
          </w:p>
        </w:tc>
        <w:tc>
          <w:tcPr>
            <w:tcW w:w="1276" w:type="dxa"/>
            <w:shd w:val="clear" w:color="000000" w:fill="FFFFFF"/>
            <w:vAlign w:val="center"/>
            <w:hideMark/>
          </w:tcPr>
          <w:p w:rsidR="00A82C57" w:rsidRPr="005249E1" w:rsidRDefault="00A82C57" w:rsidP="00A82C57">
            <w:pPr>
              <w:spacing w:after="0" w:line="240" w:lineRule="auto"/>
              <w:jc w:val="center"/>
              <w:rPr>
                <w:rFonts w:ascii="Times New Roman" w:eastAsia="Times New Roman" w:hAnsi="Times New Roman"/>
                <w:sz w:val="24"/>
                <w:szCs w:val="24"/>
                <w:lang w:eastAsia="ru-RU"/>
              </w:rPr>
            </w:pPr>
            <w:proofErr w:type="gramStart"/>
            <w:r w:rsidRPr="005249E1">
              <w:rPr>
                <w:rFonts w:ascii="Times New Roman" w:eastAsia="Times New Roman" w:hAnsi="Times New Roman"/>
                <w:sz w:val="24"/>
                <w:szCs w:val="24"/>
                <w:lang w:eastAsia="ru-RU"/>
              </w:rPr>
              <w:t>в</w:t>
            </w:r>
            <w:proofErr w:type="gramEnd"/>
            <w:r w:rsidRPr="005249E1">
              <w:rPr>
                <w:rFonts w:ascii="Times New Roman" w:eastAsia="Times New Roman" w:hAnsi="Times New Roman"/>
                <w:sz w:val="24"/>
                <w:szCs w:val="24"/>
                <w:lang w:eastAsia="ru-RU"/>
              </w:rPr>
              <w:t xml:space="preserve"> % </w:t>
            </w:r>
            <w:proofErr w:type="gramStart"/>
            <w:r w:rsidRPr="005249E1">
              <w:rPr>
                <w:rFonts w:ascii="Times New Roman" w:eastAsia="Times New Roman" w:hAnsi="Times New Roman"/>
                <w:sz w:val="24"/>
                <w:szCs w:val="24"/>
                <w:lang w:eastAsia="ru-RU"/>
              </w:rPr>
              <w:t>к</w:t>
            </w:r>
            <w:proofErr w:type="gramEnd"/>
            <w:r w:rsidRPr="005249E1">
              <w:rPr>
                <w:rFonts w:ascii="Times New Roman" w:eastAsia="Times New Roman" w:hAnsi="Times New Roman"/>
                <w:sz w:val="24"/>
                <w:szCs w:val="24"/>
                <w:lang w:eastAsia="ru-RU"/>
              </w:rPr>
              <w:t xml:space="preserve"> предыдущему году</w:t>
            </w:r>
          </w:p>
        </w:tc>
        <w:tc>
          <w:tcPr>
            <w:tcW w:w="1134" w:type="dxa"/>
            <w:shd w:val="clear" w:color="000000" w:fill="FFFFFF"/>
            <w:hideMark/>
          </w:tcPr>
          <w:p w:rsidR="00A82C57" w:rsidRPr="005249E1" w:rsidRDefault="0070089A" w:rsidP="00A82C57">
            <w:pPr>
              <w:jc w:val="center"/>
              <w:rPr>
                <w:rFonts w:ascii="Times New Roman" w:hAnsi="Times New Roman"/>
                <w:sz w:val="24"/>
                <w:szCs w:val="24"/>
              </w:rPr>
            </w:pPr>
            <w:r w:rsidRPr="005249E1">
              <w:rPr>
                <w:rFonts w:ascii="Times New Roman" w:hAnsi="Times New Roman"/>
                <w:sz w:val="24"/>
                <w:szCs w:val="24"/>
              </w:rPr>
              <w:t>103,9</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105,3</w:t>
            </w:r>
          </w:p>
        </w:tc>
        <w:tc>
          <w:tcPr>
            <w:tcW w:w="1134" w:type="dxa"/>
            <w:shd w:val="clear" w:color="000000" w:fill="FFFFFF"/>
            <w:hideMark/>
          </w:tcPr>
          <w:p w:rsidR="00A82C57" w:rsidRPr="005249E1" w:rsidRDefault="007361B9" w:rsidP="00A82C57">
            <w:pPr>
              <w:jc w:val="center"/>
              <w:rPr>
                <w:rFonts w:ascii="Times New Roman" w:hAnsi="Times New Roman"/>
                <w:sz w:val="24"/>
                <w:szCs w:val="24"/>
              </w:rPr>
            </w:pPr>
            <w:r w:rsidRPr="005249E1">
              <w:rPr>
                <w:rFonts w:ascii="Times New Roman" w:hAnsi="Times New Roman"/>
                <w:sz w:val="24"/>
                <w:szCs w:val="24"/>
              </w:rPr>
              <w:t>105,3</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106,5</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106,0</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105,0</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104,5</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104,5</w:t>
            </w:r>
          </w:p>
          <w:p w:rsidR="007361B9" w:rsidRPr="005249E1" w:rsidRDefault="007361B9" w:rsidP="00A82C57">
            <w:pPr>
              <w:jc w:val="center"/>
              <w:rPr>
                <w:rFonts w:ascii="Times New Roman" w:hAnsi="Times New Roman"/>
                <w:sz w:val="24"/>
                <w:szCs w:val="24"/>
              </w:rPr>
            </w:pP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104,0</w:t>
            </w:r>
          </w:p>
        </w:tc>
      </w:tr>
      <w:tr w:rsidR="0078074E" w:rsidRPr="0078074E" w:rsidTr="00A82C57">
        <w:trPr>
          <w:trHeight w:val="630"/>
        </w:trPr>
        <w:tc>
          <w:tcPr>
            <w:tcW w:w="540" w:type="dxa"/>
            <w:shd w:val="clear" w:color="000000" w:fill="FFFFFF"/>
            <w:vAlign w:val="center"/>
            <w:hideMark/>
          </w:tcPr>
          <w:p w:rsidR="00A82C57" w:rsidRPr="005249E1" w:rsidRDefault="00A82C57" w:rsidP="0041749E">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13</w:t>
            </w:r>
          </w:p>
        </w:tc>
        <w:tc>
          <w:tcPr>
            <w:tcW w:w="4011" w:type="dxa"/>
            <w:shd w:val="clear" w:color="000000" w:fill="FFFFFF"/>
            <w:vAlign w:val="center"/>
            <w:hideMark/>
          </w:tcPr>
          <w:p w:rsidR="00A82C57" w:rsidRPr="005249E1" w:rsidRDefault="00A82C57" w:rsidP="00A82C57">
            <w:pPr>
              <w:spacing w:after="0" w:line="240" w:lineRule="auto"/>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Оборот общественного питания</w:t>
            </w:r>
          </w:p>
        </w:tc>
        <w:tc>
          <w:tcPr>
            <w:tcW w:w="1276" w:type="dxa"/>
            <w:shd w:val="clear" w:color="000000" w:fill="FFFFFF"/>
            <w:vAlign w:val="center"/>
            <w:hideMark/>
          </w:tcPr>
          <w:p w:rsidR="00A82C57" w:rsidRPr="005249E1" w:rsidRDefault="00A82C57" w:rsidP="00A82C57">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млн. рублей</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152,6</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168,6</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179,3</w:t>
            </w:r>
          </w:p>
        </w:tc>
        <w:tc>
          <w:tcPr>
            <w:tcW w:w="1134" w:type="dxa"/>
            <w:shd w:val="clear" w:color="000000" w:fill="FFFFFF"/>
            <w:hideMark/>
          </w:tcPr>
          <w:p w:rsidR="00306A26" w:rsidRPr="005249E1" w:rsidRDefault="00394091" w:rsidP="00306A26">
            <w:pPr>
              <w:jc w:val="center"/>
              <w:rPr>
                <w:rFonts w:ascii="Times New Roman" w:hAnsi="Times New Roman"/>
                <w:sz w:val="24"/>
                <w:szCs w:val="24"/>
              </w:rPr>
            </w:pPr>
            <w:r w:rsidRPr="005249E1">
              <w:rPr>
                <w:rFonts w:ascii="Times New Roman" w:hAnsi="Times New Roman"/>
                <w:sz w:val="24"/>
                <w:szCs w:val="24"/>
              </w:rPr>
              <w:t>181,4</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186,3</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186,7</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194,7</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195,1</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206,5</w:t>
            </w:r>
          </w:p>
        </w:tc>
      </w:tr>
      <w:tr w:rsidR="0078074E" w:rsidRPr="0078074E" w:rsidTr="00A82C57">
        <w:trPr>
          <w:trHeight w:val="1260"/>
        </w:trPr>
        <w:tc>
          <w:tcPr>
            <w:tcW w:w="540" w:type="dxa"/>
            <w:shd w:val="clear" w:color="000000" w:fill="FFFFFF"/>
            <w:vAlign w:val="center"/>
            <w:hideMark/>
          </w:tcPr>
          <w:p w:rsidR="00A82C57" w:rsidRPr="005249E1" w:rsidRDefault="00A82C57" w:rsidP="0041749E">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 </w:t>
            </w:r>
          </w:p>
        </w:tc>
        <w:tc>
          <w:tcPr>
            <w:tcW w:w="4011" w:type="dxa"/>
            <w:shd w:val="clear" w:color="000000" w:fill="FFFFFF"/>
            <w:vAlign w:val="center"/>
            <w:hideMark/>
          </w:tcPr>
          <w:p w:rsidR="00A82C57" w:rsidRPr="005249E1" w:rsidRDefault="00A82C57" w:rsidP="00A82C57">
            <w:pPr>
              <w:spacing w:after="0" w:line="240" w:lineRule="auto"/>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индекс физического объема</w:t>
            </w:r>
          </w:p>
        </w:tc>
        <w:tc>
          <w:tcPr>
            <w:tcW w:w="1276" w:type="dxa"/>
            <w:shd w:val="clear" w:color="000000" w:fill="FFFFFF"/>
            <w:vAlign w:val="center"/>
            <w:hideMark/>
          </w:tcPr>
          <w:p w:rsidR="00A82C57" w:rsidRPr="005249E1" w:rsidRDefault="00A82C57" w:rsidP="00A82C57">
            <w:pPr>
              <w:spacing w:after="0" w:line="240" w:lineRule="auto"/>
              <w:jc w:val="center"/>
              <w:rPr>
                <w:rFonts w:ascii="Times New Roman" w:eastAsia="Times New Roman" w:hAnsi="Times New Roman"/>
                <w:sz w:val="24"/>
                <w:szCs w:val="24"/>
                <w:lang w:eastAsia="ru-RU"/>
              </w:rPr>
            </w:pPr>
            <w:proofErr w:type="gramStart"/>
            <w:r w:rsidRPr="005249E1">
              <w:rPr>
                <w:rFonts w:ascii="Times New Roman" w:eastAsia="Times New Roman" w:hAnsi="Times New Roman"/>
                <w:sz w:val="24"/>
                <w:szCs w:val="24"/>
                <w:lang w:eastAsia="ru-RU"/>
              </w:rPr>
              <w:t>в</w:t>
            </w:r>
            <w:proofErr w:type="gramEnd"/>
            <w:r w:rsidRPr="005249E1">
              <w:rPr>
                <w:rFonts w:ascii="Times New Roman" w:eastAsia="Times New Roman" w:hAnsi="Times New Roman"/>
                <w:sz w:val="24"/>
                <w:szCs w:val="24"/>
                <w:lang w:eastAsia="ru-RU"/>
              </w:rPr>
              <w:t xml:space="preserve"> % </w:t>
            </w:r>
            <w:proofErr w:type="gramStart"/>
            <w:r w:rsidRPr="005249E1">
              <w:rPr>
                <w:rFonts w:ascii="Times New Roman" w:eastAsia="Times New Roman" w:hAnsi="Times New Roman"/>
                <w:sz w:val="24"/>
                <w:szCs w:val="24"/>
                <w:lang w:eastAsia="ru-RU"/>
              </w:rPr>
              <w:t>к</w:t>
            </w:r>
            <w:proofErr w:type="gramEnd"/>
            <w:r w:rsidRPr="005249E1">
              <w:rPr>
                <w:rFonts w:ascii="Times New Roman" w:eastAsia="Times New Roman" w:hAnsi="Times New Roman"/>
                <w:sz w:val="24"/>
                <w:szCs w:val="24"/>
                <w:lang w:eastAsia="ru-RU"/>
              </w:rPr>
              <w:t xml:space="preserve"> предыдущему году</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62,7</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104,9</w:t>
            </w:r>
          </w:p>
        </w:tc>
        <w:tc>
          <w:tcPr>
            <w:tcW w:w="1134" w:type="dxa"/>
            <w:shd w:val="clear" w:color="000000" w:fill="FFFFFF"/>
            <w:hideMark/>
          </w:tcPr>
          <w:p w:rsidR="00A82C57" w:rsidRPr="005249E1" w:rsidRDefault="00306A26" w:rsidP="00A82C57">
            <w:pPr>
              <w:jc w:val="center"/>
              <w:rPr>
                <w:rFonts w:ascii="Times New Roman" w:hAnsi="Times New Roman"/>
                <w:sz w:val="24"/>
                <w:szCs w:val="24"/>
              </w:rPr>
            </w:pPr>
            <w:r w:rsidRPr="005249E1">
              <w:rPr>
                <w:rFonts w:ascii="Times New Roman" w:hAnsi="Times New Roman"/>
                <w:sz w:val="24"/>
                <w:szCs w:val="24"/>
              </w:rPr>
              <w:t>101,0</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95,0</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98,0</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98,0</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100,0</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100,0</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102,0</w:t>
            </w:r>
          </w:p>
        </w:tc>
      </w:tr>
      <w:tr w:rsidR="0078074E" w:rsidRPr="0078074E" w:rsidTr="00A82C57">
        <w:trPr>
          <w:trHeight w:val="1260"/>
        </w:trPr>
        <w:tc>
          <w:tcPr>
            <w:tcW w:w="540" w:type="dxa"/>
            <w:shd w:val="clear" w:color="000000" w:fill="FFFFFF"/>
            <w:vAlign w:val="center"/>
            <w:hideMark/>
          </w:tcPr>
          <w:p w:rsidR="00A82C57" w:rsidRPr="005249E1" w:rsidRDefault="00A82C57" w:rsidP="0041749E">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 </w:t>
            </w:r>
          </w:p>
        </w:tc>
        <w:tc>
          <w:tcPr>
            <w:tcW w:w="4011" w:type="dxa"/>
            <w:shd w:val="clear" w:color="000000" w:fill="FFFFFF"/>
            <w:vAlign w:val="center"/>
            <w:hideMark/>
          </w:tcPr>
          <w:p w:rsidR="00A82C57" w:rsidRPr="005249E1" w:rsidRDefault="00A82C57" w:rsidP="00A82C57">
            <w:pPr>
              <w:spacing w:after="0" w:line="240" w:lineRule="auto"/>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индекс-дефлятор</w:t>
            </w:r>
          </w:p>
        </w:tc>
        <w:tc>
          <w:tcPr>
            <w:tcW w:w="1276" w:type="dxa"/>
            <w:shd w:val="clear" w:color="000000" w:fill="FFFFFF"/>
            <w:vAlign w:val="center"/>
            <w:hideMark/>
          </w:tcPr>
          <w:p w:rsidR="00A82C57" w:rsidRPr="005249E1" w:rsidRDefault="00A82C57" w:rsidP="00A82C57">
            <w:pPr>
              <w:spacing w:after="0" w:line="240" w:lineRule="auto"/>
              <w:jc w:val="center"/>
              <w:rPr>
                <w:rFonts w:ascii="Times New Roman" w:eastAsia="Times New Roman" w:hAnsi="Times New Roman"/>
                <w:sz w:val="24"/>
                <w:szCs w:val="24"/>
                <w:lang w:eastAsia="ru-RU"/>
              </w:rPr>
            </w:pPr>
            <w:proofErr w:type="gramStart"/>
            <w:r w:rsidRPr="005249E1">
              <w:rPr>
                <w:rFonts w:ascii="Times New Roman" w:eastAsia="Times New Roman" w:hAnsi="Times New Roman"/>
                <w:sz w:val="24"/>
                <w:szCs w:val="24"/>
                <w:lang w:eastAsia="ru-RU"/>
              </w:rPr>
              <w:t>в</w:t>
            </w:r>
            <w:proofErr w:type="gramEnd"/>
            <w:r w:rsidRPr="005249E1">
              <w:rPr>
                <w:rFonts w:ascii="Times New Roman" w:eastAsia="Times New Roman" w:hAnsi="Times New Roman"/>
                <w:sz w:val="24"/>
                <w:szCs w:val="24"/>
                <w:lang w:eastAsia="ru-RU"/>
              </w:rPr>
              <w:t xml:space="preserve"> % </w:t>
            </w:r>
            <w:proofErr w:type="gramStart"/>
            <w:r w:rsidRPr="005249E1">
              <w:rPr>
                <w:rFonts w:ascii="Times New Roman" w:eastAsia="Times New Roman" w:hAnsi="Times New Roman"/>
                <w:sz w:val="24"/>
                <w:szCs w:val="24"/>
                <w:lang w:eastAsia="ru-RU"/>
              </w:rPr>
              <w:t>к</w:t>
            </w:r>
            <w:proofErr w:type="gramEnd"/>
            <w:r w:rsidRPr="005249E1">
              <w:rPr>
                <w:rFonts w:ascii="Times New Roman" w:eastAsia="Times New Roman" w:hAnsi="Times New Roman"/>
                <w:sz w:val="24"/>
                <w:szCs w:val="24"/>
                <w:lang w:eastAsia="ru-RU"/>
              </w:rPr>
              <w:t xml:space="preserve"> предыдущему году</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103,9</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105,3</w:t>
            </w:r>
          </w:p>
          <w:p w:rsidR="007361B9" w:rsidRPr="005249E1" w:rsidRDefault="007361B9" w:rsidP="00A82C57">
            <w:pPr>
              <w:jc w:val="center"/>
              <w:rPr>
                <w:rFonts w:ascii="Times New Roman" w:hAnsi="Times New Roman"/>
                <w:sz w:val="24"/>
                <w:szCs w:val="24"/>
              </w:rPr>
            </w:pPr>
          </w:p>
        </w:tc>
        <w:tc>
          <w:tcPr>
            <w:tcW w:w="1134" w:type="dxa"/>
            <w:shd w:val="clear" w:color="000000" w:fill="FFFFFF"/>
            <w:hideMark/>
          </w:tcPr>
          <w:p w:rsidR="00A82C57" w:rsidRPr="005249E1" w:rsidRDefault="00306A26" w:rsidP="00A82C57">
            <w:pPr>
              <w:jc w:val="center"/>
              <w:rPr>
                <w:rFonts w:ascii="Times New Roman" w:hAnsi="Times New Roman"/>
                <w:sz w:val="24"/>
                <w:szCs w:val="24"/>
              </w:rPr>
            </w:pPr>
            <w:r w:rsidRPr="005249E1">
              <w:rPr>
                <w:rFonts w:ascii="Times New Roman" w:hAnsi="Times New Roman"/>
                <w:sz w:val="24"/>
                <w:szCs w:val="24"/>
              </w:rPr>
              <w:t>105,3</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106,5</w:t>
            </w:r>
          </w:p>
          <w:p w:rsidR="00306A26" w:rsidRPr="005249E1" w:rsidRDefault="00306A26" w:rsidP="00A82C57">
            <w:pPr>
              <w:jc w:val="center"/>
              <w:rPr>
                <w:rFonts w:ascii="Times New Roman" w:hAnsi="Times New Roman"/>
                <w:sz w:val="24"/>
                <w:szCs w:val="24"/>
              </w:rPr>
            </w:pP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106,0</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105,0</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104,5</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104,5</w:t>
            </w:r>
          </w:p>
        </w:tc>
        <w:tc>
          <w:tcPr>
            <w:tcW w:w="1134" w:type="dxa"/>
            <w:shd w:val="clear" w:color="000000" w:fill="FFFFFF"/>
            <w:hideMark/>
          </w:tcPr>
          <w:p w:rsidR="00A82C57" w:rsidRPr="005249E1" w:rsidRDefault="00394091" w:rsidP="00A82C57">
            <w:pPr>
              <w:jc w:val="center"/>
              <w:rPr>
                <w:rFonts w:ascii="Times New Roman" w:hAnsi="Times New Roman"/>
                <w:sz w:val="24"/>
                <w:szCs w:val="24"/>
              </w:rPr>
            </w:pPr>
            <w:r w:rsidRPr="005249E1">
              <w:rPr>
                <w:rFonts w:ascii="Times New Roman" w:hAnsi="Times New Roman"/>
                <w:sz w:val="24"/>
                <w:szCs w:val="24"/>
              </w:rPr>
              <w:t>104,0</w:t>
            </w:r>
          </w:p>
        </w:tc>
      </w:tr>
      <w:tr w:rsidR="0078074E" w:rsidRPr="0078074E" w:rsidTr="00A82C57">
        <w:trPr>
          <w:trHeight w:val="630"/>
        </w:trPr>
        <w:tc>
          <w:tcPr>
            <w:tcW w:w="540" w:type="dxa"/>
            <w:shd w:val="clear" w:color="000000" w:fill="FFFFFF"/>
            <w:vAlign w:val="center"/>
            <w:hideMark/>
          </w:tcPr>
          <w:p w:rsidR="00763CC9" w:rsidRPr="005249E1" w:rsidRDefault="00763CC9" w:rsidP="0041749E">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14</w:t>
            </w:r>
          </w:p>
        </w:tc>
        <w:tc>
          <w:tcPr>
            <w:tcW w:w="4011" w:type="dxa"/>
            <w:shd w:val="clear" w:color="000000" w:fill="FFFFFF"/>
            <w:vAlign w:val="center"/>
            <w:hideMark/>
          </w:tcPr>
          <w:p w:rsidR="00763CC9" w:rsidRPr="005249E1" w:rsidRDefault="00763CC9" w:rsidP="00A82C57">
            <w:pPr>
              <w:spacing w:after="0" w:line="240" w:lineRule="auto"/>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Объем платных услуг населению</w:t>
            </w:r>
          </w:p>
        </w:tc>
        <w:tc>
          <w:tcPr>
            <w:tcW w:w="1276" w:type="dxa"/>
            <w:shd w:val="clear" w:color="000000" w:fill="FFFFFF"/>
            <w:vAlign w:val="center"/>
            <w:hideMark/>
          </w:tcPr>
          <w:p w:rsidR="00763CC9" w:rsidRPr="005249E1" w:rsidRDefault="00763CC9" w:rsidP="00A82C57">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млн. рублей</w:t>
            </w:r>
          </w:p>
        </w:tc>
        <w:tc>
          <w:tcPr>
            <w:tcW w:w="1134" w:type="dxa"/>
            <w:shd w:val="clear" w:color="000000" w:fill="FFFFFF"/>
            <w:hideMark/>
          </w:tcPr>
          <w:p w:rsidR="00763CC9" w:rsidRPr="005249E1" w:rsidRDefault="00394091" w:rsidP="009631B9">
            <w:pPr>
              <w:jc w:val="center"/>
              <w:rPr>
                <w:rFonts w:ascii="Times New Roman" w:hAnsi="Times New Roman"/>
                <w:sz w:val="24"/>
                <w:szCs w:val="24"/>
              </w:rPr>
            </w:pPr>
            <w:r w:rsidRPr="005249E1">
              <w:rPr>
                <w:rFonts w:ascii="Times New Roman" w:hAnsi="Times New Roman"/>
                <w:sz w:val="24"/>
                <w:szCs w:val="24"/>
              </w:rPr>
              <w:t>1220,6</w:t>
            </w:r>
          </w:p>
        </w:tc>
        <w:tc>
          <w:tcPr>
            <w:tcW w:w="1134" w:type="dxa"/>
            <w:shd w:val="clear" w:color="000000" w:fill="FFFFFF"/>
            <w:hideMark/>
          </w:tcPr>
          <w:p w:rsidR="00763CC9" w:rsidRPr="005249E1" w:rsidRDefault="00394091" w:rsidP="009631B9">
            <w:pPr>
              <w:jc w:val="center"/>
              <w:rPr>
                <w:rFonts w:ascii="Times New Roman" w:hAnsi="Times New Roman"/>
                <w:sz w:val="24"/>
                <w:szCs w:val="24"/>
              </w:rPr>
            </w:pPr>
            <w:r w:rsidRPr="005249E1">
              <w:rPr>
                <w:rFonts w:ascii="Times New Roman" w:hAnsi="Times New Roman"/>
                <w:sz w:val="24"/>
                <w:szCs w:val="24"/>
              </w:rPr>
              <w:t>1348,9</w:t>
            </w:r>
          </w:p>
        </w:tc>
        <w:tc>
          <w:tcPr>
            <w:tcW w:w="1134" w:type="dxa"/>
            <w:shd w:val="clear" w:color="000000" w:fill="FFFFFF"/>
            <w:hideMark/>
          </w:tcPr>
          <w:p w:rsidR="00763CC9" w:rsidRPr="005249E1" w:rsidRDefault="00394091" w:rsidP="009631B9">
            <w:pPr>
              <w:jc w:val="center"/>
              <w:rPr>
                <w:rFonts w:ascii="Times New Roman" w:hAnsi="Times New Roman"/>
                <w:sz w:val="24"/>
                <w:szCs w:val="24"/>
              </w:rPr>
            </w:pPr>
            <w:r w:rsidRPr="005249E1">
              <w:rPr>
                <w:rFonts w:ascii="Times New Roman" w:hAnsi="Times New Roman"/>
                <w:sz w:val="24"/>
                <w:szCs w:val="24"/>
              </w:rPr>
              <w:t>1479,5</w:t>
            </w:r>
          </w:p>
        </w:tc>
        <w:tc>
          <w:tcPr>
            <w:tcW w:w="1134" w:type="dxa"/>
            <w:shd w:val="clear" w:color="000000" w:fill="FFFFFF"/>
            <w:hideMark/>
          </w:tcPr>
          <w:p w:rsidR="00763CC9" w:rsidRPr="005249E1" w:rsidRDefault="00394091" w:rsidP="009631B9">
            <w:pPr>
              <w:jc w:val="center"/>
              <w:rPr>
                <w:rFonts w:ascii="Times New Roman" w:hAnsi="Times New Roman"/>
                <w:sz w:val="24"/>
                <w:szCs w:val="24"/>
              </w:rPr>
            </w:pPr>
            <w:r w:rsidRPr="005249E1">
              <w:rPr>
                <w:rFonts w:ascii="Times New Roman" w:hAnsi="Times New Roman"/>
                <w:sz w:val="24"/>
                <w:szCs w:val="24"/>
              </w:rPr>
              <w:t>1563,0</w:t>
            </w:r>
          </w:p>
        </w:tc>
        <w:tc>
          <w:tcPr>
            <w:tcW w:w="1134" w:type="dxa"/>
            <w:shd w:val="clear" w:color="000000" w:fill="FFFFFF"/>
            <w:hideMark/>
          </w:tcPr>
          <w:p w:rsidR="00763CC9" w:rsidRPr="005249E1" w:rsidRDefault="00394091" w:rsidP="009631B9">
            <w:pPr>
              <w:jc w:val="center"/>
              <w:rPr>
                <w:rFonts w:ascii="Times New Roman" w:hAnsi="Times New Roman"/>
                <w:sz w:val="24"/>
                <w:szCs w:val="24"/>
              </w:rPr>
            </w:pPr>
            <w:r w:rsidRPr="005249E1">
              <w:rPr>
                <w:rFonts w:ascii="Times New Roman" w:hAnsi="Times New Roman"/>
                <w:sz w:val="24"/>
                <w:szCs w:val="24"/>
              </w:rPr>
              <w:t>1568,2</w:t>
            </w:r>
          </w:p>
        </w:tc>
        <w:tc>
          <w:tcPr>
            <w:tcW w:w="1134" w:type="dxa"/>
            <w:shd w:val="clear" w:color="000000" w:fill="FFFFFF"/>
            <w:hideMark/>
          </w:tcPr>
          <w:p w:rsidR="00EE4B01" w:rsidRPr="005249E1" w:rsidRDefault="009631B9" w:rsidP="009631B9">
            <w:pPr>
              <w:jc w:val="center"/>
              <w:rPr>
                <w:rFonts w:ascii="Times New Roman" w:hAnsi="Times New Roman"/>
                <w:sz w:val="24"/>
                <w:szCs w:val="24"/>
              </w:rPr>
            </w:pPr>
            <w:r w:rsidRPr="005249E1">
              <w:rPr>
                <w:rFonts w:ascii="Times New Roman" w:hAnsi="Times New Roman"/>
                <w:sz w:val="24"/>
                <w:szCs w:val="24"/>
              </w:rPr>
              <w:t>1713,1</w:t>
            </w:r>
          </w:p>
        </w:tc>
        <w:tc>
          <w:tcPr>
            <w:tcW w:w="1134" w:type="dxa"/>
            <w:shd w:val="clear" w:color="000000" w:fill="FFFFFF"/>
            <w:hideMark/>
          </w:tcPr>
          <w:p w:rsidR="00763CC9" w:rsidRPr="005249E1" w:rsidRDefault="009631B9" w:rsidP="009631B9">
            <w:pPr>
              <w:jc w:val="center"/>
              <w:rPr>
                <w:rFonts w:ascii="Times New Roman" w:hAnsi="Times New Roman"/>
                <w:sz w:val="24"/>
                <w:szCs w:val="24"/>
              </w:rPr>
            </w:pPr>
            <w:r w:rsidRPr="005249E1">
              <w:rPr>
                <w:rFonts w:ascii="Times New Roman" w:hAnsi="Times New Roman"/>
                <w:sz w:val="24"/>
                <w:szCs w:val="24"/>
              </w:rPr>
              <w:t>1720,7</w:t>
            </w:r>
          </w:p>
        </w:tc>
        <w:tc>
          <w:tcPr>
            <w:tcW w:w="1134" w:type="dxa"/>
            <w:shd w:val="clear" w:color="000000" w:fill="FFFFFF"/>
            <w:hideMark/>
          </w:tcPr>
          <w:p w:rsidR="00EE4B01" w:rsidRPr="005249E1" w:rsidRDefault="009631B9" w:rsidP="009631B9">
            <w:pPr>
              <w:jc w:val="center"/>
              <w:rPr>
                <w:rFonts w:ascii="Times New Roman" w:hAnsi="Times New Roman"/>
                <w:sz w:val="24"/>
                <w:szCs w:val="24"/>
              </w:rPr>
            </w:pPr>
            <w:r w:rsidRPr="005249E1">
              <w:rPr>
                <w:rFonts w:ascii="Times New Roman" w:hAnsi="Times New Roman"/>
                <w:sz w:val="24"/>
                <w:szCs w:val="24"/>
              </w:rPr>
              <w:t>1867,2</w:t>
            </w:r>
          </w:p>
        </w:tc>
        <w:tc>
          <w:tcPr>
            <w:tcW w:w="1134" w:type="dxa"/>
            <w:shd w:val="clear" w:color="000000" w:fill="FFFFFF"/>
            <w:hideMark/>
          </w:tcPr>
          <w:p w:rsidR="00763CC9" w:rsidRPr="005249E1" w:rsidRDefault="009631B9" w:rsidP="009631B9">
            <w:pPr>
              <w:jc w:val="center"/>
              <w:rPr>
                <w:rFonts w:ascii="Times New Roman" w:hAnsi="Times New Roman"/>
                <w:sz w:val="24"/>
                <w:szCs w:val="24"/>
              </w:rPr>
            </w:pPr>
            <w:r w:rsidRPr="005249E1">
              <w:rPr>
                <w:rFonts w:ascii="Times New Roman" w:hAnsi="Times New Roman"/>
                <w:sz w:val="24"/>
                <w:szCs w:val="24"/>
              </w:rPr>
              <w:t>1888,0</w:t>
            </w:r>
          </w:p>
        </w:tc>
      </w:tr>
      <w:tr w:rsidR="0078074E" w:rsidRPr="0078074E" w:rsidTr="00A82C57">
        <w:trPr>
          <w:trHeight w:val="1260"/>
        </w:trPr>
        <w:tc>
          <w:tcPr>
            <w:tcW w:w="540" w:type="dxa"/>
            <w:shd w:val="clear" w:color="000000" w:fill="FFFFFF"/>
            <w:vAlign w:val="center"/>
            <w:hideMark/>
          </w:tcPr>
          <w:p w:rsidR="00763CC9" w:rsidRPr="005249E1" w:rsidRDefault="00763CC9" w:rsidP="0041749E">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 </w:t>
            </w:r>
          </w:p>
        </w:tc>
        <w:tc>
          <w:tcPr>
            <w:tcW w:w="4011" w:type="dxa"/>
            <w:shd w:val="clear" w:color="000000" w:fill="FFFFFF"/>
            <w:vAlign w:val="center"/>
            <w:hideMark/>
          </w:tcPr>
          <w:p w:rsidR="00763CC9" w:rsidRPr="005249E1" w:rsidRDefault="00763CC9" w:rsidP="00A82C57">
            <w:pPr>
              <w:spacing w:after="0" w:line="240" w:lineRule="auto"/>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индекс физического объема</w:t>
            </w:r>
          </w:p>
        </w:tc>
        <w:tc>
          <w:tcPr>
            <w:tcW w:w="1276" w:type="dxa"/>
            <w:shd w:val="clear" w:color="000000" w:fill="FFFFFF"/>
            <w:vAlign w:val="center"/>
            <w:hideMark/>
          </w:tcPr>
          <w:p w:rsidR="00763CC9" w:rsidRPr="005249E1" w:rsidRDefault="00763CC9" w:rsidP="00A82C57">
            <w:pPr>
              <w:spacing w:after="0" w:line="240" w:lineRule="auto"/>
              <w:jc w:val="center"/>
              <w:rPr>
                <w:rFonts w:ascii="Times New Roman" w:eastAsia="Times New Roman" w:hAnsi="Times New Roman"/>
                <w:sz w:val="24"/>
                <w:szCs w:val="24"/>
                <w:lang w:eastAsia="ru-RU"/>
              </w:rPr>
            </w:pPr>
            <w:proofErr w:type="gramStart"/>
            <w:r w:rsidRPr="005249E1">
              <w:rPr>
                <w:rFonts w:ascii="Times New Roman" w:eastAsia="Times New Roman" w:hAnsi="Times New Roman"/>
                <w:sz w:val="24"/>
                <w:szCs w:val="24"/>
                <w:lang w:eastAsia="ru-RU"/>
              </w:rPr>
              <w:t>в</w:t>
            </w:r>
            <w:proofErr w:type="gramEnd"/>
            <w:r w:rsidRPr="005249E1">
              <w:rPr>
                <w:rFonts w:ascii="Times New Roman" w:eastAsia="Times New Roman" w:hAnsi="Times New Roman"/>
                <w:sz w:val="24"/>
                <w:szCs w:val="24"/>
                <w:lang w:eastAsia="ru-RU"/>
              </w:rPr>
              <w:t xml:space="preserve"> % </w:t>
            </w:r>
            <w:proofErr w:type="gramStart"/>
            <w:r w:rsidRPr="005249E1">
              <w:rPr>
                <w:rFonts w:ascii="Times New Roman" w:eastAsia="Times New Roman" w:hAnsi="Times New Roman"/>
                <w:sz w:val="24"/>
                <w:szCs w:val="24"/>
                <w:lang w:eastAsia="ru-RU"/>
              </w:rPr>
              <w:t>к</w:t>
            </w:r>
            <w:proofErr w:type="gramEnd"/>
            <w:r w:rsidRPr="005249E1">
              <w:rPr>
                <w:rFonts w:ascii="Times New Roman" w:eastAsia="Times New Roman" w:hAnsi="Times New Roman"/>
                <w:sz w:val="24"/>
                <w:szCs w:val="24"/>
                <w:lang w:eastAsia="ru-RU"/>
              </w:rPr>
              <w:t xml:space="preserve"> предыдущему году</w:t>
            </w:r>
          </w:p>
        </w:tc>
        <w:tc>
          <w:tcPr>
            <w:tcW w:w="1134" w:type="dxa"/>
            <w:shd w:val="clear" w:color="000000" w:fill="FFFFFF"/>
            <w:hideMark/>
          </w:tcPr>
          <w:p w:rsidR="00763CC9" w:rsidRPr="005249E1" w:rsidRDefault="00394091" w:rsidP="009631B9">
            <w:pPr>
              <w:jc w:val="center"/>
              <w:rPr>
                <w:rFonts w:ascii="Times New Roman" w:hAnsi="Times New Roman"/>
                <w:sz w:val="24"/>
                <w:szCs w:val="24"/>
              </w:rPr>
            </w:pPr>
            <w:r w:rsidRPr="005249E1">
              <w:rPr>
                <w:rFonts w:ascii="Times New Roman" w:hAnsi="Times New Roman"/>
                <w:sz w:val="24"/>
                <w:szCs w:val="24"/>
              </w:rPr>
              <w:t>82,0</w:t>
            </w:r>
          </w:p>
        </w:tc>
        <w:tc>
          <w:tcPr>
            <w:tcW w:w="1134" w:type="dxa"/>
            <w:shd w:val="clear" w:color="000000" w:fill="FFFFFF"/>
            <w:hideMark/>
          </w:tcPr>
          <w:p w:rsidR="00763CC9" w:rsidRPr="005249E1" w:rsidRDefault="00394091" w:rsidP="009631B9">
            <w:pPr>
              <w:jc w:val="center"/>
              <w:rPr>
                <w:rFonts w:ascii="Times New Roman" w:hAnsi="Times New Roman"/>
                <w:sz w:val="24"/>
                <w:szCs w:val="24"/>
              </w:rPr>
            </w:pPr>
            <w:r w:rsidRPr="005249E1">
              <w:rPr>
                <w:rFonts w:ascii="Times New Roman" w:hAnsi="Times New Roman"/>
                <w:sz w:val="24"/>
                <w:szCs w:val="24"/>
              </w:rPr>
              <w:t>104,8</w:t>
            </w:r>
          </w:p>
        </w:tc>
        <w:tc>
          <w:tcPr>
            <w:tcW w:w="1134" w:type="dxa"/>
            <w:shd w:val="clear" w:color="000000" w:fill="FFFFFF"/>
            <w:hideMark/>
          </w:tcPr>
          <w:p w:rsidR="00763CC9" w:rsidRPr="005249E1" w:rsidRDefault="00394091" w:rsidP="009631B9">
            <w:pPr>
              <w:jc w:val="center"/>
              <w:rPr>
                <w:rFonts w:ascii="Times New Roman" w:hAnsi="Times New Roman"/>
                <w:sz w:val="24"/>
                <w:szCs w:val="24"/>
              </w:rPr>
            </w:pPr>
            <w:r w:rsidRPr="005249E1">
              <w:rPr>
                <w:rFonts w:ascii="Times New Roman" w:hAnsi="Times New Roman"/>
                <w:sz w:val="24"/>
                <w:szCs w:val="24"/>
              </w:rPr>
              <w:t>98,9</w:t>
            </w:r>
          </w:p>
        </w:tc>
        <w:tc>
          <w:tcPr>
            <w:tcW w:w="1134" w:type="dxa"/>
            <w:shd w:val="clear" w:color="000000" w:fill="FFFFFF"/>
            <w:hideMark/>
          </w:tcPr>
          <w:p w:rsidR="00763CC9" w:rsidRPr="005249E1" w:rsidRDefault="00394091" w:rsidP="009631B9">
            <w:pPr>
              <w:jc w:val="center"/>
              <w:rPr>
                <w:rFonts w:ascii="Times New Roman" w:hAnsi="Times New Roman"/>
                <w:sz w:val="24"/>
                <w:szCs w:val="24"/>
              </w:rPr>
            </w:pPr>
            <w:r w:rsidRPr="005249E1">
              <w:rPr>
                <w:rFonts w:ascii="Times New Roman" w:hAnsi="Times New Roman"/>
                <w:sz w:val="24"/>
                <w:szCs w:val="24"/>
              </w:rPr>
              <w:t>99,2</w:t>
            </w:r>
          </w:p>
        </w:tc>
        <w:tc>
          <w:tcPr>
            <w:tcW w:w="1134" w:type="dxa"/>
            <w:shd w:val="clear" w:color="000000" w:fill="FFFFFF"/>
            <w:hideMark/>
          </w:tcPr>
          <w:p w:rsidR="00763CC9" w:rsidRPr="005249E1" w:rsidRDefault="00394091" w:rsidP="009631B9">
            <w:pPr>
              <w:jc w:val="center"/>
              <w:rPr>
                <w:rFonts w:ascii="Times New Roman" w:hAnsi="Times New Roman"/>
                <w:sz w:val="24"/>
                <w:szCs w:val="24"/>
              </w:rPr>
            </w:pPr>
            <w:r w:rsidRPr="005249E1">
              <w:rPr>
                <w:rFonts w:ascii="Times New Roman" w:hAnsi="Times New Roman"/>
                <w:sz w:val="24"/>
                <w:szCs w:val="24"/>
              </w:rPr>
              <w:t>100,0</w:t>
            </w:r>
          </w:p>
        </w:tc>
        <w:tc>
          <w:tcPr>
            <w:tcW w:w="1134" w:type="dxa"/>
            <w:shd w:val="clear" w:color="000000" w:fill="FFFFFF"/>
            <w:hideMark/>
          </w:tcPr>
          <w:p w:rsidR="00763CC9" w:rsidRPr="005249E1" w:rsidRDefault="009631B9" w:rsidP="009631B9">
            <w:pPr>
              <w:jc w:val="center"/>
              <w:rPr>
                <w:rFonts w:ascii="Times New Roman" w:hAnsi="Times New Roman"/>
                <w:sz w:val="24"/>
                <w:szCs w:val="24"/>
              </w:rPr>
            </w:pPr>
            <w:r w:rsidRPr="005249E1">
              <w:rPr>
                <w:rFonts w:ascii="Times New Roman" w:hAnsi="Times New Roman"/>
                <w:sz w:val="24"/>
                <w:szCs w:val="24"/>
              </w:rPr>
              <w:t>103,4</w:t>
            </w:r>
          </w:p>
        </w:tc>
        <w:tc>
          <w:tcPr>
            <w:tcW w:w="1134" w:type="dxa"/>
            <w:shd w:val="clear" w:color="000000" w:fill="FFFFFF"/>
            <w:hideMark/>
          </w:tcPr>
          <w:p w:rsidR="00763CC9" w:rsidRPr="005249E1" w:rsidRDefault="009631B9" w:rsidP="009631B9">
            <w:pPr>
              <w:jc w:val="center"/>
              <w:rPr>
                <w:rFonts w:ascii="Times New Roman" w:hAnsi="Times New Roman"/>
                <w:sz w:val="24"/>
                <w:szCs w:val="24"/>
              </w:rPr>
            </w:pPr>
            <w:r w:rsidRPr="005249E1">
              <w:rPr>
                <w:rFonts w:ascii="Times New Roman" w:hAnsi="Times New Roman"/>
                <w:sz w:val="24"/>
                <w:szCs w:val="24"/>
              </w:rPr>
              <w:t>104,0</w:t>
            </w:r>
          </w:p>
        </w:tc>
        <w:tc>
          <w:tcPr>
            <w:tcW w:w="1134" w:type="dxa"/>
            <w:shd w:val="clear" w:color="000000" w:fill="FFFFFF"/>
            <w:hideMark/>
          </w:tcPr>
          <w:p w:rsidR="00763CC9" w:rsidRPr="005249E1" w:rsidRDefault="009631B9" w:rsidP="009631B9">
            <w:pPr>
              <w:jc w:val="center"/>
              <w:rPr>
                <w:rFonts w:ascii="Times New Roman" w:hAnsi="Times New Roman"/>
                <w:sz w:val="24"/>
                <w:szCs w:val="24"/>
              </w:rPr>
            </w:pPr>
            <w:r w:rsidRPr="005249E1">
              <w:rPr>
                <w:rFonts w:ascii="Times New Roman" w:hAnsi="Times New Roman"/>
                <w:sz w:val="24"/>
                <w:szCs w:val="24"/>
              </w:rPr>
              <w:t>103,8</w:t>
            </w:r>
          </w:p>
        </w:tc>
        <w:tc>
          <w:tcPr>
            <w:tcW w:w="1134" w:type="dxa"/>
            <w:shd w:val="clear" w:color="000000" w:fill="FFFFFF"/>
            <w:hideMark/>
          </w:tcPr>
          <w:p w:rsidR="00763CC9" w:rsidRPr="005249E1" w:rsidRDefault="009631B9" w:rsidP="009631B9">
            <w:pPr>
              <w:jc w:val="center"/>
              <w:rPr>
                <w:rFonts w:ascii="Times New Roman" w:hAnsi="Times New Roman"/>
                <w:sz w:val="24"/>
                <w:szCs w:val="24"/>
              </w:rPr>
            </w:pPr>
            <w:r w:rsidRPr="005249E1">
              <w:rPr>
                <w:rFonts w:ascii="Times New Roman" w:hAnsi="Times New Roman"/>
                <w:sz w:val="24"/>
                <w:szCs w:val="24"/>
              </w:rPr>
              <w:t>105,0</w:t>
            </w:r>
          </w:p>
        </w:tc>
      </w:tr>
      <w:tr w:rsidR="0078074E" w:rsidRPr="0078074E" w:rsidTr="00A82C57">
        <w:trPr>
          <w:trHeight w:val="1260"/>
        </w:trPr>
        <w:tc>
          <w:tcPr>
            <w:tcW w:w="540" w:type="dxa"/>
            <w:shd w:val="clear" w:color="000000" w:fill="FFFFFF"/>
            <w:vAlign w:val="center"/>
            <w:hideMark/>
          </w:tcPr>
          <w:p w:rsidR="00A82C57" w:rsidRPr="005249E1" w:rsidRDefault="00A82C57" w:rsidP="0041749E">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lastRenderedPageBreak/>
              <w:t> </w:t>
            </w:r>
          </w:p>
        </w:tc>
        <w:tc>
          <w:tcPr>
            <w:tcW w:w="4011" w:type="dxa"/>
            <w:shd w:val="clear" w:color="000000" w:fill="FFFFFF"/>
            <w:vAlign w:val="center"/>
            <w:hideMark/>
          </w:tcPr>
          <w:p w:rsidR="00A82C57" w:rsidRPr="005249E1" w:rsidRDefault="00A82C57" w:rsidP="00A82C57">
            <w:pPr>
              <w:spacing w:after="0" w:line="240" w:lineRule="auto"/>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индекс-дефлятор</w:t>
            </w:r>
          </w:p>
        </w:tc>
        <w:tc>
          <w:tcPr>
            <w:tcW w:w="1276" w:type="dxa"/>
            <w:shd w:val="clear" w:color="000000" w:fill="FFFFFF"/>
            <w:vAlign w:val="center"/>
            <w:hideMark/>
          </w:tcPr>
          <w:p w:rsidR="00A82C57" w:rsidRPr="005249E1" w:rsidRDefault="00A82C57" w:rsidP="00A82C57">
            <w:pPr>
              <w:spacing w:after="0" w:line="240" w:lineRule="auto"/>
              <w:jc w:val="center"/>
              <w:rPr>
                <w:rFonts w:ascii="Times New Roman" w:eastAsia="Times New Roman" w:hAnsi="Times New Roman"/>
                <w:sz w:val="24"/>
                <w:szCs w:val="24"/>
                <w:lang w:eastAsia="ru-RU"/>
              </w:rPr>
            </w:pPr>
            <w:proofErr w:type="gramStart"/>
            <w:r w:rsidRPr="005249E1">
              <w:rPr>
                <w:rFonts w:ascii="Times New Roman" w:eastAsia="Times New Roman" w:hAnsi="Times New Roman"/>
                <w:sz w:val="24"/>
                <w:szCs w:val="24"/>
                <w:lang w:eastAsia="ru-RU"/>
              </w:rPr>
              <w:t>в</w:t>
            </w:r>
            <w:proofErr w:type="gramEnd"/>
            <w:r w:rsidRPr="005249E1">
              <w:rPr>
                <w:rFonts w:ascii="Times New Roman" w:eastAsia="Times New Roman" w:hAnsi="Times New Roman"/>
                <w:sz w:val="24"/>
                <w:szCs w:val="24"/>
                <w:lang w:eastAsia="ru-RU"/>
              </w:rPr>
              <w:t xml:space="preserve"> % </w:t>
            </w:r>
            <w:proofErr w:type="gramStart"/>
            <w:r w:rsidRPr="005249E1">
              <w:rPr>
                <w:rFonts w:ascii="Times New Roman" w:eastAsia="Times New Roman" w:hAnsi="Times New Roman"/>
                <w:sz w:val="24"/>
                <w:szCs w:val="24"/>
                <w:lang w:eastAsia="ru-RU"/>
              </w:rPr>
              <w:t>к</w:t>
            </w:r>
            <w:proofErr w:type="gramEnd"/>
            <w:r w:rsidRPr="005249E1">
              <w:rPr>
                <w:rFonts w:ascii="Times New Roman" w:eastAsia="Times New Roman" w:hAnsi="Times New Roman"/>
                <w:sz w:val="24"/>
                <w:szCs w:val="24"/>
                <w:lang w:eastAsia="ru-RU"/>
              </w:rPr>
              <w:t xml:space="preserve"> предыдущему году</w:t>
            </w:r>
          </w:p>
        </w:tc>
        <w:tc>
          <w:tcPr>
            <w:tcW w:w="1134" w:type="dxa"/>
            <w:shd w:val="clear" w:color="000000" w:fill="FFFFFF"/>
            <w:hideMark/>
          </w:tcPr>
          <w:p w:rsidR="00A82C57" w:rsidRPr="005249E1" w:rsidRDefault="00394091" w:rsidP="009631B9">
            <w:pPr>
              <w:jc w:val="center"/>
              <w:rPr>
                <w:rFonts w:ascii="Times New Roman" w:hAnsi="Times New Roman"/>
                <w:sz w:val="24"/>
                <w:szCs w:val="24"/>
              </w:rPr>
            </w:pPr>
            <w:r w:rsidRPr="005249E1">
              <w:rPr>
                <w:rFonts w:ascii="Times New Roman" w:hAnsi="Times New Roman"/>
                <w:sz w:val="24"/>
                <w:szCs w:val="24"/>
              </w:rPr>
              <w:t>105,9</w:t>
            </w:r>
          </w:p>
        </w:tc>
        <w:tc>
          <w:tcPr>
            <w:tcW w:w="1134" w:type="dxa"/>
            <w:shd w:val="clear" w:color="000000" w:fill="FFFFFF"/>
            <w:hideMark/>
          </w:tcPr>
          <w:p w:rsidR="00A82C57" w:rsidRPr="005249E1" w:rsidRDefault="00394091" w:rsidP="009631B9">
            <w:pPr>
              <w:jc w:val="center"/>
              <w:rPr>
                <w:rFonts w:ascii="Times New Roman" w:hAnsi="Times New Roman"/>
                <w:sz w:val="24"/>
                <w:szCs w:val="24"/>
              </w:rPr>
            </w:pPr>
            <w:r w:rsidRPr="005249E1">
              <w:rPr>
                <w:rFonts w:ascii="Times New Roman" w:hAnsi="Times New Roman"/>
                <w:sz w:val="24"/>
                <w:szCs w:val="24"/>
              </w:rPr>
              <w:t>105,4</w:t>
            </w:r>
          </w:p>
        </w:tc>
        <w:tc>
          <w:tcPr>
            <w:tcW w:w="1134" w:type="dxa"/>
            <w:shd w:val="clear" w:color="000000" w:fill="FFFFFF"/>
            <w:hideMark/>
          </w:tcPr>
          <w:p w:rsidR="00A82C57" w:rsidRPr="005249E1" w:rsidRDefault="00394091" w:rsidP="009631B9">
            <w:pPr>
              <w:jc w:val="center"/>
              <w:rPr>
                <w:rFonts w:ascii="Times New Roman" w:hAnsi="Times New Roman"/>
                <w:sz w:val="24"/>
                <w:szCs w:val="24"/>
              </w:rPr>
            </w:pPr>
            <w:r w:rsidRPr="005249E1">
              <w:rPr>
                <w:rFonts w:ascii="Times New Roman" w:hAnsi="Times New Roman"/>
                <w:sz w:val="24"/>
                <w:szCs w:val="24"/>
              </w:rPr>
              <w:t>110,9</w:t>
            </w:r>
          </w:p>
        </w:tc>
        <w:tc>
          <w:tcPr>
            <w:tcW w:w="1134" w:type="dxa"/>
            <w:shd w:val="clear" w:color="000000" w:fill="FFFFFF"/>
            <w:hideMark/>
          </w:tcPr>
          <w:p w:rsidR="00A82C57" w:rsidRPr="005249E1" w:rsidRDefault="00394091" w:rsidP="009631B9">
            <w:pPr>
              <w:jc w:val="center"/>
              <w:rPr>
                <w:rFonts w:ascii="Times New Roman" w:hAnsi="Times New Roman"/>
                <w:sz w:val="24"/>
                <w:szCs w:val="24"/>
              </w:rPr>
            </w:pPr>
            <w:r w:rsidRPr="005249E1">
              <w:rPr>
                <w:rFonts w:ascii="Times New Roman" w:hAnsi="Times New Roman"/>
                <w:sz w:val="24"/>
                <w:szCs w:val="24"/>
              </w:rPr>
              <w:t>106,5</w:t>
            </w:r>
          </w:p>
        </w:tc>
        <w:tc>
          <w:tcPr>
            <w:tcW w:w="1134" w:type="dxa"/>
            <w:shd w:val="clear" w:color="000000" w:fill="FFFFFF"/>
            <w:hideMark/>
          </w:tcPr>
          <w:p w:rsidR="00A82C57" w:rsidRPr="005249E1" w:rsidRDefault="00394091" w:rsidP="009631B9">
            <w:pPr>
              <w:jc w:val="center"/>
              <w:rPr>
                <w:rFonts w:ascii="Times New Roman" w:hAnsi="Times New Roman"/>
                <w:sz w:val="24"/>
                <w:szCs w:val="24"/>
              </w:rPr>
            </w:pPr>
            <w:r w:rsidRPr="005249E1">
              <w:rPr>
                <w:rFonts w:ascii="Times New Roman" w:hAnsi="Times New Roman"/>
                <w:sz w:val="24"/>
                <w:szCs w:val="24"/>
              </w:rPr>
              <w:t>106,0</w:t>
            </w:r>
          </w:p>
        </w:tc>
        <w:tc>
          <w:tcPr>
            <w:tcW w:w="1134" w:type="dxa"/>
            <w:shd w:val="clear" w:color="000000" w:fill="FFFFFF"/>
            <w:hideMark/>
          </w:tcPr>
          <w:p w:rsidR="009631B9" w:rsidRPr="005249E1" w:rsidRDefault="009631B9" w:rsidP="009631B9">
            <w:pPr>
              <w:jc w:val="center"/>
              <w:rPr>
                <w:rFonts w:ascii="Times New Roman" w:hAnsi="Times New Roman"/>
                <w:sz w:val="24"/>
                <w:szCs w:val="24"/>
              </w:rPr>
            </w:pPr>
            <w:r w:rsidRPr="005249E1">
              <w:rPr>
                <w:rFonts w:ascii="Times New Roman" w:hAnsi="Times New Roman"/>
                <w:sz w:val="24"/>
                <w:szCs w:val="24"/>
              </w:rPr>
              <w:t>106,0</w:t>
            </w:r>
          </w:p>
        </w:tc>
        <w:tc>
          <w:tcPr>
            <w:tcW w:w="1134" w:type="dxa"/>
            <w:shd w:val="clear" w:color="000000" w:fill="FFFFFF"/>
            <w:hideMark/>
          </w:tcPr>
          <w:p w:rsidR="00A82C57" w:rsidRPr="005249E1" w:rsidRDefault="009631B9" w:rsidP="009631B9">
            <w:pPr>
              <w:jc w:val="center"/>
              <w:rPr>
                <w:rFonts w:ascii="Times New Roman" w:hAnsi="Times New Roman"/>
                <w:sz w:val="24"/>
                <w:szCs w:val="24"/>
              </w:rPr>
            </w:pPr>
            <w:r w:rsidRPr="005249E1">
              <w:rPr>
                <w:rFonts w:ascii="Times New Roman" w:hAnsi="Times New Roman"/>
                <w:sz w:val="24"/>
                <w:szCs w:val="24"/>
              </w:rPr>
              <w:t>105,5</w:t>
            </w:r>
          </w:p>
        </w:tc>
        <w:tc>
          <w:tcPr>
            <w:tcW w:w="1134" w:type="dxa"/>
            <w:shd w:val="clear" w:color="000000" w:fill="FFFFFF"/>
            <w:hideMark/>
          </w:tcPr>
          <w:p w:rsidR="00A82C57" w:rsidRPr="005249E1" w:rsidRDefault="009631B9" w:rsidP="009631B9">
            <w:pPr>
              <w:jc w:val="center"/>
              <w:rPr>
                <w:rFonts w:ascii="Times New Roman" w:hAnsi="Times New Roman"/>
                <w:sz w:val="24"/>
                <w:szCs w:val="24"/>
              </w:rPr>
            </w:pPr>
            <w:r w:rsidRPr="005249E1">
              <w:rPr>
                <w:rFonts w:ascii="Times New Roman" w:hAnsi="Times New Roman"/>
                <w:sz w:val="24"/>
                <w:szCs w:val="24"/>
              </w:rPr>
              <w:t>105,0</w:t>
            </w:r>
          </w:p>
        </w:tc>
        <w:tc>
          <w:tcPr>
            <w:tcW w:w="1134" w:type="dxa"/>
            <w:shd w:val="clear" w:color="000000" w:fill="FFFFFF"/>
            <w:hideMark/>
          </w:tcPr>
          <w:p w:rsidR="00A82C57" w:rsidRPr="005249E1" w:rsidRDefault="009631B9" w:rsidP="009631B9">
            <w:pPr>
              <w:jc w:val="center"/>
              <w:rPr>
                <w:rFonts w:ascii="Times New Roman" w:hAnsi="Times New Roman"/>
                <w:sz w:val="24"/>
                <w:szCs w:val="24"/>
              </w:rPr>
            </w:pPr>
            <w:r w:rsidRPr="005249E1">
              <w:rPr>
                <w:rFonts w:ascii="Times New Roman" w:hAnsi="Times New Roman"/>
                <w:sz w:val="24"/>
                <w:szCs w:val="24"/>
              </w:rPr>
              <w:t>104,5</w:t>
            </w:r>
          </w:p>
          <w:p w:rsidR="00785AF7" w:rsidRPr="005249E1" w:rsidRDefault="00785AF7" w:rsidP="009631B9">
            <w:pPr>
              <w:jc w:val="center"/>
              <w:rPr>
                <w:rFonts w:ascii="Times New Roman" w:hAnsi="Times New Roman"/>
                <w:sz w:val="24"/>
                <w:szCs w:val="24"/>
              </w:rPr>
            </w:pPr>
          </w:p>
        </w:tc>
      </w:tr>
      <w:tr w:rsidR="0078074E" w:rsidRPr="0078074E" w:rsidTr="00A82C57">
        <w:trPr>
          <w:trHeight w:val="630"/>
        </w:trPr>
        <w:tc>
          <w:tcPr>
            <w:tcW w:w="540" w:type="dxa"/>
            <w:shd w:val="clear" w:color="000000" w:fill="FFFFFF"/>
            <w:vAlign w:val="center"/>
            <w:hideMark/>
          </w:tcPr>
          <w:p w:rsidR="00A82C57" w:rsidRPr="005249E1" w:rsidRDefault="00A82C57" w:rsidP="0041749E">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15</w:t>
            </w:r>
          </w:p>
        </w:tc>
        <w:tc>
          <w:tcPr>
            <w:tcW w:w="4011" w:type="dxa"/>
            <w:shd w:val="clear" w:color="000000" w:fill="FFFFFF"/>
            <w:vAlign w:val="center"/>
            <w:hideMark/>
          </w:tcPr>
          <w:p w:rsidR="00A82C57" w:rsidRPr="005249E1" w:rsidRDefault="00A82C57" w:rsidP="00A82C57">
            <w:pPr>
              <w:spacing w:after="0" w:line="240" w:lineRule="auto"/>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Объем бытовых услуг</w:t>
            </w:r>
          </w:p>
        </w:tc>
        <w:tc>
          <w:tcPr>
            <w:tcW w:w="1276" w:type="dxa"/>
            <w:shd w:val="clear" w:color="000000" w:fill="FFFFFF"/>
            <w:vAlign w:val="center"/>
            <w:hideMark/>
          </w:tcPr>
          <w:p w:rsidR="00A82C57" w:rsidRPr="005249E1" w:rsidRDefault="00A82C57" w:rsidP="00A82C57">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млн. рублей</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158,4</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172,9</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189,6</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200,3</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201,0</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219,6</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220,6</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239,3</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242,0</w:t>
            </w:r>
          </w:p>
        </w:tc>
      </w:tr>
      <w:tr w:rsidR="0078074E" w:rsidRPr="0078074E" w:rsidTr="00A82C57">
        <w:trPr>
          <w:trHeight w:val="1260"/>
        </w:trPr>
        <w:tc>
          <w:tcPr>
            <w:tcW w:w="540" w:type="dxa"/>
            <w:shd w:val="clear" w:color="000000" w:fill="FFFFFF"/>
            <w:vAlign w:val="center"/>
            <w:hideMark/>
          </w:tcPr>
          <w:p w:rsidR="00A82C57" w:rsidRPr="005249E1" w:rsidRDefault="00A82C57" w:rsidP="0041749E">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 </w:t>
            </w:r>
          </w:p>
        </w:tc>
        <w:tc>
          <w:tcPr>
            <w:tcW w:w="4011" w:type="dxa"/>
            <w:shd w:val="clear" w:color="000000" w:fill="FFFFFF"/>
            <w:vAlign w:val="center"/>
            <w:hideMark/>
          </w:tcPr>
          <w:p w:rsidR="00A82C57" w:rsidRPr="005249E1" w:rsidRDefault="00A82C57" w:rsidP="00A82C57">
            <w:pPr>
              <w:spacing w:after="0" w:line="240" w:lineRule="auto"/>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индекс физического объема</w:t>
            </w:r>
          </w:p>
        </w:tc>
        <w:tc>
          <w:tcPr>
            <w:tcW w:w="1276" w:type="dxa"/>
            <w:shd w:val="clear" w:color="000000" w:fill="FFFFFF"/>
            <w:vAlign w:val="center"/>
            <w:hideMark/>
          </w:tcPr>
          <w:p w:rsidR="00A82C57" w:rsidRPr="005249E1" w:rsidRDefault="00A82C57" w:rsidP="00A82C57">
            <w:pPr>
              <w:spacing w:after="0" w:line="240" w:lineRule="auto"/>
              <w:jc w:val="center"/>
              <w:rPr>
                <w:rFonts w:ascii="Times New Roman" w:eastAsia="Times New Roman" w:hAnsi="Times New Roman"/>
                <w:sz w:val="24"/>
                <w:szCs w:val="24"/>
                <w:lang w:eastAsia="ru-RU"/>
              </w:rPr>
            </w:pPr>
            <w:proofErr w:type="gramStart"/>
            <w:r w:rsidRPr="005249E1">
              <w:rPr>
                <w:rFonts w:ascii="Times New Roman" w:eastAsia="Times New Roman" w:hAnsi="Times New Roman"/>
                <w:sz w:val="24"/>
                <w:szCs w:val="24"/>
                <w:lang w:eastAsia="ru-RU"/>
              </w:rPr>
              <w:t>в</w:t>
            </w:r>
            <w:proofErr w:type="gramEnd"/>
            <w:r w:rsidRPr="005249E1">
              <w:rPr>
                <w:rFonts w:ascii="Times New Roman" w:eastAsia="Times New Roman" w:hAnsi="Times New Roman"/>
                <w:sz w:val="24"/>
                <w:szCs w:val="24"/>
                <w:lang w:eastAsia="ru-RU"/>
              </w:rPr>
              <w:t xml:space="preserve"> % </w:t>
            </w:r>
            <w:proofErr w:type="gramStart"/>
            <w:r w:rsidRPr="005249E1">
              <w:rPr>
                <w:rFonts w:ascii="Times New Roman" w:eastAsia="Times New Roman" w:hAnsi="Times New Roman"/>
                <w:sz w:val="24"/>
                <w:szCs w:val="24"/>
                <w:lang w:eastAsia="ru-RU"/>
              </w:rPr>
              <w:t>к</w:t>
            </w:r>
            <w:proofErr w:type="gramEnd"/>
            <w:r w:rsidRPr="005249E1">
              <w:rPr>
                <w:rFonts w:ascii="Times New Roman" w:eastAsia="Times New Roman" w:hAnsi="Times New Roman"/>
                <w:sz w:val="24"/>
                <w:szCs w:val="24"/>
                <w:lang w:eastAsia="ru-RU"/>
              </w:rPr>
              <w:t xml:space="preserve"> предыдущему году</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81,5</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103,6</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98,9</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99,2</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100,0</w:t>
            </w:r>
          </w:p>
          <w:p w:rsidR="00C96F05" w:rsidRPr="005249E1" w:rsidRDefault="00C96F05" w:rsidP="00A82C57">
            <w:pPr>
              <w:jc w:val="center"/>
              <w:rPr>
                <w:rFonts w:ascii="Times New Roman" w:hAnsi="Times New Roman"/>
                <w:sz w:val="24"/>
                <w:szCs w:val="24"/>
              </w:rPr>
            </w:pP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103,4</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104,0</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103,8</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105,0</w:t>
            </w:r>
          </w:p>
        </w:tc>
      </w:tr>
      <w:tr w:rsidR="0078074E" w:rsidRPr="0078074E" w:rsidTr="00A82C57">
        <w:trPr>
          <w:trHeight w:val="1260"/>
        </w:trPr>
        <w:tc>
          <w:tcPr>
            <w:tcW w:w="540" w:type="dxa"/>
            <w:shd w:val="clear" w:color="000000" w:fill="FFFFFF"/>
            <w:vAlign w:val="center"/>
            <w:hideMark/>
          </w:tcPr>
          <w:p w:rsidR="00A82C57" w:rsidRPr="005249E1" w:rsidRDefault="00A82C57" w:rsidP="0041749E">
            <w:pPr>
              <w:spacing w:after="0" w:line="240" w:lineRule="auto"/>
              <w:jc w:val="center"/>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 </w:t>
            </w:r>
          </w:p>
        </w:tc>
        <w:tc>
          <w:tcPr>
            <w:tcW w:w="4011" w:type="dxa"/>
            <w:shd w:val="clear" w:color="000000" w:fill="FFFFFF"/>
            <w:vAlign w:val="center"/>
            <w:hideMark/>
          </w:tcPr>
          <w:p w:rsidR="00A82C57" w:rsidRPr="005249E1" w:rsidRDefault="00A82C57" w:rsidP="00A82C57">
            <w:pPr>
              <w:spacing w:after="0" w:line="240" w:lineRule="auto"/>
              <w:rPr>
                <w:rFonts w:ascii="Times New Roman" w:eastAsia="Times New Roman" w:hAnsi="Times New Roman"/>
                <w:sz w:val="24"/>
                <w:szCs w:val="24"/>
                <w:lang w:eastAsia="ru-RU"/>
              </w:rPr>
            </w:pPr>
            <w:r w:rsidRPr="005249E1">
              <w:rPr>
                <w:rFonts w:ascii="Times New Roman" w:eastAsia="Times New Roman" w:hAnsi="Times New Roman"/>
                <w:sz w:val="24"/>
                <w:szCs w:val="24"/>
                <w:lang w:eastAsia="ru-RU"/>
              </w:rPr>
              <w:t>индекс-дефлятор</w:t>
            </w:r>
          </w:p>
        </w:tc>
        <w:tc>
          <w:tcPr>
            <w:tcW w:w="1276" w:type="dxa"/>
            <w:shd w:val="clear" w:color="000000" w:fill="FFFFFF"/>
            <w:vAlign w:val="center"/>
            <w:hideMark/>
          </w:tcPr>
          <w:p w:rsidR="00A82C57" w:rsidRPr="005249E1" w:rsidRDefault="00A82C57" w:rsidP="00A82C57">
            <w:pPr>
              <w:spacing w:after="0" w:line="240" w:lineRule="auto"/>
              <w:jc w:val="center"/>
              <w:rPr>
                <w:rFonts w:ascii="Times New Roman" w:eastAsia="Times New Roman" w:hAnsi="Times New Roman"/>
                <w:sz w:val="24"/>
                <w:szCs w:val="24"/>
                <w:lang w:eastAsia="ru-RU"/>
              </w:rPr>
            </w:pPr>
            <w:proofErr w:type="gramStart"/>
            <w:r w:rsidRPr="005249E1">
              <w:rPr>
                <w:rFonts w:ascii="Times New Roman" w:eastAsia="Times New Roman" w:hAnsi="Times New Roman"/>
                <w:sz w:val="24"/>
                <w:szCs w:val="24"/>
                <w:lang w:eastAsia="ru-RU"/>
              </w:rPr>
              <w:t>в</w:t>
            </w:r>
            <w:proofErr w:type="gramEnd"/>
            <w:r w:rsidRPr="005249E1">
              <w:rPr>
                <w:rFonts w:ascii="Times New Roman" w:eastAsia="Times New Roman" w:hAnsi="Times New Roman"/>
                <w:sz w:val="24"/>
                <w:szCs w:val="24"/>
                <w:lang w:eastAsia="ru-RU"/>
              </w:rPr>
              <w:t xml:space="preserve"> % </w:t>
            </w:r>
            <w:proofErr w:type="gramStart"/>
            <w:r w:rsidRPr="005249E1">
              <w:rPr>
                <w:rFonts w:ascii="Times New Roman" w:eastAsia="Times New Roman" w:hAnsi="Times New Roman"/>
                <w:sz w:val="24"/>
                <w:szCs w:val="24"/>
                <w:lang w:eastAsia="ru-RU"/>
              </w:rPr>
              <w:t>к</w:t>
            </w:r>
            <w:proofErr w:type="gramEnd"/>
            <w:r w:rsidRPr="005249E1">
              <w:rPr>
                <w:rFonts w:ascii="Times New Roman" w:eastAsia="Times New Roman" w:hAnsi="Times New Roman"/>
                <w:sz w:val="24"/>
                <w:szCs w:val="24"/>
                <w:lang w:eastAsia="ru-RU"/>
              </w:rPr>
              <w:t xml:space="preserve"> предыдущему году</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103,9</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105,4</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110,9</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106,5</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106,0</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106,0</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105,5</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105,0</w:t>
            </w:r>
          </w:p>
        </w:tc>
        <w:tc>
          <w:tcPr>
            <w:tcW w:w="1134" w:type="dxa"/>
            <w:shd w:val="clear" w:color="000000" w:fill="FFFFFF"/>
            <w:hideMark/>
          </w:tcPr>
          <w:p w:rsidR="00A82C57" w:rsidRPr="005249E1" w:rsidRDefault="009631B9" w:rsidP="00A82C57">
            <w:pPr>
              <w:jc w:val="center"/>
              <w:rPr>
                <w:rFonts w:ascii="Times New Roman" w:hAnsi="Times New Roman"/>
                <w:sz w:val="24"/>
                <w:szCs w:val="24"/>
              </w:rPr>
            </w:pPr>
            <w:r w:rsidRPr="005249E1">
              <w:rPr>
                <w:rFonts w:ascii="Times New Roman" w:hAnsi="Times New Roman"/>
                <w:sz w:val="24"/>
                <w:szCs w:val="24"/>
              </w:rPr>
              <w:t>104,5</w:t>
            </w:r>
          </w:p>
        </w:tc>
      </w:tr>
      <w:tr w:rsidR="0078074E" w:rsidRPr="0078074E" w:rsidTr="00A82C57">
        <w:trPr>
          <w:trHeight w:val="630"/>
        </w:trPr>
        <w:tc>
          <w:tcPr>
            <w:tcW w:w="540" w:type="dxa"/>
            <w:shd w:val="clear" w:color="000000" w:fill="FFFFFF"/>
            <w:vAlign w:val="center"/>
            <w:hideMark/>
          </w:tcPr>
          <w:p w:rsidR="00A82C57" w:rsidRPr="007C4C7A" w:rsidRDefault="00A82C57" w:rsidP="0041749E">
            <w:pPr>
              <w:spacing w:after="0" w:line="240" w:lineRule="auto"/>
              <w:jc w:val="center"/>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16</w:t>
            </w:r>
          </w:p>
        </w:tc>
        <w:tc>
          <w:tcPr>
            <w:tcW w:w="4011" w:type="dxa"/>
            <w:shd w:val="clear" w:color="000000" w:fill="FFFFFF"/>
            <w:vAlign w:val="center"/>
            <w:hideMark/>
          </w:tcPr>
          <w:p w:rsidR="00A82C57" w:rsidRPr="007C4C7A" w:rsidRDefault="00A82C57" w:rsidP="00A82C57">
            <w:pPr>
              <w:spacing w:after="0" w:line="240" w:lineRule="auto"/>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Объем работ, выполненных по виду деятельности «строительство»</w:t>
            </w:r>
          </w:p>
        </w:tc>
        <w:tc>
          <w:tcPr>
            <w:tcW w:w="1276" w:type="dxa"/>
            <w:shd w:val="clear" w:color="000000" w:fill="FFFFFF"/>
            <w:vAlign w:val="center"/>
            <w:hideMark/>
          </w:tcPr>
          <w:p w:rsidR="00A82C57" w:rsidRPr="007C4C7A" w:rsidRDefault="00A82C57" w:rsidP="00A82C57">
            <w:pPr>
              <w:spacing w:after="0" w:line="240" w:lineRule="auto"/>
              <w:jc w:val="center"/>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млн. рублей</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324,6</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386,9</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406,2</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425,5</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426,8</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447,2</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451,8</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468,3</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479,3</w:t>
            </w:r>
          </w:p>
        </w:tc>
      </w:tr>
      <w:tr w:rsidR="0078074E" w:rsidRPr="0078074E" w:rsidTr="00A82C57">
        <w:trPr>
          <w:trHeight w:val="1260"/>
        </w:trPr>
        <w:tc>
          <w:tcPr>
            <w:tcW w:w="540" w:type="dxa"/>
            <w:shd w:val="clear" w:color="000000" w:fill="FFFFFF"/>
            <w:vAlign w:val="center"/>
            <w:hideMark/>
          </w:tcPr>
          <w:p w:rsidR="00A82C57" w:rsidRPr="0078074E" w:rsidRDefault="00A82C57" w:rsidP="0041749E">
            <w:pPr>
              <w:spacing w:after="0" w:line="240" w:lineRule="auto"/>
              <w:jc w:val="center"/>
              <w:rPr>
                <w:rFonts w:ascii="Times New Roman" w:eastAsia="Times New Roman" w:hAnsi="Times New Roman"/>
                <w:color w:val="00B050"/>
                <w:sz w:val="24"/>
                <w:szCs w:val="24"/>
                <w:lang w:eastAsia="ru-RU"/>
              </w:rPr>
            </w:pPr>
            <w:r w:rsidRPr="0078074E">
              <w:rPr>
                <w:rFonts w:ascii="Times New Roman" w:eastAsia="Times New Roman" w:hAnsi="Times New Roman"/>
                <w:color w:val="00B050"/>
                <w:sz w:val="24"/>
                <w:szCs w:val="24"/>
                <w:lang w:eastAsia="ru-RU"/>
              </w:rPr>
              <w:t> </w:t>
            </w:r>
          </w:p>
        </w:tc>
        <w:tc>
          <w:tcPr>
            <w:tcW w:w="4011" w:type="dxa"/>
            <w:shd w:val="clear" w:color="000000" w:fill="FFFFFF"/>
            <w:vAlign w:val="center"/>
            <w:hideMark/>
          </w:tcPr>
          <w:p w:rsidR="00A82C57" w:rsidRPr="007C4C7A" w:rsidRDefault="00A82C57" w:rsidP="00A82C57">
            <w:pPr>
              <w:spacing w:after="0" w:line="240" w:lineRule="auto"/>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индекс физического объема</w:t>
            </w:r>
          </w:p>
        </w:tc>
        <w:tc>
          <w:tcPr>
            <w:tcW w:w="1276" w:type="dxa"/>
            <w:shd w:val="clear" w:color="000000" w:fill="FFFFFF"/>
            <w:vAlign w:val="center"/>
            <w:hideMark/>
          </w:tcPr>
          <w:p w:rsidR="00A82C57" w:rsidRPr="007C4C7A" w:rsidRDefault="00A82C57" w:rsidP="00A82C57">
            <w:pPr>
              <w:spacing w:after="0" w:line="240" w:lineRule="auto"/>
              <w:jc w:val="center"/>
              <w:rPr>
                <w:rFonts w:ascii="Times New Roman" w:eastAsia="Times New Roman" w:hAnsi="Times New Roman"/>
                <w:sz w:val="24"/>
                <w:szCs w:val="24"/>
                <w:lang w:eastAsia="ru-RU"/>
              </w:rPr>
            </w:pPr>
            <w:proofErr w:type="gramStart"/>
            <w:r w:rsidRPr="007C4C7A">
              <w:rPr>
                <w:rFonts w:ascii="Times New Roman" w:eastAsia="Times New Roman" w:hAnsi="Times New Roman"/>
                <w:sz w:val="24"/>
                <w:szCs w:val="24"/>
                <w:lang w:eastAsia="ru-RU"/>
              </w:rPr>
              <w:t>в</w:t>
            </w:r>
            <w:proofErr w:type="gramEnd"/>
            <w:r w:rsidRPr="007C4C7A">
              <w:rPr>
                <w:rFonts w:ascii="Times New Roman" w:eastAsia="Times New Roman" w:hAnsi="Times New Roman"/>
                <w:sz w:val="24"/>
                <w:szCs w:val="24"/>
                <w:lang w:eastAsia="ru-RU"/>
              </w:rPr>
              <w:t xml:space="preserve"> % </w:t>
            </w:r>
            <w:proofErr w:type="gramStart"/>
            <w:r w:rsidRPr="007C4C7A">
              <w:rPr>
                <w:rFonts w:ascii="Times New Roman" w:eastAsia="Times New Roman" w:hAnsi="Times New Roman"/>
                <w:sz w:val="24"/>
                <w:szCs w:val="24"/>
                <w:lang w:eastAsia="ru-RU"/>
              </w:rPr>
              <w:t>к</w:t>
            </w:r>
            <w:proofErr w:type="gramEnd"/>
            <w:r w:rsidRPr="007C4C7A">
              <w:rPr>
                <w:rFonts w:ascii="Times New Roman" w:eastAsia="Times New Roman" w:hAnsi="Times New Roman"/>
                <w:sz w:val="24"/>
                <w:szCs w:val="24"/>
                <w:lang w:eastAsia="ru-RU"/>
              </w:rPr>
              <w:t xml:space="preserve"> предыдущему году</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38,7</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111,0</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97,2</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98,0</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99,6</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100,1</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101,3</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100,5</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102,2</w:t>
            </w:r>
          </w:p>
        </w:tc>
      </w:tr>
      <w:tr w:rsidR="0078074E" w:rsidRPr="0078074E" w:rsidTr="00A82C57">
        <w:trPr>
          <w:trHeight w:val="1260"/>
        </w:trPr>
        <w:tc>
          <w:tcPr>
            <w:tcW w:w="540" w:type="dxa"/>
            <w:shd w:val="clear" w:color="000000" w:fill="FFFFFF"/>
            <w:vAlign w:val="center"/>
            <w:hideMark/>
          </w:tcPr>
          <w:p w:rsidR="00A82C57" w:rsidRPr="0078074E" w:rsidRDefault="00A82C57" w:rsidP="0041749E">
            <w:pPr>
              <w:spacing w:after="0" w:line="240" w:lineRule="auto"/>
              <w:jc w:val="center"/>
              <w:rPr>
                <w:rFonts w:ascii="Times New Roman" w:eastAsia="Times New Roman" w:hAnsi="Times New Roman"/>
                <w:color w:val="00B050"/>
                <w:sz w:val="24"/>
                <w:szCs w:val="24"/>
                <w:lang w:eastAsia="ru-RU"/>
              </w:rPr>
            </w:pPr>
            <w:r w:rsidRPr="0078074E">
              <w:rPr>
                <w:rFonts w:ascii="Times New Roman" w:eastAsia="Times New Roman" w:hAnsi="Times New Roman"/>
                <w:color w:val="00B050"/>
                <w:sz w:val="24"/>
                <w:szCs w:val="24"/>
                <w:lang w:eastAsia="ru-RU"/>
              </w:rPr>
              <w:t> </w:t>
            </w:r>
          </w:p>
        </w:tc>
        <w:tc>
          <w:tcPr>
            <w:tcW w:w="4011" w:type="dxa"/>
            <w:shd w:val="clear" w:color="000000" w:fill="FFFFFF"/>
            <w:vAlign w:val="center"/>
            <w:hideMark/>
          </w:tcPr>
          <w:p w:rsidR="00A82C57" w:rsidRPr="007C4C7A" w:rsidRDefault="00A82C57" w:rsidP="00A82C57">
            <w:pPr>
              <w:spacing w:after="0" w:line="240" w:lineRule="auto"/>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индекс-дефлятор</w:t>
            </w:r>
          </w:p>
        </w:tc>
        <w:tc>
          <w:tcPr>
            <w:tcW w:w="1276" w:type="dxa"/>
            <w:shd w:val="clear" w:color="000000" w:fill="FFFFFF"/>
            <w:vAlign w:val="center"/>
            <w:hideMark/>
          </w:tcPr>
          <w:p w:rsidR="00A82C57" w:rsidRPr="007C4C7A" w:rsidRDefault="00A82C57" w:rsidP="00A82C57">
            <w:pPr>
              <w:spacing w:after="0" w:line="240" w:lineRule="auto"/>
              <w:jc w:val="center"/>
              <w:rPr>
                <w:rFonts w:ascii="Times New Roman" w:eastAsia="Times New Roman" w:hAnsi="Times New Roman"/>
                <w:sz w:val="24"/>
                <w:szCs w:val="24"/>
                <w:lang w:eastAsia="ru-RU"/>
              </w:rPr>
            </w:pPr>
            <w:proofErr w:type="gramStart"/>
            <w:r w:rsidRPr="007C4C7A">
              <w:rPr>
                <w:rFonts w:ascii="Times New Roman" w:eastAsia="Times New Roman" w:hAnsi="Times New Roman"/>
                <w:sz w:val="24"/>
                <w:szCs w:val="24"/>
                <w:lang w:eastAsia="ru-RU"/>
              </w:rPr>
              <w:t>в</w:t>
            </w:r>
            <w:proofErr w:type="gramEnd"/>
            <w:r w:rsidRPr="007C4C7A">
              <w:rPr>
                <w:rFonts w:ascii="Times New Roman" w:eastAsia="Times New Roman" w:hAnsi="Times New Roman"/>
                <w:sz w:val="24"/>
                <w:szCs w:val="24"/>
                <w:lang w:eastAsia="ru-RU"/>
              </w:rPr>
              <w:t xml:space="preserve"> % </w:t>
            </w:r>
            <w:proofErr w:type="gramStart"/>
            <w:r w:rsidRPr="007C4C7A">
              <w:rPr>
                <w:rFonts w:ascii="Times New Roman" w:eastAsia="Times New Roman" w:hAnsi="Times New Roman"/>
                <w:sz w:val="24"/>
                <w:szCs w:val="24"/>
                <w:lang w:eastAsia="ru-RU"/>
              </w:rPr>
              <w:t>к</w:t>
            </w:r>
            <w:proofErr w:type="gramEnd"/>
            <w:r w:rsidRPr="007C4C7A">
              <w:rPr>
                <w:rFonts w:ascii="Times New Roman" w:eastAsia="Times New Roman" w:hAnsi="Times New Roman"/>
                <w:sz w:val="24"/>
                <w:szCs w:val="24"/>
                <w:lang w:eastAsia="ru-RU"/>
              </w:rPr>
              <w:t xml:space="preserve"> предыдущему году</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104,7</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107,4</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108,0</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106,9</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105,5</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105,0</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104,5</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104,2</w:t>
            </w:r>
          </w:p>
        </w:tc>
        <w:tc>
          <w:tcPr>
            <w:tcW w:w="1134" w:type="dxa"/>
            <w:shd w:val="clear" w:color="000000" w:fill="FFFFFF"/>
            <w:hideMark/>
          </w:tcPr>
          <w:p w:rsidR="00A82C57" w:rsidRPr="007C4C7A" w:rsidRDefault="009631B9" w:rsidP="00A82C57">
            <w:pPr>
              <w:jc w:val="center"/>
              <w:rPr>
                <w:rFonts w:ascii="Times New Roman" w:hAnsi="Times New Roman"/>
                <w:sz w:val="24"/>
                <w:szCs w:val="24"/>
              </w:rPr>
            </w:pPr>
            <w:r w:rsidRPr="007C4C7A">
              <w:rPr>
                <w:rFonts w:ascii="Times New Roman" w:hAnsi="Times New Roman"/>
                <w:sz w:val="24"/>
                <w:szCs w:val="24"/>
              </w:rPr>
              <w:t>103,8</w:t>
            </w:r>
          </w:p>
        </w:tc>
      </w:tr>
      <w:tr w:rsidR="0078074E" w:rsidRPr="0078074E" w:rsidTr="00A82C57">
        <w:trPr>
          <w:trHeight w:val="630"/>
        </w:trPr>
        <w:tc>
          <w:tcPr>
            <w:tcW w:w="540" w:type="dxa"/>
            <w:shd w:val="clear" w:color="000000" w:fill="FFFFFF"/>
            <w:vAlign w:val="center"/>
            <w:hideMark/>
          </w:tcPr>
          <w:p w:rsidR="00A82C57" w:rsidRPr="007C4C7A" w:rsidRDefault="00A82C57" w:rsidP="0041749E">
            <w:pPr>
              <w:spacing w:after="0" w:line="240" w:lineRule="auto"/>
              <w:jc w:val="center"/>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17</w:t>
            </w:r>
          </w:p>
        </w:tc>
        <w:tc>
          <w:tcPr>
            <w:tcW w:w="4011" w:type="dxa"/>
            <w:shd w:val="clear" w:color="000000" w:fill="FFFFFF"/>
            <w:vAlign w:val="center"/>
            <w:hideMark/>
          </w:tcPr>
          <w:p w:rsidR="00A82C57" w:rsidRPr="007C4C7A" w:rsidRDefault="00A82C57" w:rsidP="00A82C57">
            <w:pPr>
              <w:spacing w:after="0" w:line="240" w:lineRule="auto"/>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Инвестиции в основной капитал</w:t>
            </w:r>
          </w:p>
        </w:tc>
        <w:tc>
          <w:tcPr>
            <w:tcW w:w="1276" w:type="dxa"/>
            <w:shd w:val="clear" w:color="000000" w:fill="FFFFFF"/>
            <w:vAlign w:val="center"/>
            <w:hideMark/>
          </w:tcPr>
          <w:p w:rsidR="00A82C57" w:rsidRPr="007C4C7A" w:rsidRDefault="00A82C57" w:rsidP="00A82C57">
            <w:pPr>
              <w:spacing w:after="0" w:line="240" w:lineRule="auto"/>
              <w:jc w:val="center"/>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млн. рублей</w:t>
            </w:r>
          </w:p>
        </w:tc>
        <w:tc>
          <w:tcPr>
            <w:tcW w:w="1134" w:type="dxa"/>
            <w:shd w:val="clear" w:color="000000" w:fill="FFFFFF"/>
            <w:hideMark/>
          </w:tcPr>
          <w:p w:rsidR="00A82C57" w:rsidRPr="007C4C7A" w:rsidRDefault="00CA56F8" w:rsidP="00A82C57">
            <w:pPr>
              <w:jc w:val="center"/>
              <w:rPr>
                <w:rFonts w:ascii="Times New Roman" w:hAnsi="Times New Roman"/>
                <w:sz w:val="24"/>
                <w:szCs w:val="24"/>
              </w:rPr>
            </w:pPr>
            <w:r w:rsidRPr="007C4C7A">
              <w:rPr>
                <w:rFonts w:ascii="Times New Roman" w:hAnsi="Times New Roman"/>
                <w:sz w:val="24"/>
                <w:szCs w:val="24"/>
              </w:rPr>
              <w:t>552,2</w:t>
            </w:r>
          </w:p>
        </w:tc>
        <w:tc>
          <w:tcPr>
            <w:tcW w:w="1134" w:type="dxa"/>
            <w:shd w:val="clear" w:color="000000" w:fill="FFFFFF"/>
            <w:hideMark/>
          </w:tcPr>
          <w:p w:rsidR="00A82C57" w:rsidRPr="007C4C7A" w:rsidRDefault="00CA56F8" w:rsidP="00A82C57">
            <w:pPr>
              <w:jc w:val="center"/>
              <w:rPr>
                <w:rFonts w:ascii="Times New Roman" w:hAnsi="Times New Roman"/>
                <w:sz w:val="24"/>
                <w:szCs w:val="24"/>
              </w:rPr>
            </w:pPr>
            <w:r w:rsidRPr="007C4C7A">
              <w:rPr>
                <w:rFonts w:ascii="Times New Roman" w:hAnsi="Times New Roman"/>
                <w:sz w:val="24"/>
                <w:szCs w:val="24"/>
              </w:rPr>
              <w:t>765,3</w:t>
            </w:r>
          </w:p>
        </w:tc>
        <w:tc>
          <w:tcPr>
            <w:tcW w:w="1134" w:type="dxa"/>
            <w:shd w:val="clear" w:color="000000" w:fill="FFFFFF"/>
            <w:hideMark/>
          </w:tcPr>
          <w:p w:rsidR="00A82C57" w:rsidRPr="007C4C7A" w:rsidRDefault="00CA56F8" w:rsidP="00A82C57">
            <w:pPr>
              <w:jc w:val="center"/>
              <w:rPr>
                <w:rFonts w:ascii="Times New Roman" w:hAnsi="Times New Roman"/>
                <w:sz w:val="24"/>
                <w:szCs w:val="24"/>
              </w:rPr>
            </w:pPr>
            <w:r w:rsidRPr="007C4C7A">
              <w:rPr>
                <w:rFonts w:ascii="Times New Roman" w:hAnsi="Times New Roman"/>
                <w:sz w:val="24"/>
                <w:szCs w:val="24"/>
              </w:rPr>
              <w:t>768,0</w:t>
            </w:r>
          </w:p>
        </w:tc>
        <w:tc>
          <w:tcPr>
            <w:tcW w:w="1134" w:type="dxa"/>
            <w:shd w:val="clear" w:color="000000" w:fill="FFFFFF"/>
            <w:hideMark/>
          </w:tcPr>
          <w:p w:rsidR="00A82C57" w:rsidRPr="007C4C7A" w:rsidRDefault="00CA56F8" w:rsidP="00A82C57">
            <w:pPr>
              <w:jc w:val="center"/>
              <w:rPr>
                <w:rFonts w:ascii="Times New Roman" w:hAnsi="Times New Roman"/>
                <w:sz w:val="24"/>
                <w:szCs w:val="24"/>
              </w:rPr>
            </w:pPr>
            <w:r w:rsidRPr="007C4C7A">
              <w:rPr>
                <w:rFonts w:ascii="Times New Roman" w:hAnsi="Times New Roman"/>
                <w:sz w:val="24"/>
                <w:szCs w:val="24"/>
              </w:rPr>
              <w:t>778,3</w:t>
            </w:r>
          </w:p>
        </w:tc>
        <w:tc>
          <w:tcPr>
            <w:tcW w:w="1134" w:type="dxa"/>
            <w:shd w:val="clear" w:color="000000" w:fill="FFFFFF"/>
            <w:hideMark/>
          </w:tcPr>
          <w:p w:rsidR="00A82C57" w:rsidRPr="007C4C7A" w:rsidRDefault="00CA56F8" w:rsidP="00A82C57">
            <w:pPr>
              <w:jc w:val="center"/>
              <w:rPr>
                <w:rFonts w:ascii="Times New Roman" w:hAnsi="Times New Roman"/>
                <w:sz w:val="24"/>
                <w:szCs w:val="24"/>
              </w:rPr>
            </w:pPr>
            <w:r w:rsidRPr="007C4C7A">
              <w:rPr>
                <w:rFonts w:ascii="Times New Roman" w:hAnsi="Times New Roman"/>
                <w:sz w:val="24"/>
                <w:szCs w:val="24"/>
              </w:rPr>
              <w:t>810,4</w:t>
            </w:r>
          </w:p>
        </w:tc>
        <w:tc>
          <w:tcPr>
            <w:tcW w:w="1134" w:type="dxa"/>
            <w:shd w:val="clear" w:color="000000" w:fill="FFFFFF"/>
            <w:hideMark/>
          </w:tcPr>
          <w:p w:rsidR="00A82C57" w:rsidRPr="007C4C7A" w:rsidRDefault="00CA56F8" w:rsidP="00A82C57">
            <w:pPr>
              <w:jc w:val="center"/>
              <w:rPr>
                <w:rFonts w:ascii="Times New Roman" w:hAnsi="Times New Roman"/>
                <w:sz w:val="24"/>
                <w:szCs w:val="24"/>
              </w:rPr>
            </w:pPr>
            <w:r w:rsidRPr="007C4C7A">
              <w:rPr>
                <w:rFonts w:ascii="Times New Roman" w:hAnsi="Times New Roman"/>
                <w:sz w:val="24"/>
                <w:szCs w:val="24"/>
              </w:rPr>
              <w:t>820,5</w:t>
            </w:r>
          </w:p>
        </w:tc>
        <w:tc>
          <w:tcPr>
            <w:tcW w:w="1134" w:type="dxa"/>
            <w:shd w:val="clear" w:color="000000" w:fill="FFFFFF"/>
            <w:hideMark/>
          </w:tcPr>
          <w:p w:rsidR="00A82C57" w:rsidRPr="007C4C7A" w:rsidRDefault="00CA56F8" w:rsidP="00A82C57">
            <w:pPr>
              <w:jc w:val="center"/>
              <w:rPr>
                <w:rFonts w:ascii="Times New Roman" w:hAnsi="Times New Roman"/>
                <w:sz w:val="24"/>
                <w:szCs w:val="24"/>
              </w:rPr>
            </w:pPr>
            <w:r w:rsidRPr="007C4C7A">
              <w:rPr>
                <w:rFonts w:ascii="Times New Roman" w:hAnsi="Times New Roman"/>
                <w:sz w:val="24"/>
                <w:szCs w:val="24"/>
              </w:rPr>
              <w:t>862,9</w:t>
            </w:r>
          </w:p>
        </w:tc>
        <w:tc>
          <w:tcPr>
            <w:tcW w:w="1134" w:type="dxa"/>
            <w:shd w:val="clear" w:color="000000" w:fill="FFFFFF"/>
            <w:hideMark/>
          </w:tcPr>
          <w:p w:rsidR="00A82C57" w:rsidRPr="007C4C7A" w:rsidRDefault="00CA56F8" w:rsidP="00A82C57">
            <w:pPr>
              <w:jc w:val="center"/>
              <w:rPr>
                <w:rFonts w:ascii="Times New Roman" w:hAnsi="Times New Roman"/>
                <w:sz w:val="24"/>
                <w:szCs w:val="24"/>
              </w:rPr>
            </w:pPr>
            <w:r w:rsidRPr="007C4C7A">
              <w:rPr>
                <w:rFonts w:ascii="Times New Roman" w:hAnsi="Times New Roman"/>
                <w:sz w:val="24"/>
                <w:szCs w:val="24"/>
              </w:rPr>
              <w:t>876,3</w:t>
            </w:r>
          </w:p>
        </w:tc>
        <w:tc>
          <w:tcPr>
            <w:tcW w:w="1134" w:type="dxa"/>
            <w:shd w:val="clear" w:color="000000" w:fill="FFFFFF"/>
            <w:hideMark/>
          </w:tcPr>
          <w:p w:rsidR="00B9154A" w:rsidRPr="007C4C7A" w:rsidRDefault="00CA56F8" w:rsidP="00B9154A">
            <w:pPr>
              <w:jc w:val="center"/>
              <w:rPr>
                <w:rFonts w:ascii="Times New Roman" w:hAnsi="Times New Roman"/>
                <w:sz w:val="24"/>
                <w:szCs w:val="24"/>
              </w:rPr>
            </w:pPr>
            <w:r w:rsidRPr="007C4C7A">
              <w:rPr>
                <w:rFonts w:ascii="Times New Roman" w:hAnsi="Times New Roman"/>
                <w:sz w:val="24"/>
                <w:szCs w:val="24"/>
              </w:rPr>
              <w:t>922,6</w:t>
            </w:r>
          </w:p>
        </w:tc>
      </w:tr>
      <w:tr w:rsidR="0078074E" w:rsidRPr="0078074E" w:rsidTr="00A82C57">
        <w:trPr>
          <w:trHeight w:val="1260"/>
        </w:trPr>
        <w:tc>
          <w:tcPr>
            <w:tcW w:w="540" w:type="dxa"/>
            <w:shd w:val="clear" w:color="000000" w:fill="FFFFFF"/>
            <w:vAlign w:val="center"/>
            <w:hideMark/>
          </w:tcPr>
          <w:p w:rsidR="00A82C57" w:rsidRPr="007C4C7A" w:rsidRDefault="00A82C57" w:rsidP="0041749E">
            <w:pPr>
              <w:spacing w:after="0" w:line="240" w:lineRule="auto"/>
              <w:jc w:val="center"/>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 </w:t>
            </w:r>
          </w:p>
        </w:tc>
        <w:tc>
          <w:tcPr>
            <w:tcW w:w="4011" w:type="dxa"/>
            <w:shd w:val="clear" w:color="000000" w:fill="FFFFFF"/>
            <w:vAlign w:val="center"/>
            <w:hideMark/>
          </w:tcPr>
          <w:p w:rsidR="00A82C57" w:rsidRPr="007C4C7A" w:rsidRDefault="00A82C57" w:rsidP="00A82C57">
            <w:pPr>
              <w:spacing w:after="0" w:line="240" w:lineRule="auto"/>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индекс физического объема</w:t>
            </w:r>
          </w:p>
        </w:tc>
        <w:tc>
          <w:tcPr>
            <w:tcW w:w="1276" w:type="dxa"/>
            <w:shd w:val="clear" w:color="000000" w:fill="FFFFFF"/>
            <w:vAlign w:val="center"/>
            <w:hideMark/>
          </w:tcPr>
          <w:p w:rsidR="00A82C57" w:rsidRPr="007C4C7A" w:rsidRDefault="00A82C57" w:rsidP="00A82C57">
            <w:pPr>
              <w:spacing w:after="0" w:line="240" w:lineRule="auto"/>
              <w:jc w:val="center"/>
              <w:rPr>
                <w:rFonts w:ascii="Times New Roman" w:eastAsia="Times New Roman" w:hAnsi="Times New Roman"/>
                <w:sz w:val="24"/>
                <w:szCs w:val="24"/>
                <w:lang w:eastAsia="ru-RU"/>
              </w:rPr>
            </w:pPr>
            <w:proofErr w:type="gramStart"/>
            <w:r w:rsidRPr="007C4C7A">
              <w:rPr>
                <w:rFonts w:ascii="Times New Roman" w:eastAsia="Times New Roman" w:hAnsi="Times New Roman"/>
                <w:sz w:val="24"/>
                <w:szCs w:val="24"/>
                <w:lang w:eastAsia="ru-RU"/>
              </w:rPr>
              <w:t>в</w:t>
            </w:r>
            <w:proofErr w:type="gramEnd"/>
            <w:r w:rsidRPr="007C4C7A">
              <w:rPr>
                <w:rFonts w:ascii="Times New Roman" w:eastAsia="Times New Roman" w:hAnsi="Times New Roman"/>
                <w:sz w:val="24"/>
                <w:szCs w:val="24"/>
                <w:lang w:eastAsia="ru-RU"/>
              </w:rPr>
              <w:t xml:space="preserve"> % </w:t>
            </w:r>
            <w:proofErr w:type="gramStart"/>
            <w:r w:rsidRPr="007C4C7A">
              <w:rPr>
                <w:rFonts w:ascii="Times New Roman" w:eastAsia="Times New Roman" w:hAnsi="Times New Roman"/>
                <w:sz w:val="24"/>
                <w:szCs w:val="24"/>
                <w:lang w:eastAsia="ru-RU"/>
              </w:rPr>
              <w:t>к</w:t>
            </w:r>
            <w:proofErr w:type="gramEnd"/>
            <w:r w:rsidRPr="007C4C7A">
              <w:rPr>
                <w:rFonts w:ascii="Times New Roman" w:eastAsia="Times New Roman" w:hAnsi="Times New Roman"/>
                <w:sz w:val="24"/>
                <w:szCs w:val="24"/>
                <w:lang w:eastAsia="ru-RU"/>
              </w:rPr>
              <w:t xml:space="preserve"> предыдущему году</w:t>
            </w:r>
          </w:p>
        </w:tc>
        <w:tc>
          <w:tcPr>
            <w:tcW w:w="1134" w:type="dxa"/>
            <w:shd w:val="clear" w:color="000000" w:fill="FFFFFF"/>
            <w:hideMark/>
          </w:tcPr>
          <w:p w:rsidR="00A82C57" w:rsidRPr="007C4C7A" w:rsidRDefault="00CA56F8" w:rsidP="00A82C57">
            <w:pPr>
              <w:jc w:val="center"/>
              <w:rPr>
                <w:rFonts w:ascii="Times New Roman" w:hAnsi="Times New Roman"/>
                <w:sz w:val="24"/>
                <w:szCs w:val="24"/>
              </w:rPr>
            </w:pPr>
            <w:r w:rsidRPr="007C4C7A">
              <w:rPr>
                <w:rFonts w:ascii="Times New Roman" w:hAnsi="Times New Roman"/>
                <w:sz w:val="24"/>
                <w:szCs w:val="24"/>
              </w:rPr>
              <w:t>46,0</w:t>
            </w:r>
          </w:p>
        </w:tc>
        <w:tc>
          <w:tcPr>
            <w:tcW w:w="1134" w:type="dxa"/>
            <w:shd w:val="clear" w:color="000000" w:fill="FFFFFF"/>
            <w:hideMark/>
          </w:tcPr>
          <w:p w:rsidR="00A82C57" w:rsidRPr="007C4C7A" w:rsidRDefault="006B461D" w:rsidP="00A82C57">
            <w:pPr>
              <w:jc w:val="center"/>
              <w:rPr>
                <w:rFonts w:ascii="Times New Roman" w:hAnsi="Times New Roman"/>
                <w:sz w:val="24"/>
                <w:szCs w:val="24"/>
              </w:rPr>
            </w:pPr>
            <w:r w:rsidRPr="007C4C7A">
              <w:rPr>
                <w:rFonts w:ascii="Times New Roman" w:hAnsi="Times New Roman"/>
                <w:sz w:val="24"/>
                <w:szCs w:val="24"/>
              </w:rPr>
              <w:t>132,1</w:t>
            </w:r>
          </w:p>
        </w:tc>
        <w:tc>
          <w:tcPr>
            <w:tcW w:w="1134" w:type="dxa"/>
            <w:shd w:val="clear" w:color="000000" w:fill="FFFFFF"/>
            <w:hideMark/>
          </w:tcPr>
          <w:p w:rsidR="00A82C57" w:rsidRPr="007C4C7A" w:rsidRDefault="006B461D" w:rsidP="00A82C57">
            <w:pPr>
              <w:jc w:val="center"/>
              <w:rPr>
                <w:rFonts w:ascii="Times New Roman" w:hAnsi="Times New Roman"/>
                <w:sz w:val="24"/>
                <w:szCs w:val="24"/>
              </w:rPr>
            </w:pPr>
            <w:r w:rsidRPr="007C4C7A">
              <w:rPr>
                <w:rFonts w:ascii="Times New Roman" w:hAnsi="Times New Roman"/>
                <w:sz w:val="24"/>
                <w:szCs w:val="24"/>
              </w:rPr>
              <w:t>90,0</w:t>
            </w:r>
          </w:p>
        </w:tc>
        <w:tc>
          <w:tcPr>
            <w:tcW w:w="1134" w:type="dxa"/>
            <w:shd w:val="clear" w:color="000000" w:fill="FFFFFF"/>
            <w:hideMark/>
          </w:tcPr>
          <w:p w:rsidR="00A82C57" w:rsidRPr="007C4C7A" w:rsidRDefault="006B461D" w:rsidP="00A82C57">
            <w:pPr>
              <w:jc w:val="center"/>
              <w:rPr>
                <w:rFonts w:ascii="Times New Roman" w:hAnsi="Times New Roman"/>
                <w:sz w:val="24"/>
                <w:szCs w:val="24"/>
              </w:rPr>
            </w:pPr>
            <w:r w:rsidRPr="007C4C7A">
              <w:rPr>
                <w:rFonts w:ascii="Times New Roman" w:hAnsi="Times New Roman"/>
                <w:sz w:val="24"/>
                <w:szCs w:val="24"/>
              </w:rPr>
              <w:t>94,8</w:t>
            </w:r>
          </w:p>
        </w:tc>
        <w:tc>
          <w:tcPr>
            <w:tcW w:w="1134" w:type="dxa"/>
            <w:shd w:val="clear" w:color="000000" w:fill="FFFFFF"/>
            <w:hideMark/>
          </w:tcPr>
          <w:p w:rsidR="00A82C57" w:rsidRPr="007C4C7A" w:rsidRDefault="006B461D" w:rsidP="00A82C57">
            <w:pPr>
              <w:jc w:val="center"/>
              <w:rPr>
                <w:rFonts w:ascii="Times New Roman" w:hAnsi="Times New Roman"/>
                <w:sz w:val="24"/>
                <w:szCs w:val="24"/>
              </w:rPr>
            </w:pPr>
            <w:r w:rsidRPr="007C4C7A">
              <w:rPr>
                <w:rFonts w:ascii="Times New Roman" w:hAnsi="Times New Roman"/>
                <w:sz w:val="24"/>
                <w:szCs w:val="24"/>
              </w:rPr>
              <w:t>98,9</w:t>
            </w:r>
          </w:p>
        </w:tc>
        <w:tc>
          <w:tcPr>
            <w:tcW w:w="1134" w:type="dxa"/>
            <w:shd w:val="clear" w:color="000000" w:fill="FFFFFF"/>
            <w:hideMark/>
          </w:tcPr>
          <w:p w:rsidR="00A82C57" w:rsidRPr="007C4C7A" w:rsidRDefault="006B461D" w:rsidP="00A82C57">
            <w:pPr>
              <w:jc w:val="center"/>
              <w:rPr>
                <w:rFonts w:ascii="Times New Roman" w:hAnsi="Times New Roman"/>
                <w:sz w:val="24"/>
                <w:szCs w:val="24"/>
              </w:rPr>
            </w:pPr>
            <w:r w:rsidRPr="007C4C7A">
              <w:rPr>
                <w:rFonts w:ascii="Times New Roman" w:hAnsi="Times New Roman"/>
                <w:sz w:val="24"/>
                <w:szCs w:val="24"/>
              </w:rPr>
              <w:t>100,4</w:t>
            </w:r>
          </w:p>
        </w:tc>
        <w:tc>
          <w:tcPr>
            <w:tcW w:w="1134" w:type="dxa"/>
            <w:shd w:val="clear" w:color="000000" w:fill="FFFFFF"/>
            <w:hideMark/>
          </w:tcPr>
          <w:p w:rsidR="00A82C57" w:rsidRPr="007C4C7A" w:rsidRDefault="006B461D" w:rsidP="00A82C57">
            <w:pPr>
              <w:jc w:val="center"/>
              <w:rPr>
                <w:rFonts w:ascii="Times New Roman" w:hAnsi="Times New Roman"/>
                <w:sz w:val="24"/>
                <w:szCs w:val="24"/>
              </w:rPr>
            </w:pPr>
            <w:r w:rsidRPr="007C4C7A">
              <w:rPr>
                <w:rFonts w:ascii="Times New Roman" w:hAnsi="Times New Roman"/>
                <w:sz w:val="24"/>
                <w:szCs w:val="24"/>
              </w:rPr>
              <w:t>101,6</w:t>
            </w:r>
          </w:p>
        </w:tc>
        <w:tc>
          <w:tcPr>
            <w:tcW w:w="1134" w:type="dxa"/>
            <w:shd w:val="clear" w:color="000000" w:fill="FFFFFF"/>
            <w:hideMark/>
          </w:tcPr>
          <w:p w:rsidR="00A82C57" w:rsidRPr="007C4C7A" w:rsidRDefault="006B461D" w:rsidP="00A82C57">
            <w:pPr>
              <w:jc w:val="center"/>
              <w:rPr>
                <w:rFonts w:ascii="Times New Roman" w:hAnsi="Times New Roman"/>
                <w:sz w:val="24"/>
                <w:szCs w:val="24"/>
              </w:rPr>
            </w:pPr>
            <w:r w:rsidRPr="007C4C7A">
              <w:rPr>
                <w:rFonts w:ascii="Times New Roman" w:hAnsi="Times New Roman"/>
                <w:sz w:val="24"/>
                <w:szCs w:val="24"/>
              </w:rPr>
              <w:t>102,5</w:t>
            </w:r>
          </w:p>
        </w:tc>
        <w:tc>
          <w:tcPr>
            <w:tcW w:w="1134" w:type="dxa"/>
            <w:shd w:val="clear" w:color="000000" w:fill="FFFFFF"/>
            <w:hideMark/>
          </w:tcPr>
          <w:p w:rsidR="00A82C57" w:rsidRPr="007C4C7A" w:rsidRDefault="006B461D" w:rsidP="00A82C57">
            <w:pPr>
              <w:jc w:val="center"/>
              <w:rPr>
                <w:rFonts w:ascii="Times New Roman" w:hAnsi="Times New Roman"/>
                <w:sz w:val="24"/>
                <w:szCs w:val="24"/>
              </w:rPr>
            </w:pPr>
            <w:r w:rsidRPr="007C4C7A">
              <w:rPr>
                <w:rFonts w:ascii="Times New Roman" w:hAnsi="Times New Roman"/>
                <w:sz w:val="24"/>
                <w:szCs w:val="24"/>
              </w:rPr>
              <w:t>102,9</w:t>
            </w:r>
          </w:p>
        </w:tc>
      </w:tr>
      <w:tr w:rsidR="0078074E" w:rsidRPr="0078074E" w:rsidTr="00A82C57">
        <w:trPr>
          <w:trHeight w:val="1260"/>
        </w:trPr>
        <w:tc>
          <w:tcPr>
            <w:tcW w:w="540" w:type="dxa"/>
            <w:shd w:val="clear" w:color="000000" w:fill="FFFFFF"/>
            <w:vAlign w:val="center"/>
            <w:hideMark/>
          </w:tcPr>
          <w:p w:rsidR="00A82C57" w:rsidRPr="007C4C7A" w:rsidRDefault="00A82C57" w:rsidP="0041749E">
            <w:pPr>
              <w:spacing w:after="0" w:line="240" w:lineRule="auto"/>
              <w:jc w:val="center"/>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lastRenderedPageBreak/>
              <w:t> </w:t>
            </w:r>
          </w:p>
        </w:tc>
        <w:tc>
          <w:tcPr>
            <w:tcW w:w="4011" w:type="dxa"/>
            <w:shd w:val="clear" w:color="000000" w:fill="FFFFFF"/>
            <w:vAlign w:val="center"/>
            <w:hideMark/>
          </w:tcPr>
          <w:p w:rsidR="00A82C57" w:rsidRPr="007C4C7A" w:rsidRDefault="00A82C57" w:rsidP="00A82C57">
            <w:pPr>
              <w:spacing w:after="0" w:line="240" w:lineRule="auto"/>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индекс-дефлятор</w:t>
            </w:r>
          </w:p>
        </w:tc>
        <w:tc>
          <w:tcPr>
            <w:tcW w:w="1276" w:type="dxa"/>
            <w:shd w:val="clear" w:color="000000" w:fill="FFFFFF"/>
            <w:vAlign w:val="center"/>
            <w:hideMark/>
          </w:tcPr>
          <w:p w:rsidR="00A82C57" w:rsidRPr="007C4C7A" w:rsidRDefault="00A82C57" w:rsidP="00A82C57">
            <w:pPr>
              <w:spacing w:after="0" w:line="240" w:lineRule="auto"/>
              <w:jc w:val="center"/>
              <w:rPr>
                <w:rFonts w:ascii="Times New Roman" w:eastAsia="Times New Roman" w:hAnsi="Times New Roman"/>
                <w:sz w:val="24"/>
                <w:szCs w:val="24"/>
                <w:lang w:eastAsia="ru-RU"/>
              </w:rPr>
            </w:pPr>
            <w:proofErr w:type="gramStart"/>
            <w:r w:rsidRPr="007C4C7A">
              <w:rPr>
                <w:rFonts w:ascii="Times New Roman" w:eastAsia="Times New Roman" w:hAnsi="Times New Roman"/>
                <w:sz w:val="24"/>
                <w:szCs w:val="24"/>
                <w:lang w:eastAsia="ru-RU"/>
              </w:rPr>
              <w:t>в</w:t>
            </w:r>
            <w:proofErr w:type="gramEnd"/>
            <w:r w:rsidRPr="007C4C7A">
              <w:rPr>
                <w:rFonts w:ascii="Times New Roman" w:eastAsia="Times New Roman" w:hAnsi="Times New Roman"/>
                <w:sz w:val="24"/>
                <w:szCs w:val="24"/>
                <w:lang w:eastAsia="ru-RU"/>
              </w:rPr>
              <w:t xml:space="preserve"> % </w:t>
            </w:r>
            <w:proofErr w:type="gramStart"/>
            <w:r w:rsidRPr="007C4C7A">
              <w:rPr>
                <w:rFonts w:ascii="Times New Roman" w:eastAsia="Times New Roman" w:hAnsi="Times New Roman"/>
                <w:sz w:val="24"/>
                <w:szCs w:val="24"/>
                <w:lang w:eastAsia="ru-RU"/>
              </w:rPr>
              <w:t>к</w:t>
            </w:r>
            <w:proofErr w:type="gramEnd"/>
            <w:r w:rsidRPr="007C4C7A">
              <w:rPr>
                <w:rFonts w:ascii="Times New Roman" w:eastAsia="Times New Roman" w:hAnsi="Times New Roman"/>
                <w:sz w:val="24"/>
                <w:szCs w:val="24"/>
                <w:lang w:eastAsia="ru-RU"/>
              </w:rPr>
              <w:t xml:space="preserve"> предыдущему году</w:t>
            </w:r>
          </w:p>
        </w:tc>
        <w:tc>
          <w:tcPr>
            <w:tcW w:w="1134" w:type="dxa"/>
            <w:shd w:val="clear" w:color="000000" w:fill="FFFFFF"/>
            <w:hideMark/>
          </w:tcPr>
          <w:p w:rsidR="00A82C57" w:rsidRPr="007C4C7A" w:rsidRDefault="00CA56F8" w:rsidP="00A82C57">
            <w:pPr>
              <w:jc w:val="center"/>
              <w:rPr>
                <w:rFonts w:ascii="Times New Roman" w:hAnsi="Times New Roman"/>
                <w:sz w:val="24"/>
                <w:szCs w:val="24"/>
              </w:rPr>
            </w:pPr>
            <w:r w:rsidRPr="007C4C7A">
              <w:rPr>
                <w:rFonts w:ascii="Times New Roman" w:hAnsi="Times New Roman"/>
                <w:sz w:val="24"/>
                <w:szCs w:val="24"/>
              </w:rPr>
              <w:t>105,7</w:t>
            </w:r>
          </w:p>
        </w:tc>
        <w:tc>
          <w:tcPr>
            <w:tcW w:w="1134" w:type="dxa"/>
            <w:shd w:val="clear" w:color="000000" w:fill="FFFFFF"/>
            <w:hideMark/>
          </w:tcPr>
          <w:p w:rsidR="00A82C57" w:rsidRPr="007C4C7A" w:rsidRDefault="006B461D" w:rsidP="00A82C57">
            <w:pPr>
              <w:jc w:val="center"/>
              <w:rPr>
                <w:rFonts w:ascii="Times New Roman" w:hAnsi="Times New Roman"/>
                <w:sz w:val="24"/>
                <w:szCs w:val="24"/>
              </w:rPr>
            </w:pPr>
            <w:r w:rsidRPr="007C4C7A">
              <w:rPr>
                <w:rFonts w:ascii="Times New Roman" w:hAnsi="Times New Roman"/>
                <w:sz w:val="24"/>
                <w:szCs w:val="24"/>
              </w:rPr>
              <w:t>104,9</w:t>
            </w:r>
          </w:p>
        </w:tc>
        <w:tc>
          <w:tcPr>
            <w:tcW w:w="1134" w:type="dxa"/>
            <w:shd w:val="clear" w:color="000000" w:fill="FFFFFF"/>
            <w:hideMark/>
          </w:tcPr>
          <w:p w:rsidR="00A82C57" w:rsidRPr="007C4C7A" w:rsidRDefault="006B461D" w:rsidP="00A82C57">
            <w:pPr>
              <w:jc w:val="center"/>
              <w:rPr>
                <w:rFonts w:ascii="Times New Roman" w:hAnsi="Times New Roman"/>
                <w:sz w:val="24"/>
                <w:szCs w:val="24"/>
              </w:rPr>
            </w:pPr>
            <w:r w:rsidRPr="007C4C7A">
              <w:rPr>
                <w:rFonts w:ascii="Times New Roman" w:hAnsi="Times New Roman"/>
                <w:sz w:val="24"/>
                <w:szCs w:val="24"/>
              </w:rPr>
              <w:t>111,5</w:t>
            </w:r>
          </w:p>
        </w:tc>
        <w:tc>
          <w:tcPr>
            <w:tcW w:w="1134" w:type="dxa"/>
            <w:shd w:val="clear" w:color="000000" w:fill="FFFFFF"/>
            <w:hideMark/>
          </w:tcPr>
          <w:p w:rsidR="00A82C57" w:rsidRPr="007C4C7A" w:rsidRDefault="006B461D" w:rsidP="00A82C57">
            <w:pPr>
              <w:jc w:val="center"/>
              <w:rPr>
                <w:rFonts w:ascii="Times New Roman" w:hAnsi="Times New Roman"/>
                <w:sz w:val="24"/>
                <w:szCs w:val="24"/>
              </w:rPr>
            </w:pPr>
            <w:r w:rsidRPr="007C4C7A">
              <w:rPr>
                <w:rFonts w:ascii="Times New Roman" w:hAnsi="Times New Roman"/>
                <w:sz w:val="24"/>
                <w:szCs w:val="24"/>
              </w:rPr>
              <w:t>106,9</w:t>
            </w:r>
          </w:p>
        </w:tc>
        <w:tc>
          <w:tcPr>
            <w:tcW w:w="1134" w:type="dxa"/>
            <w:shd w:val="clear" w:color="000000" w:fill="FFFFFF"/>
            <w:hideMark/>
          </w:tcPr>
          <w:p w:rsidR="00A82C57" w:rsidRPr="007C4C7A" w:rsidRDefault="006B461D" w:rsidP="00A82C57">
            <w:pPr>
              <w:jc w:val="center"/>
              <w:rPr>
                <w:rFonts w:ascii="Times New Roman" w:hAnsi="Times New Roman"/>
                <w:sz w:val="24"/>
                <w:szCs w:val="24"/>
              </w:rPr>
            </w:pPr>
            <w:r w:rsidRPr="007C4C7A">
              <w:rPr>
                <w:rFonts w:ascii="Times New Roman" w:hAnsi="Times New Roman"/>
                <w:sz w:val="24"/>
                <w:szCs w:val="24"/>
              </w:rPr>
              <w:t>106,7</w:t>
            </w:r>
          </w:p>
        </w:tc>
        <w:tc>
          <w:tcPr>
            <w:tcW w:w="1134" w:type="dxa"/>
            <w:shd w:val="clear" w:color="000000" w:fill="FFFFFF"/>
            <w:hideMark/>
          </w:tcPr>
          <w:p w:rsidR="00A82C57" w:rsidRPr="007C4C7A" w:rsidRDefault="006B461D" w:rsidP="00A82C57">
            <w:pPr>
              <w:jc w:val="center"/>
              <w:rPr>
                <w:rFonts w:ascii="Times New Roman" w:hAnsi="Times New Roman"/>
                <w:sz w:val="24"/>
                <w:szCs w:val="24"/>
              </w:rPr>
            </w:pPr>
            <w:r w:rsidRPr="007C4C7A">
              <w:rPr>
                <w:rFonts w:ascii="Times New Roman" w:hAnsi="Times New Roman"/>
                <w:sz w:val="24"/>
                <w:szCs w:val="24"/>
              </w:rPr>
              <w:t>105,0</w:t>
            </w:r>
          </w:p>
        </w:tc>
        <w:tc>
          <w:tcPr>
            <w:tcW w:w="1134" w:type="dxa"/>
            <w:shd w:val="clear" w:color="000000" w:fill="FFFFFF"/>
            <w:hideMark/>
          </w:tcPr>
          <w:p w:rsidR="00A82C57" w:rsidRPr="007C4C7A" w:rsidRDefault="006B461D" w:rsidP="00A82C57">
            <w:pPr>
              <w:jc w:val="center"/>
              <w:rPr>
                <w:rFonts w:ascii="Times New Roman" w:hAnsi="Times New Roman"/>
                <w:sz w:val="24"/>
                <w:szCs w:val="24"/>
              </w:rPr>
            </w:pPr>
            <w:r w:rsidRPr="007C4C7A">
              <w:rPr>
                <w:rFonts w:ascii="Times New Roman" w:hAnsi="Times New Roman"/>
                <w:sz w:val="24"/>
                <w:szCs w:val="24"/>
              </w:rPr>
              <w:t>104,8</w:t>
            </w:r>
          </w:p>
        </w:tc>
        <w:tc>
          <w:tcPr>
            <w:tcW w:w="1134" w:type="dxa"/>
            <w:shd w:val="clear" w:color="000000" w:fill="FFFFFF"/>
            <w:hideMark/>
          </w:tcPr>
          <w:p w:rsidR="00A82C57" w:rsidRPr="007C4C7A" w:rsidRDefault="006B461D" w:rsidP="00A82C57">
            <w:pPr>
              <w:jc w:val="center"/>
              <w:rPr>
                <w:rFonts w:ascii="Times New Roman" w:hAnsi="Times New Roman"/>
                <w:sz w:val="24"/>
                <w:szCs w:val="24"/>
              </w:rPr>
            </w:pPr>
            <w:r w:rsidRPr="007C4C7A">
              <w:rPr>
                <w:rFonts w:ascii="Times New Roman" w:hAnsi="Times New Roman"/>
                <w:sz w:val="24"/>
                <w:szCs w:val="24"/>
              </w:rPr>
              <w:t>104,2</w:t>
            </w:r>
          </w:p>
        </w:tc>
        <w:tc>
          <w:tcPr>
            <w:tcW w:w="1134" w:type="dxa"/>
            <w:shd w:val="clear" w:color="000000" w:fill="FFFFFF"/>
            <w:hideMark/>
          </w:tcPr>
          <w:p w:rsidR="00A82C57" w:rsidRPr="007C4C7A" w:rsidRDefault="006B461D" w:rsidP="00A82C57">
            <w:pPr>
              <w:jc w:val="center"/>
              <w:rPr>
                <w:rFonts w:ascii="Times New Roman" w:hAnsi="Times New Roman"/>
                <w:sz w:val="24"/>
                <w:szCs w:val="24"/>
              </w:rPr>
            </w:pPr>
            <w:r w:rsidRPr="007C4C7A">
              <w:rPr>
                <w:rFonts w:ascii="Times New Roman" w:hAnsi="Times New Roman"/>
                <w:sz w:val="24"/>
                <w:szCs w:val="24"/>
              </w:rPr>
              <w:t>103,9</w:t>
            </w:r>
          </w:p>
        </w:tc>
      </w:tr>
      <w:tr w:rsidR="0078074E" w:rsidRPr="0078074E" w:rsidTr="00A82C57">
        <w:trPr>
          <w:trHeight w:val="465"/>
        </w:trPr>
        <w:tc>
          <w:tcPr>
            <w:tcW w:w="540" w:type="dxa"/>
            <w:shd w:val="clear" w:color="000000" w:fill="FFFFFF"/>
            <w:vAlign w:val="center"/>
            <w:hideMark/>
          </w:tcPr>
          <w:p w:rsidR="00A82C57" w:rsidRPr="00C4682E" w:rsidRDefault="00A82C57" w:rsidP="0041749E">
            <w:pPr>
              <w:spacing w:after="0" w:line="240" w:lineRule="auto"/>
              <w:jc w:val="center"/>
              <w:rPr>
                <w:rFonts w:ascii="Times New Roman" w:eastAsia="Times New Roman" w:hAnsi="Times New Roman"/>
                <w:sz w:val="24"/>
                <w:szCs w:val="24"/>
                <w:lang w:eastAsia="ru-RU"/>
              </w:rPr>
            </w:pPr>
            <w:r w:rsidRPr="00C4682E">
              <w:rPr>
                <w:rFonts w:ascii="Times New Roman" w:eastAsia="Times New Roman" w:hAnsi="Times New Roman"/>
                <w:sz w:val="24"/>
                <w:szCs w:val="24"/>
                <w:lang w:eastAsia="ru-RU"/>
              </w:rPr>
              <w:t>18</w:t>
            </w:r>
          </w:p>
        </w:tc>
        <w:tc>
          <w:tcPr>
            <w:tcW w:w="4011" w:type="dxa"/>
            <w:shd w:val="clear" w:color="000000" w:fill="FFFFFF"/>
            <w:vAlign w:val="center"/>
            <w:hideMark/>
          </w:tcPr>
          <w:p w:rsidR="00A82C57" w:rsidRPr="00C4682E" w:rsidRDefault="00A82C57" w:rsidP="00A82C57">
            <w:pPr>
              <w:spacing w:after="0" w:line="240" w:lineRule="auto"/>
              <w:rPr>
                <w:rFonts w:ascii="Times New Roman" w:eastAsia="Times New Roman" w:hAnsi="Times New Roman"/>
                <w:sz w:val="24"/>
                <w:szCs w:val="24"/>
                <w:lang w:eastAsia="ru-RU"/>
              </w:rPr>
            </w:pPr>
            <w:r w:rsidRPr="00C4682E">
              <w:rPr>
                <w:rFonts w:ascii="Times New Roman" w:eastAsia="Times New Roman" w:hAnsi="Times New Roman"/>
                <w:sz w:val="24"/>
                <w:szCs w:val="24"/>
                <w:lang w:eastAsia="ru-RU"/>
              </w:rPr>
              <w:t>Численность постоянного населения</w:t>
            </w:r>
          </w:p>
        </w:tc>
        <w:tc>
          <w:tcPr>
            <w:tcW w:w="1276" w:type="dxa"/>
            <w:shd w:val="clear" w:color="000000" w:fill="FFFFFF"/>
            <w:vAlign w:val="center"/>
            <w:hideMark/>
          </w:tcPr>
          <w:p w:rsidR="00A82C57" w:rsidRPr="00C4682E" w:rsidRDefault="00A82C57" w:rsidP="00A82C57">
            <w:pPr>
              <w:spacing w:after="0" w:line="240" w:lineRule="auto"/>
              <w:jc w:val="center"/>
              <w:rPr>
                <w:rFonts w:ascii="Times New Roman" w:eastAsia="Times New Roman" w:hAnsi="Times New Roman"/>
                <w:sz w:val="24"/>
                <w:szCs w:val="24"/>
                <w:lang w:eastAsia="ru-RU"/>
              </w:rPr>
            </w:pPr>
            <w:r w:rsidRPr="00C4682E">
              <w:rPr>
                <w:rFonts w:ascii="Times New Roman" w:eastAsia="Times New Roman" w:hAnsi="Times New Roman"/>
                <w:sz w:val="24"/>
                <w:szCs w:val="24"/>
                <w:lang w:eastAsia="ru-RU"/>
              </w:rPr>
              <w:t>чел.</w:t>
            </w:r>
          </w:p>
        </w:tc>
        <w:tc>
          <w:tcPr>
            <w:tcW w:w="1134" w:type="dxa"/>
            <w:shd w:val="clear" w:color="000000" w:fill="FFFFFF"/>
            <w:hideMark/>
          </w:tcPr>
          <w:p w:rsidR="00A82C57" w:rsidRPr="00C4682E" w:rsidRDefault="00F469CF" w:rsidP="00A82C57">
            <w:pPr>
              <w:jc w:val="center"/>
              <w:rPr>
                <w:rFonts w:ascii="Times New Roman" w:hAnsi="Times New Roman"/>
                <w:sz w:val="24"/>
                <w:szCs w:val="24"/>
              </w:rPr>
            </w:pPr>
            <w:r w:rsidRPr="00C4682E">
              <w:rPr>
                <w:rFonts w:ascii="Times New Roman" w:hAnsi="Times New Roman"/>
                <w:sz w:val="24"/>
                <w:szCs w:val="24"/>
              </w:rPr>
              <w:t>40195</w:t>
            </w:r>
          </w:p>
        </w:tc>
        <w:tc>
          <w:tcPr>
            <w:tcW w:w="1134" w:type="dxa"/>
            <w:shd w:val="clear" w:color="000000" w:fill="FFFFFF"/>
            <w:hideMark/>
          </w:tcPr>
          <w:p w:rsidR="000F7D8E" w:rsidRPr="00C4682E" w:rsidRDefault="00F469CF" w:rsidP="000F7D8E">
            <w:pPr>
              <w:jc w:val="center"/>
              <w:rPr>
                <w:rFonts w:ascii="Times New Roman" w:hAnsi="Times New Roman"/>
                <w:sz w:val="24"/>
                <w:szCs w:val="24"/>
              </w:rPr>
            </w:pPr>
            <w:r w:rsidRPr="00C4682E">
              <w:rPr>
                <w:rFonts w:ascii="Times New Roman" w:hAnsi="Times New Roman"/>
                <w:sz w:val="24"/>
                <w:szCs w:val="24"/>
              </w:rPr>
              <w:t>39708</w:t>
            </w:r>
          </w:p>
        </w:tc>
        <w:tc>
          <w:tcPr>
            <w:tcW w:w="1134" w:type="dxa"/>
            <w:shd w:val="clear" w:color="000000" w:fill="FFFFFF"/>
            <w:hideMark/>
          </w:tcPr>
          <w:p w:rsidR="00A82C57" w:rsidRPr="00C4682E" w:rsidRDefault="00C4682E" w:rsidP="00A82C57">
            <w:pPr>
              <w:jc w:val="center"/>
              <w:rPr>
                <w:rFonts w:ascii="Times New Roman" w:hAnsi="Times New Roman"/>
                <w:sz w:val="24"/>
                <w:szCs w:val="24"/>
              </w:rPr>
            </w:pPr>
            <w:r w:rsidRPr="00C4682E">
              <w:rPr>
                <w:rFonts w:ascii="Times New Roman" w:hAnsi="Times New Roman"/>
                <w:sz w:val="24"/>
                <w:szCs w:val="24"/>
              </w:rPr>
              <w:t>39371</w:t>
            </w:r>
          </w:p>
        </w:tc>
        <w:tc>
          <w:tcPr>
            <w:tcW w:w="1134" w:type="dxa"/>
            <w:shd w:val="clear" w:color="000000" w:fill="FFFFFF"/>
            <w:hideMark/>
          </w:tcPr>
          <w:p w:rsidR="00A82C57" w:rsidRPr="00C4682E" w:rsidRDefault="00C4682E" w:rsidP="00A82C57">
            <w:pPr>
              <w:jc w:val="center"/>
              <w:rPr>
                <w:rFonts w:ascii="Times New Roman" w:hAnsi="Times New Roman"/>
                <w:sz w:val="24"/>
                <w:szCs w:val="24"/>
              </w:rPr>
            </w:pPr>
            <w:r w:rsidRPr="00C4682E">
              <w:rPr>
                <w:rFonts w:ascii="Times New Roman" w:hAnsi="Times New Roman"/>
                <w:sz w:val="24"/>
                <w:szCs w:val="24"/>
              </w:rPr>
              <w:t>39036</w:t>
            </w:r>
          </w:p>
        </w:tc>
        <w:tc>
          <w:tcPr>
            <w:tcW w:w="1134" w:type="dxa"/>
            <w:shd w:val="clear" w:color="000000" w:fill="FFFFFF"/>
            <w:hideMark/>
          </w:tcPr>
          <w:p w:rsidR="00A82C57" w:rsidRPr="00C4682E" w:rsidRDefault="00C4682E" w:rsidP="00A82C57">
            <w:pPr>
              <w:jc w:val="center"/>
              <w:rPr>
                <w:rFonts w:ascii="Times New Roman" w:hAnsi="Times New Roman"/>
                <w:sz w:val="24"/>
                <w:szCs w:val="24"/>
              </w:rPr>
            </w:pPr>
            <w:r w:rsidRPr="00C4682E">
              <w:rPr>
                <w:rFonts w:ascii="Times New Roman" w:hAnsi="Times New Roman"/>
                <w:sz w:val="24"/>
                <w:szCs w:val="24"/>
              </w:rPr>
              <w:t>39075</w:t>
            </w:r>
          </w:p>
        </w:tc>
        <w:tc>
          <w:tcPr>
            <w:tcW w:w="1134" w:type="dxa"/>
            <w:shd w:val="clear" w:color="000000" w:fill="FFFFFF"/>
            <w:hideMark/>
          </w:tcPr>
          <w:p w:rsidR="00A82C57" w:rsidRPr="00C4682E" w:rsidRDefault="00C4682E" w:rsidP="00A82C57">
            <w:pPr>
              <w:jc w:val="center"/>
              <w:rPr>
                <w:rFonts w:ascii="Times New Roman" w:hAnsi="Times New Roman"/>
                <w:sz w:val="24"/>
                <w:szCs w:val="24"/>
              </w:rPr>
            </w:pPr>
            <w:r w:rsidRPr="00C4682E">
              <w:rPr>
                <w:rFonts w:ascii="Times New Roman" w:hAnsi="Times New Roman"/>
                <w:sz w:val="24"/>
                <w:szCs w:val="24"/>
              </w:rPr>
              <w:t>38801</w:t>
            </w:r>
          </w:p>
        </w:tc>
        <w:tc>
          <w:tcPr>
            <w:tcW w:w="1134" w:type="dxa"/>
            <w:shd w:val="clear" w:color="000000" w:fill="FFFFFF"/>
            <w:hideMark/>
          </w:tcPr>
          <w:p w:rsidR="00A82C57" w:rsidRPr="00C4682E" w:rsidRDefault="00C4682E" w:rsidP="00A82C57">
            <w:pPr>
              <w:jc w:val="center"/>
              <w:rPr>
                <w:rFonts w:ascii="Times New Roman" w:hAnsi="Times New Roman"/>
                <w:sz w:val="24"/>
                <w:szCs w:val="24"/>
              </w:rPr>
            </w:pPr>
            <w:r w:rsidRPr="00C4682E">
              <w:rPr>
                <w:rFonts w:ascii="Times New Roman" w:hAnsi="Times New Roman"/>
                <w:sz w:val="24"/>
                <w:szCs w:val="24"/>
              </w:rPr>
              <w:t>38879</w:t>
            </w:r>
          </w:p>
        </w:tc>
        <w:tc>
          <w:tcPr>
            <w:tcW w:w="1134" w:type="dxa"/>
            <w:shd w:val="clear" w:color="000000" w:fill="FFFFFF"/>
            <w:hideMark/>
          </w:tcPr>
          <w:p w:rsidR="00A82C57" w:rsidRPr="00C4682E" w:rsidRDefault="00C4682E" w:rsidP="00A82C57">
            <w:pPr>
              <w:jc w:val="center"/>
              <w:rPr>
                <w:rFonts w:ascii="Times New Roman" w:hAnsi="Times New Roman"/>
                <w:sz w:val="24"/>
                <w:szCs w:val="24"/>
              </w:rPr>
            </w:pPr>
            <w:r w:rsidRPr="00C4682E">
              <w:rPr>
                <w:rFonts w:ascii="Times New Roman" w:hAnsi="Times New Roman"/>
                <w:sz w:val="24"/>
                <w:szCs w:val="24"/>
              </w:rPr>
              <w:t>38569</w:t>
            </w:r>
          </w:p>
        </w:tc>
        <w:tc>
          <w:tcPr>
            <w:tcW w:w="1134" w:type="dxa"/>
            <w:shd w:val="clear" w:color="000000" w:fill="FFFFFF"/>
            <w:hideMark/>
          </w:tcPr>
          <w:p w:rsidR="00A82C57" w:rsidRPr="00C4682E" w:rsidRDefault="00C4682E" w:rsidP="00A82C57">
            <w:pPr>
              <w:jc w:val="center"/>
              <w:rPr>
                <w:rFonts w:ascii="Times New Roman" w:hAnsi="Times New Roman"/>
                <w:sz w:val="24"/>
                <w:szCs w:val="24"/>
              </w:rPr>
            </w:pPr>
            <w:r w:rsidRPr="00C4682E">
              <w:rPr>
                <w:rFonts w:ascii="Times New Roman" w:hAnsi="Times New Roman"/>
                <w:sz w:val="24"/>
                <w:szCs w:val="24"/>
              </w:rPr>
              <w:t>38685</w:t>
            </w:r>
          </w:p>
        </w:tc>
      </w:tr>
      <w:tr w:rsidR="0078074E" w:rsidRPr="0078074E" w:rsidTr="00A82C57">
        <w:trPr>
          <w:trHeight w:val="945"/>
        </w:trPr>
        <w:tc>
          <w:tcPr>
            <w:tcW w:w="540" w:type="dxa"/>
            <w:shd w:val="clear" w:color="000000" w:fill="FFFFFF"/>
            <w:vAlign w:val="center"/>
            <w:hideMark/>
          </w:tcPr>
          <w:p w:rsidR="00A82C57" w:rsidRPr="007C4C7A" w:rsidRDefault="00A82C57" w:rsidP="0041749E">
            <w:pPr>
              <w:spacing w:after="0" w:line="240" w:lineRule="auto"/>
              <w:jc w:val="center"/>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19</w:t>
            </w:r>
          </w:p>
        </w:tc>
        <w:tc>
          <w:tcPr>
            <w:tcW w:w="4011" w:type="dxa"/>
            <w:shd w:val="clear" w:color="000000" w:fill="FFFFFF"/>
            <w:vAlign w:val="center"/>
            <w:hideMark/>
          </w:tcPr>
          <w:p w:rsidR="00A82C57" w:rsidRPr="007C4C7A" w:rsidRDefault="00A82C57" w:rsidP="00A82C57">
            <w:pPr>
              <w:spacing w:after="0" w:line="240" w:lineRule="auto"/>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Фонд заработной платы работников (в разрезе муниципальных районов и городских округов Новосибирской области)</w:t>
            </w:r>
          </w:p>
        </w:tc>
        <w:tc>
          <w:tcPr>
            <w:tcW w:w="1276" w:type="dxa"/>
            <w:shd w:val="clear" w:color="000000" w:fill="FFFFFF"/>
            <w:vAlign w:val="center"/>
            <w:hideMark/>
          </w:tcPr>
          <w:p w:rsidR="00A82C57" w:rsidRPr="007C4C7A" w:rsidRDefault="00A82C57" w:rsidP="00A82C57">
            <w:pPr>
              <w:spacing w:after="0" w:line="240" w:lineRule="auto"/>
              <w:jc w:val="center"/>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млн. рублей</w:t>
            </w:r>
          </w:p>
        </w:tc>
        <w:tc>
          <w:tcPr>
            <w:tcW w:w="1134" w:type="dxa"/>
            <w:shd w:val="clear" w:color="000000" w:fill="FFFFFF"/>
            <w:hideMark/>
          </w:tcPr>
          <w:p w:rsidR="00A82C57" w:rsidRPr="007C4C7A" w:rsidRDefault="00F469CF" w:rsidP="00A82C57">
            <w:pPr>
              <w:jc w:val="center"/>
              <w:rPr>
                <w:rFonts w:ascii="Times New Roman" w:hAnsi="Times New Roman"/>
                <w:sz w:val="24"/>
                <w:szCs w:val="24"/>
              </w:rPr>
            </w:pPr>
            <w:r w:rsidRPr="007C4C7A">
              <w:rPr>
                <w:rFonts w:ascii="Times New Roman" w:hAnsi="Times New Roman"/>
                <w:sz w:val="24"/>
                <w:szCs w:val="24"/>
              </w:rPr>
              <w:t>4478,5</w:t>
            </w:r>
          </w:p>
        </w:tc>
        <w:tc>
          <w:tcPr>
            <w:tcW w:w="1134" w:type="dxa"/>
            <w:shd w:val="clear" w:color="000000" w:fill="FFFFFF"/>
            <w:hideMark/>
          </w:tcPr>
          <w:p w:rsidR="00A82C57" w:rsidRPr="007C4C7A" w:rsidRDefault="00F469CF" w:rsidP="00A82C57">
            <w:pPr>
              <w:jc w:val="center"/>
              <w:rPr>
                <w:rFonts w:ascii="Times New Roman" w:hAnsi="Times New Roman"/>
                <w:sz w:val="24"/>
                <w:szCs w:val="24"/>
              </w:rPr>
            </w:pPr>
            <w:r w:rsidRPr="007C4C7A">
              <w:rPr>
                <w:rFonts w:ascii="Times New Roman" w:hAnsi="Times New Roman"/>
                <w:sz w:val="24"/>
                <w:szCs w:val="24"/>
              </w:rPr>
              <w:t>4800,5</w:t>
            </w:r>
          </w:p>
        </w:tc>
        <w:tc>
          <w:tcPr>
            <w:tcW w:w="1134" w:type="dxa"/>
            <w:shd w:val="clear" w:color="000000" w:fill="FFFFFF"/>
            <w:hideMark/>
          </w:tcPr>
          <w:p w:rsidR="00A82C57" w:rsidRPr="007C4C7A" w:rsidRDefault="005B6CB1" w:rsidP="00A82C57">
            <w:pPr>
              <w:jc w:val="center"/>
              <w:rPr>
                <w:rFonts w:ascii="Times New Roman" w:hAnsi="Times New Roman"/>
                <w:sz w:val="24"/>
                <w:szCs w:val="24"/>
              </w:rPr>
            </w:pPr>
            <w:r w:rsidRPr="007C4C7A">
              <w:rPr>
                <w:rFonts w:ascii="Times New Roman" w:hAnsi="Times New Roman"/>
                <w:sz w:val="24"/>
                <w:szCs w:val="24"/>
              </w:rPr>
              <w:t>5136,4</w:t>
            </w:r>
          </w:p>
          <w:p w:rsidR="00FA13B9" w:rsidRPr="007C4C7A" w:rsidRDefault="00FA13B9" w:rsidP="00A82C57">
            <w:pPr>
              <w:jc w:val="center"/>
              <w:rPr>
                <w:rFonts w:ascii="Times New Roman" w:hAnsi="Times New Roman"/>
                <w:sz w:val="24"/>
                <w:szCs w:val="24"/>
              </w:rPr>
            </w:pPr>
          </w:p>
        </w:tc>
        <w:tc>
          <w:tcPr>
            <w:tcW w:w="1134" w:type="dxa"/>
            <w:shd w:val="clear" w:color="000000" w:fill="FFFFFF"/>
            <w:hideMark/>
          </w:tcPr>
          <w:p w:rsidR="00A82C57" w:rsidRPr="007C4C7A" w:rsidRDefault="005B6CB1" w:rsidP="00A82C57">
            <w:pPr>
              <w:jc w:val="center"/>
              <w:rPr>
                <w:rFonts w:ascii="Times New Roman" w:hAnsi="Times New Roman"/>
                <w:sz w:val="24"/>
                <w:szCs w:val="24"/>
              </w:rPr>
            </w:pPr>
            <w:r w:rsidRPr="007C4C7A">
              <w:rPr>
                <w:rFonts w:ascii="Times New Roman" w:hAnsi="Times New Roman"/>
                <w:sz w:val="24"/>
                <w:szCs w:val="24"/>
              </w:rPr>
              <w:t>5336,6</w:t>
            </w:r>
          </w:p>
        </w:tc>
        <w:tc>
          <w:tcPr>
            <w:tcW w:w="1134" w:type="dxa"/>
            <w:shd w:val="clear" w:color="000000" w:fill="FFFFFF"/>
            <w:hideMark/>
          </w:tcPr>
          <w:p w:rsidR="00A82C57" w:rsidRPr="007C4C7A" w:rsidRDefault="005B6CB1" w:rsidP="00A82C57">
            <w:pPr>
              <w:jc w:val="center"/>
              <w:rPr>
                <w:rFonts w:ascii="Times New Roman" w:hAnsi="Times New Roman"/>
                <w:sz w:val="24"/>
                <w:szCs w:val="24"/>
              </w:rPr>
            </w:pPr>
            <w:r w:rsidRPr="007C4C7A">
              <w:rPr>
                <w:rFonts w:ascii="Times New Roman" w:hAnsi="Times New Roman"/>
                <w:sz w:val="24"/>
                <w:szCs w:val="24"/>
              </w:rPr>
              <w:t>5441,9</w:t>
            </w:r>
          </w:p>
        </w:tc>
        <w:tc>
          <w:tcPr>
            <w:tcW w:w="1134" w:type="dxa"/>
            <w:shd w:val="clear" w:color="000000" w:fill="FFFFFF"/>
            <w:hideMark/>
          </w:tcPr>
          <w:p w:rsidR="00A82C57" w:rsidRPr="007C4C7A" w:rsidRDefault="005B6CB1" w:rsidP="00A82C57">
            <w:pPr>
              <w:jc w:val="center"/>
              <w:rPr>
                <w:rFonts w:ascii="Times New Roman" w:hAnsi="Times New Roman"/>
                <w:sz w:val="24"/>
                <w:szCs w:val="24"/>
              </w:rPr>
            </w:pPr>
            <w:r w:rsidRPr="007C4C7A">
              <w:rPr>
                <w:rFonts w:ascii="Times New Roman" w:hAnsi="Times New Roman"/>
                <w:sz w:val="24"/>
                <w:szCs w:val="24"/>
              </w:rPr>
              <w:t>5550,3</w:t>
            </w:r>
          </w:p>
        </w:tc>
        <w:tc>
          <w:tcPr>
            <w:tcW w:w="1134" w:type="dxa"/>
            <w:shd w:val="clear" w:color="000000" w:fill="FFFFFF"/>
            <w:hideMark/>
          </w:tcPr>
          <w:p w:rsidR="00A82C57" w:rsidRPr="007C4C7A" w:rsidRDefault="005B6CB1" w:rsidP="00A82C57">
            <w:pPr>
              <w:jc w:val="center"/>
              <w:rPr>
                <w:rFonts w:ascii="Times New Roman" w:hAnsi="Times New Roman"/>
                <w:sz w:val="24"/>
                <w:szCs w:val="24"/>
              </w:rPr>
            </w:pPr>
            <w:r w:rsidRPr="007C4C7A">
              <w:rPr>
                <w:rFonts w:ascii="Times New Roman" w:hAnsi="Times New Roman"/>
                <w:sz w:val="24"/>
                <w:szCs w:val="24"/>
              </w:rPr>
              <w:t>5771,6</w:t>
            </w:r>
          </w:p>
        </w:tc>
        <w:tc>
          <w:tcPr>
            <w:tcW w:w="1134" w:type="dxa"/>
            <w:shd w:val="clear" w:color="000000" w:fill="FFFFFF"/>
            <w:hideMark/>
          </w:tcPr>
          <w:p w:rsidR="00A82C57" w:rsidRPr="007C4C7A" w:rsidRDefault="005B6CB1" w:rsidP="00A82C57">
            <w:pPr>
              <w:jc w:val="center"/>
              <w:rPr>
                <w:rFonts w:ascii="Times New Roman" w:hAnsi="Times New Roman"/>
                <w:sz w:val="24"/>
                <w:szCs w:val="24"/>
              </w:rPr>
            </w:pPr>
            <w:r w:rsidRPr="007C4C7A">
              <w:rPr>
                <w:rFonts w:ascii="Times New Roman" w:hAnsi="Times New Roman"/>
                <w:sz w:val="24"/>
                <w:szCs w:val="24"/>
              </w:rPr>
              <w:t>5778,4</w:t>
            </w:r>
          </w:p>
        </w:tc>
        <w:tc>
          <w:tcPr>
            <w:tcW w:w="1134" w:type="dxa"/>
            <w:shd w:val="clear" w:color="000000" w:fill="FFFFFF"/>
            <w:hideMark/>
          </w:tcPr>
          <w:p w:rsidR="00A82C57" w:rsidRPr="007C4C7A" w:rsidRDefault="005B6CB1" w:rsidP="00A82C57">
            <w:pPr>
              <w:jc w:val="center"/>
              <w:rPr>
                <w:rFonts w:ascii="Times New Roman" w:hAnsi="Times New Roman"/>
                <w:sz w:val="24"/>
                <w:szCs w:val="24"/>
              </w:rPr>
            </w:pPr>
            <w:r w:rsidRPr="007C4C7A">
              <w:rPr>
                <w:rFonts w:ascii="Times New Roman" w:hAnsi="Times New Roman"/>
                <w:sz w:val="24"/>
                <w:szCs w:val="24"/>
              </w:rPr>
              <w:t>6127,4</w:t>
            </w:r>
          </w:p>
          <w:p w:rsidR="00B36548" w:rsidRPr="007C4C7A" w:rsidRDefault="00B36548" w:rsidP="00A82C57">
            <w:pPr>
              <w:jc w:val="center"/>
              <w:rPr>
                <w:rFonts w:ascii="Times New Roman" w:hAnsi="Times New Roman"/>
                <w:sz w:val="24"/>
                <w:szCs w:val="24"/>
              </w:rPr>
            </w:pPr>
          </w:p>
        </w:tc>
      </w:tr>
      <w:tr w:rsidR="0078074E" w:rsidRPr="0078074E" w:rsidTr="00A82C57">
        <w:trPr>
          <w:trHeight w:val="630"/>
        </w:trPr>
        <w:tc>
          <w:tcPr>
            <w:tcW w:w="540" w:type="dxa"/>
            <w:shd w:val="clear" w:color="000000" w:fill="FFFFFF"/>
            <w:vAlign w:val="center"/>
            <w:hideMark/>
          </w:tcPr>
          <w:p w:rsidR="00A82C57" w:rsidRPr="007C4C7A" w:rsidRDefault="00A82C57" w:rsidP="0041749E">
            <w:pPr>
              <w:spacing w:after="0" w:line="240" w:lineRule="auto"/>
              <w:jc w:val="center"/>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20</w:t>
            </w:r>
          </w:p>
        </w:tc>
        <w:tc>
          <w:tcPr>
            <w:tcW w:w="4011" w:type="dxa"/>
            <w:shd w:val="clear" w:color="000000" w:fill="FFFFFF"/>
            <w:vAlign w:val="center"/>
            <w:hideMark/>
          </w:tcPr>
          <w:p w:rsidR="00A82C57" w:rsidRPr="007C4C7A" w:rsidRDefault="00A82C57" w:rsidP="00A82C57">
            <w:pPr>
              <w:spacing w:after="0" w:line="240" w:lineRule="auto"/>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Среднемесячная номинальная начисленная заработная плата</w:t>
            </w:r>
          </w:p>
        </w:tc>
        <w:tc>
          <w:tcPr>
            <w:tcW w:w="1276" w:type="dxa"/>
            <w:shd w:val="clear" w:color="000000" w:fill="FFFFFF"/>
            <w:vAlign w:val="center"/>
            <w:hideMark/>
          </w:tcPr>
          <w:p w:rsidR="00A82C57" w:rsidRPr="007C4C7A" w:rsidRDefault="00A82C57" w:rsidP="00A82C57">
            <w:pPr>
              <w:spacing w:after="0" w:line="240" w:lineRule="auto"/>
              <w:jc w:val="center"/>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рублей</w:t>
            </w:r>
          </w:p>
        </w:tc>
        <w:tc>
          <w:tcPr>
            <w:tcW w:w="1134" w:type="dxa"/>
            <w:shd w:val="clear" w:color="000000" w:fill="FFFFFF"/>
            <w:hideMark/>
          </w:tcPr>
          <w:p w:rsidR="00A82C57" w:rsidRPr="007C4C7A" w:rsidRDefault="005B6CB1" w:rsidP="00A82C57">
            <w:pPr>
              <w:jc w:val="center"/>
              <w:rPr>
                <w:rFonts w:ascii="Times New Roman" w:hAnsi="Times New Roman"/>
                <w:sz w:val="24"/>
                <w:szCs w:val="24"/>
              </w:rPr>
            </w:pPr>
            <w:r w:rsidRPr="007C4C7A">
              <w:rPr>
                <w:rFonts w:ascii="Times New Roman" w:hAnsi="Times New Roman"/>
                <w:sz w:val="24"/>
                <w:szCs w:val="24"/>
              </w:rPr>
              <w:t>23453,0</w:t>
            </w:r>
          </w:p>
        </w:tc>
        <w:tc>
          <w:tcPr>
            <w:tcW w:w="1134" w:type="dxa"/>
            <w:shd w:val="clear" w:color="000000" w:fill="FFFFFF"/>
            <w:hideMark/>
          </w:tcPr>
          <w:p w:rsidR="00A82C57" w:rsidRPr="007C4C7A" w:rsidRDefault="005B6CB1" w:rsidP="00A82C57">
            <w:pPr>
              <w:jc w:val="center"/>
              <w:rPr>
                <w:rFonts w:ascii="Times New Roman" w:hAnsi="Times New Roman"/>
                <w:sz w:val="24"/>
                <w:szCs w:val="24"/>
              </w:rPr>
            </w:pPr>
            <w:r w:rsidRPr="007C4C7A">
              <w:rPr>
                <w:rFonts w:ascii="Times New Roman" w:hAnsi="Times New Roman"/>
                <w:sz w:val="24"/>
                <w:szCs w:val="24"/>
              </w:rPr>
              <w:t>26032,0</w:t>
            </w:r>
          </w:p>
        </w:tc>
        <w:tc>
          <w:tcPr>
            <w:tcW w:w="1134" w:type="dxa"/>
            <w:shd w:val="clear" w:color="000000" w:fill="FFFFFF"/>
            <w:hideMark/>
          </w:tcPr>
          <w:p w:rsidR="00A82C57" w:rsidRPr="007C4C7A" w:rsidRDefault="005B6CB1" w:rsidP="00A82C57">
            <w:pPr>
              <w:jc w:val="center"/>
              <w:rPr>
                <w:rFonts w:ascii="Times New Roman" w:hAnsi="Times New Roman"/>
                <w:sz w:val="24"/>
                <w:szCs w:val="24"/>
              </w:rPr>
            </w:pPr>
            <w:r w:rsidRPr="007C4C7A">
              <w:rPr>
                <w:rFonts w:ascii="Times New Roman" w:hAnsi="Times New Roman"/>
                <w:sz w:val="24"/>
                <w:szCs w:val="24"/>
              </w:rPr>
              <w:t>27854,2</w:t>
            </w:r>
          </w:p>
        </w:tc>
        <w:tc>
          <w:tcPr>
            <w:tcW w:w="1134" w:type="dxa"/>
            <w:shd w:val="clear" w:color="000000" w:fill="FFFFFF"/>
            <w:hideMark/>
          </w:tcPr>
          <w:p w:rsidR="00A82C57" w:rsidRPr="007C4C7A" w:rsidRDefault="005B6CB1" w:rsidP="00A82C57">
            <w:pPr>
              <w:jc w:val="center"/>
              <w:rPr>
                <w:rFonts w:ascii="Times New Roman" w:hAnsi="Times New Roman"/>
                <w:sz w:val="24"/>
                <w:szCs w:val="24"/>
              </w:rPr>
            </w:pPr>
            <w:r w:rsidRPr="007C4C7A">
              <w:rPr>
                <w:rFonts w:ascii="Times New Roman" w:hAnsi="Times New Roman"/>
                <w:sz w:val="24"/>
                <w:szCs w:val="24"/>
              </w:rPr>
              <w:t>29804,0</w:t>
            </w:r>
          </w:p>
        </w:tc>
        <w:tc>
          <w:tcPr>
            <w:tcW w:w="1134" w:type="dxa"/>
            <w:shd w:val="clear" w:color="000000" w:fill="FFFFFF"/>
            <w:hideMark/>
          </w:tcPr>
          <w:p w:rsidR="00A82C57" w:rsidRPr="007C4C7A" w:rsidRDefault="005B6CB1" w:rsidP="00A82C57">
            <w:pPr>
              <w:jc w:val="center"/>
              <w:rPr>
                <w:rFonts w:ascii="Times New Roman" w:hAnsi="Times New Roman"/>
                <w:sz w:val="24"/>
                <w:szCs w:val="24"/>
              </w:rPr>
            </w:pPr>
            <w:r w:rsidRPr="007C4C7A">
              <w:rPr>
                <w:rFonts w:ascii="Times New Roman" w:hAnsi="Times New Roman"/>
                <w:sz w:val="24"/>
                <w:szCs w:val="24"/>
              </w:rPr>
              <w:t>30361,1</w:t>
            </w:r>
          </w:p>
        </w:tc>
        <w:tc>
          <w:tcPr>
            <w:tcW w:w="1134" w:type="dxa"/>
            <w:shd w:val="clear" w:color="000000" w:fill="FFFFFF"/>
            <w:hideMark/>
          </w:tcPr>
          <w:p w:rsidR="00A82C57" w:rsidRPr="007C4C7A" w:rsidRDefault="005B6CB1" w:rsidP="00A82C57">
            <w:pPr>
              <w:jc w:val="center"/>
              <w:rPr>
                <w:rFonts w:ascii="Times New Roman" w:hAnsi="Times New Roman"/>
                <w:sz w:val="24"/>
                <w:szCs w:val="24"/>
              </w:rPr>
            </w:pPr>
            <w:r w:rsidRPr="007C4C7A">
              <w:rPr>
                <w:rFonts w:ascii="Times New Roman" w:hAnsi="Times New Roman"/>
                <w:sz w:val="24"/>
                <w:szCs w:val="24"/>
              </w:rPr>
              <w:t>31890,3</w:t>
            </w:r>
          </w:p>
        </w:tc>
        <w:tc>
          <w:tcPr>
            <w:tcW w:w="1134" w:type="dxa"/>
            <w:shd w:val="clear" w:color="000000" w:fill="FFFFFF"/>
            <w:hideMark/>
          </w:tcPr>
          <w:p w:rsidR="00A82C57" w:rsidRPr="007C4C7A" w:rsidRDefault="005B6CB1" w:rsidP="00A82C57">
            <w:pPr>
              <w:jc w:val="center"/>
              <w:rPr>
                <w:rFonts w:ascii="Times New Roman" w:hAnsi="Times New Roman"/>
                <w:sz w:val="24"/>
                <w:szCs w:val="24"/>
              </w:rPr>
            </w:pPr>
            <w:r w:rsidRPr="007C4C7A">
              <w:rPr>
                <w:rFonts w:ascii="Times New Roman" w:hAnsi="Times New Roman"/>
                <w:sz w:val="24"/>
                <w:szCs w:val="24"/>
              </w:rPr>
              <w:t>33093,6</w:t>
            </w:r>
          </w:p>
        </w:tc>
        <w:tc>
          <w:tcPr>
            <w:tcW w:w="1134" w:type="dxa"/>
            <w:shd w:val="clear" w:color="000000" w:fill="FFFFFF"/>
            <w:hideMark/>
          </w:tcPr>
          <w:p w:rsidR="00A82C57" w:rsidRPr="007C4C7A" w:rsidRDefault="005B6CB1" w:rsidP="00A82C57">
            <w:pPr>
              <w:jc w:val="center"/>
              <w:rPr>
                <w:rFonts w:ascii="Times New Roman" w:hAnsi="Times New Roman"/>
                <w:sz w:val="24"/>
                <w:szCs w:val="24"/>
              </w:rPr>
            </w:pPr>
            <w:r w:rsidRPr="007C4C7A">
              <w:rPr>
                <w:rFonts w:ascii="Times New Roman" w:hAnsi="Times New Roman"/>
                <w:sz w:val="24"/>
                <w:szCs w:val="24"/>
              </w:rPr>
              <w:t>34122,6</w:t>
            </w:r>
          </w:p>
        </w:tc>
        <w:tc>
          <w:tcPr>
            <w:tcW w:w="1134" w:type="dxa"/>
            <w:shd w:val="clear" w:color="000000" w:fill="FFFFFF"/>
            <w:hideMark/>
          </w:tcPr>
          <w:p w:rsidR="00A82C57" w:rsidRPr="007C4C7A" w:rsidRDefault="005B6CB1" w:rsidP="00A82C57">
            <w:pPr>
              <w:jc w:val="center"/>
              <w:rPr>
                <w:rFonts w:ascii="Times New Roman" w:hAnsi="Times New Roman"/>
                <w:sz w:val="24"/>
                <w:szCs w:val="24"/>
              </w:rPr>
            </w:pPr>
            <w:r w:rsidRPr="007C4C7A">
              <w:rPr>
                <w:rFonts w:ascii="Times New Roman" w:hAnsi="Times New Roman"/>
                <w:sz w:val="24"/>
                <w:szCs w:val="24"/>
              </w:rPr>
              <w:t>36072,0</w:t>
            </w:r>
          </w:p>
        </w:tc>
      </w:tr>
      <w:tr w:rsidR="0078074E" w:rsidRPr="0078074E" w:rsidTr="00A82C57">
        <w:trPr>
          <w:trHeight w:val="315"/>
        </w:trPr>
        <w:tc>
          <w:tcPr>
            <w:tcW w:w="540" w:type="dxa"/>
            <w:shd w:val="clear" w:color="000000" w:fill="FFFFFF"/>
            <w:vAlign w:val="center"/>
            <w:hideMark/>
          </w:tcPr>
          <w:p w:rsidR="00A82C57" w:rsidRPr="007C4C7A" w:rsidRDefault="00A82C57" w:rsidP="0041749E">
            <w:pPr>
              <w:spacing w:after="0" w:line="240" w:lineRule="auto"/>
              <w:jc w:val="center"/>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21</w:t>
            </w:r>
          </w:p>
        </w:tc>
        <w:tc>
          <w:tcPr>
            <w:tcW w:w="4011" w:type="dxa"/>
            <w:shd w:val="clear" w:color="000000" w:fill="FFFFFF"/>
            <w:vAlign w:val="center"/>
            <w:hideMark/>
          </w:tcPr>
          <w:p w:rsidR="00A82C57" w:rsidRPr="007C4C7A" w:rsidRDefault="00A82C57" w:rsidP="00A82C57">
            <w:pPr>
              <w:spacing w:after="0" w:line="240" w:lineRule="auto"/>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Среднесписочная численность работников</w:t>
            </w:r>
          </w:p>
        </w:tc>
        <w:tc>
          <w:tcPr>
            <w:tcW w:w="1276" w:type="dxa"/>
            <w:shd w:val="clear" w:color="000000" w:fill="FFFFFF"/>
            <w:vAlign w:val="center"/>
            <w:hideMark/>
          </w:tcPr>
          <w:p w:rsidR="00A82C57" w:rsidRPr="007C4C7A" w:rsidRDefault="00A82C57" w:rsidP="00A82C57">
            <w:pPr>
              <w:spacing w:after="0" w:line="240" w:lineRule="auto"/>
              <w:jc w:val="center"/>
              <w:rPr>
                <w:rFonts w:ascii="Times New Roman" w:eastAsia="Times New Roman" w:hAnsi="Times New Roman"/>
                <w:sz w:val="24"/>
                <w:szCs w:val="24"/>
                <w:lang w:eastAsia="ru-RU"/>
              </w:rPr>
            </w:pPr>
            <w:r w:rsidRPr="007C4C7A">
              <w:rPr>
                <w:rFonts w:ascii="Times New Roman" w:eastAsia="Times New Roman" w:hAnsi="Times New Roman"/>
                <w:sz w:val="24"/>
                <w:szCs w:val="24"/>
                <w:lang w:eastAsia="ru-RU"/>
              </w:rPr>
              <w:t>чел.</w:t>
            </w:r>
          </w:p>
        </w:tc>
        <w:tc>
          <w:tcPr>
            <w:tcW w:w="1134" w:type="dxa"/>
            <w:shd w:val="clear" w:color="000000" w:fill="FFFFFF"/>
            <w:hideMark/>
          </w:tcPr>
          <w:p w:rsidR="00A82C57" w:rsidRPr="007C4C7A" w:rsidRDefault="005B6CB1" w:rsidP="00A82C57">
            <w:pPr>
              <w:jc w:val="center"/>
              <w:rPr>
                <w:rFonts w:ascii="Times New Roman" w:hAnsi="Times New Roman"/>
                <w:sz w:val="24"/>
                <w:szCs w:val="24"/>
              </w:rPr>
            </w:pPr>
            <w:r w:rsidRPr="007C4C7A">
              <w:rPr>
                <w:rFonts w:ascii="Times New Roman" w:hAnsi="Times New Roman"/>
                <w:sz w:val="24"/>
                <w:szCs w:val="24"/>
              </w:rPr>
              <w:t>15913</w:t>
            </w:r>
          </w:p>
        </w:tc>
        <w:tc>
          <w:tcPr>
            <w:tcW w:w="1134" w:type="dxa"/>
            <w:shd w:val="clear" w:color="000000" w:fill="FFFFFF"/>
            <w:hideMark/>
          </w:tcPr>
          <w:p w:rsidR="00A82C57" w:rsidRPr="007C4C7A" w:rsidRDefault="005B6CB1" w:rsidP="00A82C57">
            <w:pPr>
              <w:jc w:val="center"/>
              <w:rPr>
                <w:rFonts w:ascii="Times New Roman" w:hAnsi="Times New Roman"/>
                <w:sz w:val="24"/>
                <w:szCs w:val="24"/>
              </w:rPr>
            </w:pPr>
            <w:r w:rsidRPr="007C4C7A">
              <w:rPr>
                <w:rFonts w:ascii="Times New Roman" w:hAnsi="Times New Roman"/>
                <w:sz w:val="24"/>
                <w:szCs w:val="24"/>
              </w:rPr>
              <w:t>15367</w:t>
            </w:r>
          </w:p>
        </w:tc>
        <w:tc>
          <w:tcPr>
            <w:tcW w:w="1134" w:type="dxa"/>
            <w:shd w:val="clear" w:color="000000" w:fill="FFFFFF"/>
            <w:hideMark/>
          </w:tcPr>
          <w:p w:rsidR="00A82C57" w:rsidRPr="007C4C7A" w:rsidRDefault="00FA13B9" w:rsidP="00A82C57">
            <w:pPr>
              <w:jc w:val="center"/>
              <w:rPr>
                <w:rFonts w:ascii="Times New Roman" w:hAnsi="Times New Roman"/>
                <w:sz w:val="24"/>
                <w:szCs w:val="24"/>
              </w:rPr>
            </w:pPr>
            <w:r w:rsidRPr="007C4C7A">
              <w:rPr>
                <w:rFonts w:ascii="Times New Roman" w:hAnsi="Times New Roman"/>
                <w:sz w:val="24"/>
                <w:szCs w:val="24"/>
              </w:rPr>
              <w:t>15367</w:t>
            </w:r>
          </w:p>
        </w:tc>
        <w:tc>
          <w:tcPr>
            <w:tcW w:w="1134" w:type="dxa"/>
            <w:shd w:val="clear" w:color="000000" w:fill="FFFFFF"/>
            <w:hideMark/>
          </w:tcPr>
          <w:p w:rsidR="00A82C57" w:rsidRPr="007C4C7A" w:rsidRDefault="00FA13B9" w:rsidP="00A82C57">
            <w:pPr>
              <w:jc w:val="center"/>
              <w:rPr>
                <w:rFonts w:ascii="Times New Roman" w:hAnsi="Times New Roman"/>
                <w:sz w:val="24"/>
                <w:szCs w:val="24"/>
              </w:rPr>
            </w:pPr>
            <w:r w:rsidRPr="007C4C7A">
              <w:rPr>
                <w:rFonts w:ascii="Times New Roman" w:hAnsi="Times New Roman"/>
                <w:sz w:val="24"/>
                <w:szCs w:val="24"/>
              </w:rPr>
              <w:t>14921</w:t>
            </w:r>
          </w:p>
        </w:tc>
        <w:tc>
          <w:tcPr>
            <w:tcW w:w="1134" w:type="dxa"/>
            <w:shd w:val="clear" w:color="000000" w:fill="FFFFFF"/>
            <w:hideMark/>
          </w:tcPr>
          <w:p w:rsidR="00A82C57" w:rsidRPr="007C4C7A" w:rsidRDefault="00FA13B9" w:rsidP="00A82C57">
            <w:pPr>
              <w:jc w:val="center"/>
              <w:rPr>
                <w:rFonts w:ascii="Times New Roman" w:hAnsi="Times New Roman"/>
                <w:sz w:val="24"/>
                <w:szCs w:val="24"/>
              </w:rPr>
            </w:pPr>
            <w:r w:rsidRPr="007C4C7A">
              <w:rPr>
                <w:rFonts w:ascii="Times New Roman" w:hAnsi="Times New Roman"/>
                <w:sz w:val="24"/>
                <w:szCs w:val="24"/>
              </w:rPr>
              <w:t>14937</w:t>
            </w:r>
          </w:p>
        </w:tc>
        <w:tc>
          <w:tcPr>
            <w:tcW w:w="1134" w:type="dxa"/>
            <w:shd w:val="clear" w:color="000000" w:fill="FFFFFF"/>
            <w:hideMark/>
          </w:tcPr>
          <w:p w:rsidR="00A82C57" w:rsidRPr="007C4C7A" w:rsidRDefault="00FA13B9" w:rsidP="00A82C57">
            <w:pPr>
              <w:jc w:val="center"/>
              <w:rPr>
                <w:rFonts w:ascii="Times New Roman" w:hAnsi="Times New Roman"/>
                <w:sz w:val="24"/>
                <w:szCs w:val="24"/>
              </w:rPr>
            </w:pPr>
            <w:r w:rsidRPr="007C4C7A">
              <w:rPr>
                <w:rFonts w:ascii="Times New Roman" w:hAnsi="Times New Roman"/>
                <w:sz w:val="24"/>
                <w:szCs w:val="24"/>
              </w:rPr>
              <w:t>14504</w:t>
            </w:r>
          </w:p>
        </w:tc>
        <w:tc>
          <w:tcPr>
            <w:tcW w:w="1134" w:type="dxa"/>
            <w:shd w:val="clear" w:color="000000" w:fill="FFFFFF"/>
            <w:hideMark/>
          </w:tcPr>
          <w:p w:rsidR="00A82C57" w:rsidRPr="007C4C7A" w:rsidRDefault="00FA13B9" w:rsidP="00A82C57">
            <w:pPr>
              <w:jc w:val="center"/>
              <w:rPr>
                <w:rFonts w:ascii="Times New Roman" w:hAnsi="Times New Roman"/>
                <w:sz w:val="24"/>
                <w:szCs w:val="24"/>
              </w:rPr>
            </w:pPr>
            <w:r w:rsidRPr="007C4C7A">
              <w:rPr>
                <w:rFonts w:ascii="Times New Roman" w:hAnsi="Times New Roman"/>
                <w:sz w:val="24"/>
                <w:szCs w:val="24"/>
              </w:rPr>
              <w:t>14533</w:t>
            </w:r>
          </w:p>
        </w:tc>
        <w:tc>
          <w:tcPr>
            <w:tcW w:w="1134" w:type="dxa"/>
            <w:shd w:val="clear" w:color="000000" w:fill="FFFFFF"/>
            <w:hideMark/>
          </w:tcPr>
          <w:p w:rsidR="00A82C57" w:rsidRPr="007C4C7A" w:rsidRDefault="00FA13B9" w:rsidP="00A82C57">
            <w:pPr>
              <w:jc w:val="center"/>
              <w:rPr>
                <w:rFonts w:ascii="Times New Roman" w:hAnsi="Times New Roman"/>
                <w:sz w:val="24"/>
                <w:szCs w:val="24"/>
              </w:rPr>
            </w:pPr>
            <w:r w:rsidRPr="007C4C7A">
              <w:rPr>
                <w:rFonts w:ascii="Times New Roman" w:hAnsi="Times New Roman"/>
                <w:sz w:val="24"/>
                <w:szCs w:val="24"/>
              </w:rPr>
              <w:t>14112</w:t>
            </w:r>
          </w:p>
        </w:tc>
        <w:tc>
          <w:tcPr>
            <w:tcW w:w="1134" w:type="dxa"/>
            <w:shd w:val="clear" w:color="000000" w:fill="FFFFFF"/>
            <w:hideMark/>
          </w:tcPr>
          <w:p w:rsidR="00A82C57" w:rsidRPr="007C4C7A" w:rsidRDefault="00FA13B9" w:rsidP="00A82C57">
            <w:pPr>
              <w:jc w:val="center"/>
              <w:rPr>
                <w:rFonts w:ascii="Times New Roman" w:hAnsi="Times New Roman"/>
                <w:sz w:val="24"/>
                <w:szCs w:val="24"/>
              </w:rPr>
            </w:pPr>
            <w:r w:rsidRPr="007C4C7A">
              <w:rPr>
                <w:rFonts w:ascii="Times New Roman" w:hAnsi="Times New Roman"/>
                <w:sz w:val="24"/>
                <w:szCs w:val="24"/>
              </w:rPr>
              <w:t>14156</w:t>
            </w:r>
          </w:p>
        </w:tc>
      </w:tr>
      <w:tr w:rsidR="0078074E" w:rsidRPr="00DD6098" w:rsidTr="00A82C57">
        <w:trPr>
          <w:trHeight w:val="315"/>
        </w:trPr>
        <w:tc>
          <w:tcPr>
            <w:tcW w:w="540" w:type="dxa"/>
            <w:shd w:val="clear" w:color="000000" w:fill="FFFFFF"/>
            <w:noWrap/>
            <w:vAlign w:val="bottom"/>
            <w:hideMark/>
          </w:tcPr>
          <w:p w:rsidR="00A82C57" w:rsidRPr="00DD6098" w:rsidRDefault="00A82C57" w:rsidP="003167F0">
            <w:pPr>
              <w:spacing w:after="0" w:line="240" w:lineRule="auto"/>
              <w:jc w:val="center"/>
              <w:rPr>
                <w:rFonts w:ascii="Times New Roman" w:eastAsia="Times New Roman" w:hAnsi="Times New Roman"/>
                <w:sz w:val="24"/>
                <w:szCs w:val="24"/>
                <w:lang w:eastAsia="ru-RU"/>
              </w:rPr>
            </w:pPr>
            <w:r w:rsidRPr="00DD6098">
              <w:rPr>
                <w:rFonts w:ascii="Times New Roman" w:eastAsia="Times New Roman" w:hAnsi="Times New Roman"/>
                <w:sz w:val="24"/>
                <w:szCs w:val="24"/>
                <w:lang w:eastAsia="ru-RU"/>
              </w:rPr>
              <w:t>22</w:t>
            </w:r>
          </w:p>
        </w:tc>
        <w:tc>
          <w:tcPr>
            <w:tcW w:w="4011" w:type="dxa"/>
            <w:shd w:val="clear" w:color="000000" w:fill="FFFFFF"/>
            <w:noWrap/>
            <w:vAlign w:val="bottom"/>
            <w:hideMark/>
          </w:tcPr>
          <w:p w:rsidR="00A82C57" w:rsidRPr="00DD6098" w:rsidRDefault="00A82C57" w:rsidP="00A82C57">
            <w:pPr>
              <w:spacing w:after="0" w:line="240" w:lineRule="auto"/>
              <w:rPr>
                <w:rFonts w:ascii="Times New Roman" w:eastAsia="Times New Roman" w:hAnsi="Times New Roman"/>
                <w:sz w:val="24"/>
                <w:szCs w:val="24"/>
                <w:lang w:eastAsia="ru-RU"/>
              </w:rPr>
            </w:pPr>
            <w:r w:rsidRPr="00DD6098">
              <w:rPr>
                <w:rFonts w:ascii="Times New Roman" w:eastAsia="Times New Roman" w:hAnsi="Times New Roman"/>
                <w:sz w:val="24"/>
                <w:szCs w:val="24"/>
                <w:lang w:eastAsia="ru-RU"/>
              </w:rPr>
              <w:t>Уровень заре</w:t>
            </w:r>
            <w:r w:rsidR="00200362" w:rsidRPr="00DD6098">
              <w:rPr>
                <w:rFonts w:ascii="Times New Roman" w:eastAsia="Times New Roman" w:hAnsi="Times New Roman"/>
                <w:sz w:val="24"/>
                <w:szCs w:val="24"/>
                <w:lang w:eastAsia="ru-RU"/>
              </w:rPr>
              <w:t>ги</w:t>
            </w:r>
            <w:r w:rsidRPr="00DD6098">
              <w:rPr>
                <w:rFonts w:ascii="Times New Roman" w:eastAsia="Times New Roman" w:hAnsi="Times New Roman"/>
                <w:sz w:val="24"/>
                <w:szCs w:val="24"/>
                <w:lang w:eastAsia="ru-RU"/>
              </w:rPr>
              <w:t>стрированной безработицы</w:t>
            </w:r>
          </w:p>
        </w:tc>
        <w:tc>
          <w:tcPr>
            <w:tcW w:w="1276" w:type="dxa"/>
            <w:shd w:val="clear" w:color="000000" w:fill="FFFFFF"/>
            <w:noWrap/>
            <w:vAlign w:val="center"/>
            <w:hideMark/>
          </w:tcPr>
          <w:p w:rsidR="00A82C57" w:rsidRPr="00DD6098" w:rsidRDefault="00A82C57" w:rsidP="00A82C57">
            <w:pPr>
              <w:spacing w:after="0" w:line="240" w:lineRule="auto"/>
              <w:jc w:val="center"/>
              <w:rPr>
                <w:rFonts w:ascii="Times New Roman" w:eastAsia="Times New Roman" w:hAnsi="Times New Roman"/>
                <w:sz w:val="24"/>
                <w:szCs w:val="24"/>
                <w:lang w:eastAsia="ru-RU"/>
              </w:rPr>
            </w:pPr>
            <w:r w:rsidRPr="00DD6098">
              <w:rPr>
                <w:rFonts w:ascii="Times New Roman" w:eastAsia="Times New Roman" w:hAnsi="Times New Roman"/>
                <w:sz w:val="24"/>
                <w:szCs w:val="24"/>
                <w:lang w:eastAsia="ru-RU"/>
              </w:rPr>
              <w:t>%</w:t>
            </w:r>
          </w:p>
        </w:tc>
        <w:tc>
          <w:tcPr>
            <w:tcW w:w="1134" w:type="dxa"/>
            <w:shd w:val="clear" w:color="000000" w:fill="FFFFFF"/>
            <w:noWrap/>
            <w:hideMark/>
          </w:tcPr>
          <w:p w:rsidR="00A82C57" w:rsidRPr="00DD6098" w:rsidRDefault="00B44727" w:rsidP="009C2541">
            <w:pPr>
              <w:jc w:val="center"/>
              <w:rPr>
                <w:rFonts w:ascii="Times New Roman" w:hAnsi="Times New Roman"/>
                <w:sz w:val="24"/>
                <w:szCs w:val="24"/>
              </w:rPr>
            </w:pPr>
            <w:r w:rsidRPr="00DD6098">
              <w:rPr>
                <w:rFonts w:ascii="Times New Roman" w:hAnsi="Times New Roman"/>
                <w:sz w:val="24"/>
                <w:szCs w:val="24"/>
              </w:rPr>
              <w:t>4,6</w:t>
            </w:r>
          </w:p>
        </w:tc>
        <w:tc>
          <w:tcPr>
            <w:tcW w:w="1134" w:type="dxa"/>
            <w:shd w:val="clear" w:color="000000" w:fill="FFFFFF"/>
            <w:noWrap/>
            <w:hideMark/>
          </w:tcPr>
          <w:p w:rsidR="00A82C57" w:rsidRPr="00DD6098" w:rsidRDefault="00B44727" w:rsidP="009C2541">
            <w:pPr>
              <w:jc w:val="center"/>
              <w:rPr>
                <w:rFonts w:ascii="Times New Roman" w:hAnsi="Times New Roman"/>
                <w:sz w:val="24"/>
                <w:szCs w:val="24"/>
              </w:rPr>
            </w:pPr>
            <w:r w:rsidRPr="00DD6098">
              <w:rPr>
                <w:rFonts w:ascii="Times New Roman" w:hAnsi="Times New Roman"/>
                <w:sz w:val="24"/>
                <w:szCs w:val="24"/>
              </w:rPr>
              <w:t>1,9</w:t>
            </w:r>
          </w:p>
        </w:tc>
        <w:tc>
          <w:tcPr>
            <w:tcW w:w="1134" w:type="dxa"/>
            <w:shd w:val="clear" w:color="000000" w:fill="FFFFFF"/>
            <w:noWrap/>
            <w:hideMark/>
          </w:tcPr>
          <w:p w:rsidR="00A82C57" w:rsidRPr="00DD6098" w:rsidRDefault="00B44727" w:rsidP="009C2541">
            <w:pPr>
              <w:jc w:val="center"/>
              <w:rPr>
                <w:rFonts w:ascii="Times New Roman" w:hAnsi="Times New Roman"/>
                <w:sz w:val="24"/>
                <w:szCs w:val="24"/>
              </w:rPr>
            </w:pPr>
            <w:r w:rsidRPr="00DD6098">
              <w:rPr>
                <w:rFonts w:ascii="Times New Roman" w:hAnsi="Times New Roman"/>
                <w:sz w:val="24"/>
                <w:szCs w:val="24"/>
              </w:rPr>
              <w:t>1,8</w:t>
            </w:r>
          </w:p>
        </w:tc>
        <w:tc>
          <w:tcPr>
            <w:tcW w:w="1134" w:type="dxa"/>
            <w:shd w:val="clear" w:color="000000" w:fill="FFFFFF"/>
            <w:noWrap/>
            <w:hideMark/>
          </w:tcPr>
          <w:p w:rsidR="00A82C57" w:rsidRPr="00DD6098" w:rsidRDefault="00B44727" w:rsidP="009C2541">
            <w:pPr>
              <w:jc w:val="center"/>
              <w:rPr>
                <w:rFonts w:ascii="Times New Roman" w:hAnsi="Times New Roman"/>
                <w:sz w:val="24"/>
                <w:szCs w:val="24"/>
              </w:rPr>
            </w:pPr>
            <w:r w:rsidRPr="00DD6098">
              <w:rPr>
                <w:rFonts w:ascii="Times New Roman" w:hAnsi="Times New Roman"/>
                <w:sz w:val="24"/>
                <w:szCs w:val="24"/>
              </w:rPr>
              <w:t>1,8</w:t>
            </w:r>
          </w:p>
        </w:tc>
        <w:tc>
          <w:tcPr>
            <w:tcW w:w="1134" w:type="dxa"/>
            <w:shd w:val="clear" w:color="000000" w:fill="FFFFFF"/>
            <w:noWrap/>
            <w:hideMark/>
          </w:tcPr>
          <w:p w:rsidR="00A82C57" w:rsidRPr="00DD6098" w:rsidRDefault="00B44727" w:rsidP="009C2541">
            <w:pPr>
              <w:jc w:val="center"/>
              <w:rPr>
                <w:rFonts w:ascii="Times New Roman" w:hAnsi="Times New Roman"/>
                <w:sz w:val="24"/>
                <w:szCs w:val="24"/>
              </w:rPr>
            </w:pPr>
            <w:r w:rsidRPr="00DD6098">
              <w:rPr>
                <w:rFonts w:ascii="Times New Roman" w:hAnsi="Times New Roman"/>
                <w:sz w:val="24"/>
                <w:szCs w:val="24"/>
              </w:rPr>
              <w:t>1,7</w:t>
            </w:r>
          </w:p>
        </w:tc>
        <w:tc>
          <w:tcPr>
            <w:tcW w:w="1134" w:type="dxa"/>
            <w:shd w:val="clear" w:color="000000" w:fill="FFFFFF"/>
            <w:noWrap/>
            <w:hideMark/>
          </w:tcPr>
          <w:p w:rsidR="00A82C57" w:rsidRPr="00DD6098" w:rsidRDefault="00B44727" w:rsidP="009C2541">
            <w:pPr>
              <w:jc w:val="center"/>
              <w:rPr>
                <w:rFonts w:ascii="Times New Roman" w:hAnsi="Times New Roman"/>
                <w:sz w:val="24"/>
                <w:szCs w:val="24"/>
              </w:rPr>
            </w:pPr>
            <w:r w:rsidRPr="00DD6098">
              <w:rPr>
                <w:rFonts w:ascii="Times New Roman" w:hAnsi="Times New Roman"/>
                <w:sz w:val="24"/>
                <w:szCs w:val="24"/>
              </w:rPr>
              <w:t>1,7</w:t>
            </w:r>
          </w:p>
        </w:tc>
        <w:tc>
          <w:tcPr>
            <w:tcW w:w="1134" w:type="dxa"/>
            <w:shd w:val="clear" w:color="000000" w:fill="FFFFFF"/>
            <w:noWrap/>
            <w:hideMark/>
          </w:tcPr>
          <w:p w:rsidR="00A82C57" w:rsidRPr="00DD6098" w:rsidRDefault="00B44727" w:rsidP="009C2541">
            <w:pPr>
              <w:jc w:val="center"/>
              <w:rPr>
                <w:rFonts w:ascii="Times New Roman" w:hAnsi="Times New Roman"/>
                <w:sz w:val="24"/>
                <w:szCs w:val="24"/>
              </w:rPr>
            </w:pPr>
            <w:r w:rsidRPr="00DD6098">
              <w:rPr>
                <w:rFonts w:ascii="Times New Roman" w:hAnsi="Times New Roman"/>
                <w:sz w:val="24"/>
                <w:szCs w:val="24"/>
              </w:rPr>
              <w:t>1,6</w:t>
            </w:r>
          </w:p>
        </w:tc>
        <w:tc>
          <w:tcPr>
            <w:tcW w:w="1134" w:type="dxa"/>
            <w:shd w:val="clear" w:color="000000" w:fill="FFFFFF"/>
            <w:noWrap/>
            <w:hideMark/>
          </w:tcPr>
          <w:p w:rsidR="00A82C57" w:rsidRPr="00DD6098" w:rsidRDefault="00B44727" w:rsidP="009C2541">
            <w:pPr>
              <w:jc w:val="center"/>
              <w:rPr>
                <w:rFonts w:ascii="Times New Roman" w:hAnsi="Times New Roman"/>
                <w:sz w:val="24"/>
                <w:szCs w:val="24"/>
              </w:rPr>
            </w:pPr>
            <w:r w:rsidRPr="00DD6098">
              <w:rPr>
                <w:rFonts w:ascii="Times New Roman" w:hAnsi="Times New Roman"/>
                <w:sz w:val="24"/>
                <w:szCs w:val="24"/>
              </w:rPr>
              <w:t>1,6</w:t>
            </w:r>
          </w:p>
        </w:tc>
        <w:tc>
          <w:tcPr>
            <w:tcW w:w="1134" w:type="dxa"/>
            <w:shd w:val="clear" w:color="000000" w:fill="FFFFFF"/>
            <w:noWrap/>
            <w:hideMark/>
          </w:tcPr>
          <w:p w:rsidR="00FB60E3" w:rsidRPr="00DD6098" w:rsidRDefault="00B44727" w:rsidP="00FB60E3">
            <w:pPr>
              <w:jc w:val="center"/>
              <w:rPr>
                <w:rFonts w:ascii="Times New Roman" w:hAnsi="Times New Roman"/>
                <w:sz w:val="24"/>
                <w:szCs w:val="24"/>
              </w:rPr>
            </w:pPr>
            <w:r w:rsidRPr="00DD6098">
              <w:rPr>
                <w:rFonts w:ascii="Times New Roman" w:hAnsi="Times New Roman"/>
                <w:sz w:val="24"/>
                <w:szCs w:val="24"/>
              </w:rPr>
              <w:t>1</w:t>
            </w:r>
            <w:r w:rsidR="00FB60E3" w:rsidRPr="00DD6098">
              <w:rPr>
                <w:rFonts w:ascii="Times New Roman" w:hAnsi="Times New Roman"/>
                <w:sz w:val="24"/>
                <w:szCs w:val="24"/>
              </w:rPr>
              <w:t>,5</w:t>
            </w:r>
          </w:p>
        </w:tc>
      </w:tr>
      <w:tr w:rsidR="0078074E" w:rsidRPr="0078074E" w:rsidTr="005031F9">
        <w:trPr>
          <w:trHeight w:val="930"/>
        </w:trPr>
        <w:tc>
          <w:tcPr>
            <w:tcW w:w="540" w:type="dxa"/>
            <w:shd w:val="clear" w:color="000000" w:fill="FFFFFF"/>
            <w:noWrap/>
            <w:vAlign w:val="bottom"/>
            <w:hideMark/>
          </w:tcPr>
          <w:p w:rsidR="0084773A" w:rsidRPr="00BC7CD2" w:rsidRDefault="0084773A" w:rsidP="003167F0">
            <w:pPr>
              <w:spacing w:after="0" w:line="240" w:lineRule="auto"/>
              <w:jc w:val="center"/>
              <w:rPr>
                <w:rFonts w:ascii="Times New Roman" w:eastAsia="Times New Roman" w:hAnsi="Times New Roman"/>
                <w:sz w:val="24"/>
                <w:szCs w:val="24"/>
                <w:lang w:eastAsia="ru-RU"/>
              </w:rPr>
            </w:pPr>
            <w:r w:rsidRPr="00BC7CD2">
              <w:rPr>
                <w:rFonts w:ascii="Times New Roman" w:eastAsia="Times New Roman" w:hAnsi="Times New Roman"/>
                <w:sz w:val="24"/>
                <w:szCs w:val="24"/>
                <w:lang w:eastAsia="ru-RU"/>
              </w:rPr>
              <w:t>23</w:t>
            </w:r>
          </w:p>
        </w:tc>
        <w:tc>
          <w:tcPr>
            <w:tcW w:w="4011" w:type="dxa"/>
            <w:shd w:val="clear" w:color="000000" w:fill="FFFFFF"/>
            <w:vAlign w:val="bottom"/>
            <w:hideMark/>
          </w:tcPr>
          <w:p w:rsidR="0084773A" w:rsidRPr="00BC7CD2" w:rsidRDefault="0084773A" w:rsidP="00A82C57">
            <w:pPr>
              <w:spacing w:after="0" w:line="240" w:lineRule="auto"/>
              <w:rPr>
                <w:rFonts w:ascii="Times New Roman" w:eastAsia="Times New Roman" w:hAnsi="Times New Roman"/>
                <w:sz w:val="24"/>
                <w:szCs w:val="24"/>
                <w:lang w:eastAsia="ru-RU"/>
              </w:rPr>
            </w:pPr>
            <w:r w:rsidRPr="00BC7CD2">
              <w:rPr>
                <w:rFonts w:ascii="Times New Roman" w:eastAsia="Times New Roman" w:hAnsi="Times New Roman"/>
                <w:sz w:val="24"/>
                <w:szCs w:val="24"/>
                <w:lang w:eastAsia="ru-RU"/>
              </w:rPr>
              <w:t>Доля малоимущих граждан, зарегистрированных в органах социальной защиты</w:t>
            </w:r>
          </w:p>
        </w:tc>
        <w:tc>
          <w:tcPr>
            <w:tcW w:w="1276" w:type="dxa"/>
            <w:shd w:val="clear" w:color="000000" w:fill="FFFFFF"/>
            <w:noWrap/>
            <w:vAlign w:val="center"/>
            <w:hideMark/>
          </w:tcPr>
          <w:p w:rsidR="0084773A" w:rsidRPr="00BC7CD2" w:rsidRDefault="0084773A" w:rsidP="00A82C57">
            <w:pPr>
              <w:spacing w:after="0" w:line="240" w:lineRule="auto"/>
              <w:jc w:val="center"/>
              <w:rPr>
                <w:rFonts w:ascii="Times New Roman" w:eastAsia="Times New Roman" w:hAnsi="Times New Roman"/>
                <w:sz w:val="24"/>
                <w:szCs w:val="24"/>
                <w:lang w:eastAsia="ru-RU"/>
              </w:rPr>
            </w:pPr>
            <w:r w:rsidRPr="00BC7CD2">
              <w:rPr>
                <w:rFonts w:ascii="Times New Roman" w:eastAsia="Times New Roman" w:hAnsi="Times New Roman"/>
                <w:sz w:val="24"/>
                <w:szCs w:val="24"/>
                <w:lang w:eastAsia="ru-RU"/>
              </w:rPr>
              <w:t>%</w:t>
            </w:r>
          </w:p>
        </w:tc>
        <w:tc>
          <w:tcPr>
            <w:tcW w:w="1134" w:type="dxa"/>
            <w:shd w:val="clear" w:color="000000" w:fill="FFFFFF"/>
            <w:noWrap/>
            <w:vAlign w:val="center"/>
            <w:hideMark/>
          </w:tcPr>
          <w:p w:rsidR="0084773A" w:rsidRPr="00BC7CD2" w:rsidRDefault="00BC7CD2" w:rsidP="009C2541">
            <w:pPr>
              <w:jc w:val="center"/>
              <w:rPr>
                <w:rFonts w:ascii="Times New Roman" w:hAnsi="Times New Roman"/>
                <w:sz w:val="24"/>
                <w:szCs w:val="24"/>
              </w:rPr>
            </w:pPr>
            <w:r w:rsidRPr="00BC7CD2">
              <w:rPr>
                <w:rFonts w:ascii="Times New Roman" w:hAnsi="Times New Roman"/>
                <w:sz w:val="24"/>
                <w:szCs w:val="24"/>
              </w:rPr>
              <w:t>26,0</w:t>
            </w:r>
          </w:p>
        </w:tc>
        <w:tc>
          <w:tcPr>
            <w:tcW w:w="1134" w:type="dxa"/>
            <w:shd w:val="clear" w:color="000000" w:fill="FFFFFF"/>
            <w:noWrap/>
            <w:vAlign w:val="center"/>
            <w:hideMark/>
          </w:tcPr>
          <w:p w:rsidR="0084773A" w:rsidRPr="00BC7CD2" w:rsidRDefault="00BC7CD2" w:rsidP="009C2541">
            <w:pPr>
              <w:jc w:val="center"/>
              <w:rPr>
                <w:rFonts w:ascii="Times New Roman" w:hAnsi="Times New Roman"/>
                <w:sz w:val="24"/>
                <w:szCs w:val="24"/>
              </w:rPr>
            </w:pPr>
            <w:r w:rsidRPr="00BC7CD2">
              <w:rPr>
                <w:rFonts w:ascii="Times New Roman" w:hAnsi="Times New Roman"/>
                <w:sz w:val="24"/>
                <w:szCs w:val="24"/>
              </w:rPr>
              <w:t>26,8</w:t>
            </w:r>
          </w:p>
        </w:tc>
        <w:tc>
          <w:tcPr>
            <w:tcW w:w="1134" w:type="dxa"/>
            <w:shd w:val="clear" w:color="000000" w:fill="FFFFFF"/>
            <w:noWrap/>
            <w:vAlign w:val="center"/>
            <w:hideMark/>
          </w:tcPr>
          <w:p w:rsidR="0084773A" w:rsidRPr="00BC7CD2" w:rsidRDefault="00B062DE" w:rsidP="009C2541">
            <w:pPr>
              <w:jc w:val="center"/>
              <w:rPr>
                <w:rFonts w:ascii="Times New Roman" w:hAnsi="Times New Roman"/>
                <w:sz w:val="24"/>
                <w:szCs w:val="24"/>
              </w:rPr>
            </w:pPr>
            <w:r w:rsidRPr="00BC7CD2">
              <w:rPr>
                <w:rFonts w:ascii="Times New Roman" w:hAnsi="Times New Roman"/>
                <w:sz w:val="24"/>
                <w:szCs w:val="24"/>
              </w:rPr>
              <w:t>19,1</w:t>
            </w:r>
          </w:p>
        </w:tc>
        <w:tc>
          <w:tcPr>
            <w:tcW w:w="1134" w:type="dxa"/>
            <w:shd w:val="clear" w:color="000000" w:fill="FFFFFF"/>
            <w:noWrap/>
            <w:vAlign w:val="center"/>
            <w:hideMark/>
          </w:tcPr>
          <w:p w:rsidR="0084773A" w:rsidRPr="00BC7CD2" w:rsidRDefault="007D50B6" w:rsidP="009C2541">
            <w:pPr>
              <w:jc w:val="center"/>
              <w:rPr>
                <w:rFonts w:ascii="Times New Roman" w:hAnsi="Times New Roman"/>
                <w:sz w:val="24"/>
                <w:szCs w:val="24"/>
              </w:rPr>
            </w:pPr>
            <w:r w:rsidRPr="00BC7CD2">
              <w:rPr>
                <w:rFonts w:ascii="Times New Roman" w:hAnsi="Times New Roman"/>
                <w:sz w:val="24"/>
                <w:szCs w:val="24"/>
              </w:rPr>
              <w:t>21,7</w:t>
            </w:r>
          </w:p>
        </w:tc>
        <w:tc>
          <w:tcPr>
            <w:tcW w:w="1134" w:type="dxa"/>
            <w:shd w:val="clear" w:color="000000" w:fill="FFFFFF"/>
            <w:noWrap/>
            <w:vAlign w:val="center"/>
            <w:hideMark/>
          </w:tcPr>
          <w:p w:rsidR="0084773A" w:rsidRPr="00BC7CD2" w:rsidRDefault="007D50B6" w:rsidP="009C2541">
            <w:pPr>
              <w:jc w:val="center"/>
              <w:rPr>
                <w:rFonts w:ascii="Times New Roman" w:hAnsi="Times New Roman"/>
                <w:sz w:val="24"/>
                <w:szCs w:val="24"/>
              </w:rPr>
            </w:pPr>
            <w:r w:rsidRPr="00BC7CD2">
              <w:rPr>
                <w:rFonts w:ascii="Times New Roman" w:hAnsi="Times New Roman"/>
                <w:sz w:val="24"/>
                <w:szCs w:val="24"/>
              </w:rPr>
              <w:t>21,6</w:t>
            </w:r>
          </w:p>
        </w:tc>
        <w:tc>
          <w:tcPr>
            <w:tcW w:w="1134" w:type="dxa"/>
            <w:shd w:val="clear" w:color="000000" w:fill="FFFFFF"/>
            <w:noWrap/>
            <w:vAlign w:val="center"/>
            <w:hideMark/>
          </w:tcPr>
          <w:p w:rsidR="0084773A" w:rsidRPr="00BC7CD2" w:rsidRDefault="007D50B6" w:rsidP="009C2541">
            <w:pPr>
              <w:jc w:val="center"/>
              <w:rPr>
                <w:rFonts w:ascii="Times New Roman" w:hAnsi="Times New Roman"/>
                <w:sz w:val="24"/>
                <w:szCs w:val="24"/>
              </w:rPr>
            </w:pPr>
            <w:r w:rsidRPr="00BC7CD2">
              <w:rPr>
                <w:rFonts w:ascii="Times New Roman" w:hAnsi="Times New Roman"/>
                <w:sz w:val="24"/>
                <w:szCs w:val="24"/>
              </w:rPr>
              <w:t>21,2</w:t>
            </w:r>
          </w:p>
        </w:tc>
        <w:tc>
          <w:tcPr>
            <w:tcW w:w="1134" w:type="dxa"/>
            <w:shd w:val="clear" w:color="000000" w:fill="FFFFFF"/>
            <w:noWrap/>
            <w:vAlign w:val="center"/>
            <w:hideMark/>
          </w:tcPr>
          <w:p w:rsidR="0084773A" w:rsidRPr="00BC7CD2" w:rsidRDefault="007D50B6" w:rsidP="009C2541">
            <w:pPr>
              <w:jc w:val="center"/>
              <w:rPr>
                <w:rFonts w:ascii="Times New Roman" w:hAnsi="Times New Roman"/>
                <w:sz w:val="24"/>
                <w:szCs w:val="24"/>
              </w:rPr>
            </w:pPr>
            <w:r w:rsidRPr="00BC7CD2">
              <w:rPr>
                <w:rFonts w:ascii="Times New Roman" w:hAnsi="Times New Roman"/>
                <w:sz w:val="24"/>
                <w:szCs w:val="24"/>
              </w:rPr>
              <w:t>21,0</w:t>
            </w:r>
          </w:p>
        </w:tc>
        <w:tc>
          <w:tcPr>
            <w:tcW w:w="1134" w:type="dxa"/>
            <w:shd w:val="clear" w:color="000000" w:fill="FFFFFF"/>
            <w:noWrap/>
            <w:vAlign w:val="center"/>
            <w:hideMark/>
          </w:tcPr>
          <w:p w:rsidR="0084773A" w:rsidRPr="00BC7CD2" w:rsidRDefault="007D50B6" w:rsidP="009C2541">
            <w:pPr>
              <w:jc w:val="center"/>
              <w:rPr>
                <w:rFonts w:ascii="Times New Roman" w:hAnsi="Times New Roman"/>
                <w:sz w:val="24"/>
                <w:szCs w:val="24"/>
              </w:rPr>
            </w:pPr>
            <w:r w:rsidRPr="00BC7CD2">
              <w:rPr>
                <w:rFonts w:ascii="Times New Roman" w:hAnsi="Times New Roman"/>
                <w:sz w:val="24"/>
                <w:szCs w:val="24"/>
              </w:rPr>
              <w:t>20,8</w:t>
            </w:r>
          </w:p>
        </w:tc>
        <w:tc>
          <w:tcPr>
            <w:tcW w:w="1134" w:type="dxa"/>
            <w:shd w:val="clear" w:color="000000" w:fill="FFFFFF"/>
            <w:noWrap/>
            <w:vAlign w:val="center"/>
            <w:hideMark/>
          </w:tcPr>
          <w:p w:rsidR="0084773A" w:rsidRPr="00BC7CD2" w:rsidRDefault="007D50B6" w:rsidP="009C2541">
            <w:pPr>
              <w:jc w:val="center"/>
              <w:rPr>
                <w:rFonts w:ascii="Times New Roman" w:hAnsi="Times New Roman"/>
                <w:sz w:val="24"/>
                <w:szCs w:val="24"/>
              </w:rPr>
            </w:pPr>
            <w:r w:rsidRPr="00BC7CD2">
              <w:rPr>
                <w:rFonts w:ascii="Times New Roman" w:hAnsi="Times New Roman"/>
                <w:sz w:val="24"/>
                <w:szCs w:val="24"/>
              </w:rPr>
              <w:t>20,5</w:t>
            </w:r>
          </w:p>
        </w:tc>
      </w:tr>
      <w:tr w:rsidR="0078074E" w:rsidRPr="0078074E" w:rsidTr="005031F9">
        <w:trPr>
          <w:trHeight w:val="945"/>
        </w:trPr>
        <w:tc>
          <w:tcPr>
            <w:tcW w:w="540" w:type="dxa"/>
            <w:shd w:val="clear" w:color="000000" w:fill="FFFFFF"/>
            <w:noWrap/>
            <w:vAlign w:val="bottom"/>
            <w:hideMark/>
          </w:tcPr>
          <w:p w:rsidR="0084773A" w:rsidRPr="0078074E" w:rsidRDefault="0084773A" w:rsidP="003167F0">
            <w:pPr>
              <w:spacing w:after="0" w:line="240" w:lineRule="auto"/>
              <w:jc w:val="center"/>
              <w:rPr>
                <w:rFonts w:ascii="Times New Roman" w:eastAsia="Times New Roman" w:hAnsi="Times New Roman"/>
                <w:color w:val="00B050"/>
                <w:sz w:val="24"/>
                <w:szCs w:val="24"/>
                <w:lang w:eastAsia="ru-RU"/>
              </w:rPr>
            </w:pPr>
            <w:r w:rsidRPr="0078074E">
              <w:rPr>
                <w:rFonts w:ascii="Times New Roman" w:eastAsia="Times New Roman" w:hAnsi="Times New Roman"/>
                <w:color w:val="00B050"/>
                <w:sz w:val="24"/>
                <w:szCs w:val="24"/>
                <w:lang w:eastAsia="ru-RU"/>
              </w:rPr>
              <w:t>24</w:t>
            </w:r>
          </w:p>
        </w:tc>
        <w:tc>
          <w:tcPr>
            <w:tcW w:w="4011" w:type="dxa"/>
            <w:shd w:val="clear" w:color="000000" w:fill="FFFFFF"/>
            <w:vAlign w:val="bottom"/>
            <w:hideMark/>
          </w:tcPr>
          <w:p w:rsidR="0084773A" w:rsidRPr="00DD6098" w:rsidRDefault="0084773A" w:rsidP="00A82C57">
            <w:pPr>
              <w:spacing w:after="0" w:line="240" w:lineRule="auto"/>
              <w:rPr>
                <w:rFonts w:ascii="Times New Roman" w:eastAsia="Times New Roman" w:hAnsi="Times New Roman"/>
                <w:sz w:val="24"/>
                <w:szCs w:val="24"/>
                <w:lang w:eastAsia="ru-RU"/>
              </w:rPr>
            </w:pPr>
            <w:r w:rsidRPr="00DD6098">
              <w:rPr>
                <w:rFonts w:ascii="Times New Roman" w:eastAsia="Times New Roman" w:hAnsi="Times New Roman"/>
                <w:sz w:val="24"/>
                <w:szCs w:val="24"/>
                <w:lang w:eastAsia="ru-RU"/>
              </w:rPr>
              <w:t xml:space="preserve">Доля детей-сирот и детей, оставшихся без </w:t>
            </w:r>
            <w:r w:rsidRPr="00DD6098">
              <w:rPr>
                <w:rFonts w:ascii="Times New Roman" w:eastAsia="Times New Roman" w:hAnsi="Times New Roman"/>
                <w:sz w:val="24"/>
                <w:szCs w:val="24"/>
                <w:lang w:eastAsia="ru-RU"/>
              </w:rPr>
              <w:br/>
              <w:t>попечения родителей, устроенных в семьи из числа выявленных</w:t>
            </w:r>
          </w:p>
        </w:tc>
        <w:tc>
          <w:tcPr>
            <w:tcW w:w="1276" w:type="dxa"/>
            <w:shd w:val="clear" w:color="000000" w:fill="FFFFFF"/>
            <w:noWrap/>
            <w:vAlign w:val="center"/>
            <w:hideMark/>
          </w:tcPr>
          <w:p w:rsidR="0084773A" w:rsidRPr="00DD6098" w:rsidRDefault="0084773A" w:rsidP="00A82C57">
            <w:pPr>
              <w:spacing w:after="0" w:line="240" w:lineRule="auto"/>
              <w:jc w:val="center"/>
              <w:rPr>
                <w:rFonts w:ascii="Times New Roman" w:eastAsia="Times New Roman" w:hAnsi="Times New Roman"/>
                <w:sz w:val="24"/>
                <w:szCs w:val="24"/>
                <w:lang w:eastAsia="ru-RU"/>
              </w:rPr>
            </w:pPr>
            <w:r w:rsidRPr="00DD6098">
              <w:rPr>
                <w:rFonts w:ascii="Times New Roman" w:eastAsia="Times New Roman" w:hAnsi="Times New Roman"/>
                <w:sz w:val="24"/>
                <w:szCs w:val="24"/>
                <w:lang w:eastAsia="ru-RU"/>
              </w:rPr>
              <w:t>%</w:t>
            </w:r>
          </w:p>
        </w:tc>
        <w:tc>
          <w:tcPr>
            <w:tcW w:w="1134" w:type="dxa"/>
            <w:shd w:val="clear" w:color="000000" w:fill="FFFFFF"/>
            <w:noWrap/>
            <w:vAlign w:val="center"/>
            <w:hideMark/>
          </w:tcPr>
          <w:p w:rsidR="0084773A" w:rsidRPr="00DD6098" w:rsidRDefault="00180242" w:rsidP="009C2541">
            <w:pPr>
              <w:jc w:val="center"/>
              <w:rPr>
                <w:rFonts w:ascii="Times New Roman" w:hAnsi="Times New Roman"/>
                <w:sz w:val="24"/>
                <w:szCs w:val="24"/>
              </w:rPr>
            </w:pPr>
            <w:r w:rsidRPr="00DD6098">
              <w:rPr>
                <w:rFonts w:ascii="Times New Roman" w:hAnsi="Times New Roman"/>
                <w:sz w:val="24"/>
                <w:szCs w:val="24"/>
              </w:rPr>
              <w:t>96,0</w:t>
            </w:r>
          </w:p>
        </w:tc>
        <w:tc>
          <w:tcPr>
            <w:tcW w:w="1134" w:type="dxa"/>
            <w:shd w:val="clear" w:color="000000" w:fill="FFFFFF"/>
            <w:noWrap/>
            <w:vAlign w:val="center"/>
            <w:hideMark/>
          </w:tcPr>
          <w:p w:rsidR="0084773A" w:rsidRPr="00DD6098" w:rsidRDefault="00180242" w:rsidP="009C2541">
            <w:pPr>
              <w:jc w:val="center"/>
              <w:rPr>
                <w:rFonts w:ascii="Times New Roman" w:hAnsi="Times New Roman"/>
                <w:sz w:val="24"/>
                <w:szCs w:val="24"/>
              </w:rPr>
            </w:pPr>
            <w:r w:rsidRPr="00DD6098">
              <w:rPr>
                <w:rFonts w:ascii="Times New Roman" w:hAnsi="Times New Roman"/>
                <w:sz w:val="24"/>
                <w:szCs w:val="24"/>
              </w:rPr>
              <w:t>93,0</w:t>
            </w:r>
          </w:p>
        </w:tc>
        <w:tc>
          <w:tcPr>
            <w:tcW w:w="1134" w:type="dxa"/>
            <w:shd w:val="clear" w:color="000000" w:fill="FFFFFF"/>
            <w:noWrap/>
            <w:vAlign w:val="center"/>
            <w:hideMark/>
          </w:tcPr>
          <w:p w:rsidR="0084773A" w:rsidRPr="00DD6098" w:rsidRDefault="00A35CF1" w:rsidP="009C2541">
            <w:pPr>
              <w:jc w:val="center"/>
              <w:rPr>
                <w:rFonts w:ascii="Times New Roman" w:hAnsi="Times New Roman"/>
                <w:sz w:val="24"/>
                <w:szCs w:val="24"/>
              </w:rPr>
            </w:pPr>
            <w:r w:rsidRPr="00DD6098">
              <w:rPr>
                <w:rFonts w:ascii="Times New Roman" w:hAnsi="Times New Roman"/>
                <w:sz w:val="24"/>
                <w:szCs w:val="24"/>
              </w:rPr>
              <w:t>93,5</w:t>
            </w:r>
          </w:p>
        </w:tc>
        <w:tc>
          <w:tcPr>
            <w:tcW w:w="1134" w:type="dxa"/>
            <w:shd w:val="clear" w:color="000000" w:fill="FFFFFF"/>
            <w:noWrap/>
            <w:vAlign w:val="center"/>
            <w:hideMark/>
          </w:tcPr>
          <w:p w:rsidR="0084773A" w:rsidRPr="00DD6098" w:rsidRDefault="00A35CF1" w:rsidP="009C2541">
            <w:pPr>
              <w:jc w:val="center"/>
              <w:rPr>
                <w:rFonts w:ascii="Times New Roman" w:hAnsi="Times New Roman"/>
                <w:sz w:val="24"/>
                <w:szCs w:val="24"/>
              </w:rPr>
            </w:pPr>
            <w:r w:rsidRPr="00DD6098">
              <w:rPr>
                <w:rFonts w:ascii="Times New Roman" w:hAnsi="Times New Roman"/>
                <w:sz w:val="24"/>
                <w:szCs w:val="24"/>
              </w:rPr>
              <w:t>94,0</w:t>
            </w:r>
          </w:p>
        </w:tc>
        <w:tc>
          <w:tcPr>
            <w:tcW w:w="1134" w:type="dxa"/>
            <w:shd w:val="clear" w:color="000000" w:fill="FFFFFF"/>
            <w:noWrap/>
            <w:vAlign w:val="center"/>
            <w:hideMark/>
          </w:tcPr>
          <w:p w:rsidR="0084773A" w:rsidRPr="00DD6098" w:rsidRDefault="00A35CF1" w:rsidP="009C2541">
            <w:pPr>
              <w:jc w:val="center"/>
              <w:rPr>
                <w:rFonts w:ascii="Times New Roman" w:hAnsi="Times New Roman"/>
                <w:sz w:val="24"/>
                <w:szCs w:val="24"/>
              </w:rPr>
            </w:pPr>
            <w:r w:rsidRPr="00DD6098">
              <w:rPr>
                <w:rFonts w:ascii="Times New Roman" w:hAnsi="Times New Roman"/>
                <w:sz w:val="24"/>
                <w:szCs w:val="24"/>
              </w:rPr>
              <w:t>94,3</w:t>
            </w:r>
          </w:p>
        </w:tc>
        <w:tc>
          <w:tcPr>
            <w:tcW w:w="1134" w:type="dxa"/>
            <w:shd w:val="clear" w:color="000000" w:fill="FFFFFF"/>
            <w:noWrap/>
            <w:vAlign w:val="center"/>
            <w:hideMark/>
          </w:tcPr>
          <w:p w:rsidR="0084773A" w:rsidRPr="00DD6098" w:rsidRDefault="00A35CF1" w:rsidP="009C2541">
            <w:pPr>
              <w:jc w:val="center"/>
              <w:rPr>
                <w:rFonts w:ascii="Times New Roman" w:hAnsi="Times New Roman"/>
                <w:sz w:val="24"/>
                <w:szCs w:val="24"/>
              </w:rPr>
            </w:pPr>
            <w:r w:rsidRPr="00DD6098">
              <w:rPr>
                <w:rFonts w:ascii="Times New Roman" w:hAnsi="Times New Roman"/>
                <w:sz w:val="24"/>
                <w:szCs w:val="24"/>
              </w:rPr>
              <w:t>94,4</w:t>
            </w:r>
          </w:p>
        </w:tc>
        <w:tc>
          <w:tcPr>
            <w:tcW w:w="1134" w:type="dxa"/>
            <w:shd w:val="clear" w:color="000000" w:fill="FFFFFF"/>
            <w:noWrap/>
            <w:vAlign w:val="center"/>
            <w:hideMark/>
          </w:tcPr>
          <w:p w:rsidR="0084773A" w:rsidRPr="00DD6098" w:rsidRDefault="00A35CF1" w:rsidP="009C2541">
            <w:pPr>
              <w:jc w:val="center"/>
              <w:rPr>
                <w:rFonts w:ascii="Times New Roman" w:hAnsi="Times New Roman"/>
                <w:sz w:val="24"/>
                <w:szCs w:val="24"/>
              </w:rPr>
            </w:pPr>
            <w:r w:rsidRPr="00DD6098">
              <w:rPr>
                <w:rFonts w:ascii="Times New Roman" w:hAnsi="Times New Roman"/>
                <w:sz w:val="24"/>
                <w:szCs w:val="24"/>
              </w:rPr>
              <w:t>94,5</w:t>
            </w:r>
          </w:p>
        </w:tc>
        <w:tc>
          <w:tcPr>
            <w:tcW w:w="1134" w:type="dxa"/>
            <w:shd w:val="clear" w:color="000000" w:fill="FFFFFF"/>
            <w:noWrap/>
            <w:vAlign w:val="center"/>
            <w:hideMark/>
          </w:tcPr>
          <w:p w:rsidR="0084773A" w:rsidRPr="00DD6098" w:rsidRDefault="00A35CF1" w:rsidP="009C2541">
            <w:pPr>
              <w:jc w:val="center"/>
              <w:rPr>
                <w:rFonts w:ascii="Times New Roman" w:hAnsi="Times New Roman"/>
                <w:sz w:val="24"/>
                <w:szCs w:val="24"/>
              </w:rPr>
            </w:pPr>
            <w:r w:rsidRPr="00DD6098">
              <w:rPr>
                <w:rFonts w:ascii="Times New Roman" w:hAnsi="Times New Roman"/>
                <w:sz w:val="24"/>
                <w:szCs w:val="24"/>
              </w:rPr>
              <w:t>94,9</w:t>
            </w:r>
          </w:p>
        </w:tc>
        <w:tc>
          <w:tcPr>
            <w:tcW w:w="1134" w:type="dxa"/>
            <w:shd w:val="clear" w:color="000000" w:fill="FFFFFF"/>
            <w:noWrap/>
            <w:vAlign w:val="center"/>
            <w:hideMark/>
          </w:tcPr>
          <w:p w:rsidR="0084773A" w:rsidRPr="00DD6098" w:rsidRDefault="00A35CF1" w:rsidP="009C2541">
            <w:pPr>
              <w:jc w:val="center"/>
              <w:rPr>
                <w:rFonts w:ascii="Times New Roman" w:hAnsi="Times New Roman"/>
                <w:sz w:val="24"/>
                <w:szCs w:val="24"/>
              </w:rPr>
            </w:pPr>
            <w:r w:rsidRPr="00DD6098">
              <w:rPr>
                <w:rFonts w:ascii="Times New Roman" w:hAnsi="Times New Roman"/>
                <w:sz w:val="24"/>
                <w:szCs w:val="24"/>
              </w:rPr>
              <w:t>95,0</w:t>
            </w:r>
          </w:p>
        </w:tc>
      </w:tr>
      <w:tr w:rsidR="0078074E" w:rsidRPr="0078074E" w:rsidTr="005031F9">
        <w:trPr>
          <w:trHeight w:val="1260"/>
        </w:trPr>
        <w:tc>
          <w:tcPr>
            <w:tcW w:w="540" w:type="dxa"/>
            <w:shd w:val="clear" w:color="000000" w:fill="FFFFFF"/>
            <w:noWrap/>
            <w:vAlign w:val="bottom"/>
            <w:hideMark/>
          </w:tcPr>
          <w:p w:rsidR="0084773A" w:rsidRPr="0078074E" w:rsidRDefault="0084773A" w:rsidP="0041749E">
            <w:pPr>
              <w:spacing w:after="0" w:line="240" w:lineRule="auto"/>
              <w:jc w:val="right"/>
              <w:rPr>
                <w:rFonts w:ascii="Times New Roman" w:eastAsia="Times New Roman" w:hAnsi="Times New Roman"/>
                <w:color w:val="00B050"/>
                <w:sz w:val="24"/>
                <w:szCs w:val="24"/>
                <w:lang w:eastAsia="ru-RU"/>
              </w:rPr>
            </w:pPr>
            <w:r w:rsidRPr="0078074E">
              <w:rPr>
                <w:rFonts w:ascii="Times New Roman" w:eastAsia="Times New Roman" w:hAnsi="Times New Roman"/>
                <w:color w:val="00B050"/>
                <w:sz w:val="24"/>
                <w:szCs w:val="24"/>
                <w:lang w:eastAsia="ru-RU"/>
              </w:rPr>
              <w:t>25</w:t>
            </w:r>
          </w:p>
        </w:tc>
        <w:tc>
          <w:tcPr>
            <w:tcW w:w="4011" w:type="dxa"/>
            <w:shd w:val="clear" w:color="000000" w:fill="FFFFFF"/>
            <w:vAlign w:val="bottom"/>
            <w:hideMark/>
          </w:tcPr>
          <w:p w:rsidR="0084773A" w:rsidRPr="00DD6098" w:rsidRDefault="0084773A" w:rsidP="00A82C57">
            <w:pPr>
              <w:spacing w:after="0" w:line="240" w:lineRule="auto"/>
              <w:rPr>
                <w:rFonts w:ascii="Times New Roman" w:eastAsia="Times New Roman" w:hAnsi="Times New Roman"/>
                <w:sz w:val="24"/>
                <w:szCs w:val="24"/>
                <w:lang w:eastAsia="ru-RU"/>
              </w:rPr>
            </w:pPr>
            <w:r w:rsidRPr="00DD6098">
              <w:rPr>
                <w:rFonts w:ascii="Times New Roman" w:eastAsia="Times New Roman" w:hAnsi="Times New Roman"/>
                <w:sz w:val="24"/>
                <w:szCs w:val="24"/>
                <w:lang w:eastAsia="ru-RU"/>
              </w:rPr>
              <w:t>Доля детей в возрасте от 3-х до 7-ми лет, получающих дошкольную образовательную услугу, в общей численности детей от 3-х до 7-ми лет</w:t>
            </w:r>
          </w:p>
        </w:tc>
        <w:tc>
          <w:tcPr>
            <w:tcW w:w="1276" w:type="dxa"/>
            <w:shd w:val="clear" w:color="000000" w:fill="FFFFFF"/>
            <w:noWrap/>
            <w:vAlign w:val="center"/>
            <w:hideMark/>
          </w:tcPr>
          <w:p w:rsidR="0084773A" w:rsidRPr="00DD6098" w:rsidRDefault="0084773A" w:rsidP="00A82C57">
            <w:pPr>
              <w:spacing w:after="0" w:line="240" w:lineRule="auto"/>
              <w:jc w:val="center"/>
              <w:rPr>
                <w:rFonts w:ascii="Times New Roman" w:eastAsia="Times New Roman" w:hAnsi="Times New Roman"/>
                <w:sz w:val="24"/>
                <w:szCs w:val="24"/>
                <w:lang w:eastAsia="ru-RU"/>
              </w:rPr>
            </w:pPr>
            <w:r w:rsidRPr="00DD6098">
              <w:rPr>
                <w:rFonts w:ascii="Times New Roman" w:eastAsia="Times New Roman" w:hAnsi="Times New Roman"/>
                <w:sz w:val="24"/>
                <w:szCs w:val="24"/>
                <w:lang w:eastAsia="ru-RU"/>
              </w:rPr>
              <w:t>%</w:t>
            </w:r>
          </w:p>
        </w:tc>
        <w:tc>
          <w:tcPr>
            <w:tcW w:w="1134" w:type="dxa"/>
            <w:shd w:val="clear" w:color="000000" w:fill="FFFFFF"/>
            <w:noWrap/>
            <w:hideMark/>
          </w:tcPr>
          <w:p w:rsidR="0084773A" w:rsidRPr="00DD6098" w:rsidRDefault="0084773A" w:rsidP="009C2541">
            <w:pPr>
              <w:jc w:val="center"/>
              <w:rPr>
                <w:rFonts w:ascii="Times New Roman" w:hAnsi="Times New Roman"/>
                <w:sz w:val="24"/>
                <w:szCs w:val="24"/>
              </w:rPr>
            </w:pPr>
            <w:r w:rsidRPr="00DD6098">
              <w:rPr>
                <w:rFonts w:ascii="Times New Roman" w:hAnsi="Times New Roman"/>
                <w:sz w:val="24"/>
                <w:szCs w:val="24"/>
              </w:rPr>
              <w:t>86,0</w:t>
            </w:r>
          </w:p>
        </w:tc>
        <w:tc>
          <w:tcPr>
            <w:tcW w:w="1134" w:type="dxa"/>
            <w:shd w:val="clear" w:color="000000" w:fill="FFFFFF"/>
            <w:noWrap/>
            <w:hideMark/>
          </w:tcPr>
          <w:p w:rsidR="0084773A" w:rsidRPr="00DD6098" w:rsidRDefault="0084773A" w:rsidP="009C2541">
            <w:pPr>
              <w:jc w:val="center"/>
              <w:rPr>
                <w:rFonts w:ascii="Times New Roman" w:hAnsi="Times New Roman"/>
                <w:sz w:val="24"/>
                <w:szCs w:val="24"/>
              </w:rPr>
            </w:pPr>
            <w:r w:rsidRPr="00DD6098">
              <w:rPr>
                <w:rFonts w:ascii="Times New Roman" w:hAnsi="Times New Roman"/>
                <w:sz w:val="24"/>
                <w:szCs w:val="24"/>
              </w:rPr>
              <w:t>81,0</w:t>
            </w:r>
          </w:p>
        </w:tc>
        <w:tc>
          <w:tcPr>
            <w:tcW w:w="1134" w:type="dxa"/>
            <w:shd w:val="clear" w:color="000000" w:fill="FFFFFF"/>
            <w:noWrap/>
            <w:hideMark/>
          </w:tcPr>
          <w:p w:rsidR="0084773A" w:rsidRPr="00DD6098" w:rsidRDefault="009C636E" w:rsidP="009C2541">
            <w:pPr>
              <w:jc w:val="center"/>
              <w:rPr>
                <w:rFonts w:ascii="Times New Roman" w:hAnsi="Times New Roman"/>
                <w:sz w:val="24"/>
                <w:szCs w:val="24"/>
              </w:rPr>
            </w:pPr>
            <w:r w:rsidRPr="00DD6098">
              <w:rPr>
                <w:rFonts w:ascii="Times New Roman" w:hAnsi="Times New Roman"/>
                <w:sz w:val="24"/>
                <w:szCs w:val="24"/>
              </w:rPr>
              <w:t>86</w:t>
            </w:r>
            <w:r w:rsidR="0084773A" w:rsidRPr="00DD6098">
              <w:rPr>
                <w:rFonts w:ascii="Times New Roman" w:hAnsi="Times New Roman"/>
                <w:sz w:val="24"/>
                <w:szCs w:val="24"/>
              </w:rPr>
              <w:t>,0</w:t>
            </w:r>
          </w:p>
        </w:tc>
        <w:tc>
          <w:tcPr>
            <w:tcW w:w="1134" w:type="dxa"/>
            <w:shd w:val="clear" w:color="000000" w:fill="FFFFFF"/>
            <w:noWrap/>
            <w:hideMark/>
          </w:tcPr>
          <w:p w:rsidR="0084773A" w:rsidRPr="00DD6098" w:rsidRDefault="0084773A" w:rsidP="009C2541">
            <w:pPr>
              <w:jc w:val="center"/>
              <w:rPr>
                <w:rFonts w:ascii="Times New Roman" w:hAnsi="Times New Roman"/>
                <w:sz w:val="24"/>
                <w:szCs w:val="24"/>
              </w:rPr>
            </w:pPr>
            <w:r w:rsidRPr="00DD6098">
              <w:rPr>
                <w:rFonts w:ascii="Times New Roman" w:hAnsi="Times New Roman"/>
                <w:sz w:val="24"/>
                <w:szCs w:val="24"/>
              </w:rPr>
              <w:t>86,0</w:t>
            </w:r>
          </w:p>
        </w:tc>
        <w:tc>
          <w:tcPr>
            <w:tcW w:w="1134" w:type="dxa"/>
            <w:shd w:val="clear" w:color="000000" w:fill="FFFFFF"/>
            <w:noWrap/>
            <w:hideMark/>
          </w:tcPr>
          <w:p w:rsidR="0084773A" w:rsidRPr="00DD6098" w:rsidRDefault="0084773A" w:rsidP="009C2541">
            <w:pPr>
              <w:jc w:val="center"/>
              <w:rPr>
                <w:rFonts w:ascii="Times New Roman" w:hAnsi="Times New Roman"/>
                <w:sz w:val="24"/>
                <w:szCs w:val="24"/>
              </w:rPr>
            </w:pPr>
            <w:r w:rsidRPr="00DD6098">
              <w:rPr>
                <w:rFonts w:ascii="Times New Roman" w:hAnsi="Times New Roman"/>
                <w:sz w:val="24"/>
                <w:szCs w:val="24"/>
              </w:rPr>
              <w:t>90,0</w:t>
            </w:r>
          </w:p>
        </w:tc>
        <w:tc>
          <w:tcPr>
            <w:tcW w:w="1134" w:type="dxa"/>
            <w:shd w:val="clear" w:color="000000" w:fill="FFFFFF"/>
            <w:noWrap/>
            <w:hideMark/>
          </w:tcPr>
          <w:p w:rsidR="0084773A" w:rsidRPr="00DD6098" w:rsidRDefault="0084773A" w:rsidP="009C2541">
            <w:pPr>
              <w:jc w:val="center"/>
              <w:rPr>
                <w:rFonts w:ascii="Times New Roman" w:hAnsi="Times New Roman"/>
                <w:sz w:val="24"/>
                <w:szCs w:val="24"/>
              </w:rPr>
            </w:pPr>
            <w:r w:rsidRPr="00DD6098">
              <w:rPr>
                <w:rFonts w:ascii="Times New Roman" w:hAnsi="Times New Roman"/>
                <w:sz w:val="24"/>
                <w:szCs w:val="24"/>
              </w:rPr>
              <w:t>86,0</w:t>
            </w:r>
          </w:p>
        </w:tc>
        <w:tc>
          <w:tcPr>
            <w:tcW w:w="1134" w:type="dxa"/>
            <w:shd w:val="clear" w:color="000000" w:fill="FFFFFF"/>
            <w:noWrap/>
            <w:hideMark/>
          </w:tcPr>
          <w:p w:rsidR="0084773A" w:rsidRPr="00DD6098" w:rsidRDefault="0084773A" w:rsidP="009C2541">
            <w:pPr>
              <w:jc w:val="center"/>
              <w:rPr>
                <w:rFonts w:ascii="Times New Roman" w:hAnsi="Times New Roman"/>
                <w:sz w:val="24"/>
                <w:szCs w:val="24"/>
              </w:rPr>
            </w:pPr>
            <w:r w:rsidRPr="00DD6098">
              <w:rPr>
                <w:rFonts w:ascii="Times New Roman" w:hAnsi="Times New Roman"/>
                <w:sz w:val="24"/>
                <w:szCs w:val="24"/>
              </w:rPr>
              <w:t>90,0</w:t>
            </w:r>
          </w:p>
        </w:tc>
        <w:tc>
          <w:tcPr>
            <w:tcW w:w="1134" w:type="dxa"/>
            <w:shd w:val="clear" w:color="000000" w:fill="FFFFFF"/>
            <w:noWrap/>
            <w:hideMark/>
          </w:tcPr>
          <w:p w:rsidR="0084773A" w:rsidRPr="00DD6098" w:rsidRDefault="0084773A" w:rsidP="009C2541">
            <w:pPr>
              <w:jc w:val="center"/>
              <w:rPr>
                <w:rFonts w:ascii="Times New Roman" w:hAnsi="Times New Roman"/>
                <w:sz w:val="24"/>
                <w:szCs w:val="24"/>
              </w:rPr>
            </w:pPr>
            <w:r w:rsidRPr="00DD6098">
              <w:rPr>
                <w:rFonts w:ascii="Times New Roman" w:hAnsi="Times New Roman"/>
                <w:sz w:val="24"/>
                <w:szCs w:val="24"/>
              </w:rPr>
              <w:t>86,0</w:t>
            </w:r>
          </w:p>
        </w:tc>
        <w:tc>
          <w:tcPr>
            <w:tcW w:w="1134" w:type="dxa"/>
            <w:shd w:val="clear" w:color="000000" w:fill="FFFFFF"/>
            <w:noWrap/>
            <w:hideMark/>
          </w:tcPr>
          <w:p w:rsidR="0084773A" w:rsidRPr="00DD6098" w:rsidRDefault="0084773A" w:rsidP="009C2541">
            <w:pPr>
              <w:jc w:val="center"/>
              <w:rPr>
                <w:rFonts w:ascii="Times New Roman" w:hAnsi="Times New Roman"/>
                <w:sz w:val="24"/>
                <w:szCs w:val="24"/>
              </w:rPr>
            </w:pPr>
            <w:r w:rsidRPr="00DD6098">
              <w:rPr>
                <w:rFonts w:ascii="Times New Roman" w:hAnsi="Times New Roman"/>
                <w:sz w:val="24"/>
                <w:szCs w:val="24"/>
              </w:rPr>
              <w:t>90,0</w:t>
            </w:r>
          </w:p>
        </w:tc>
      </w:tr>
      <w:tr w:rsidR="0078074E" w:rsidRPr="0078074E" w:rsidTr="005031F9">
        <w:trPr>
          <w:trHeight w:val="945"/>
        </w:trPr>
        <w:tc>
          <w:tcPr>
            <w:tcW w:w="540" w:type="dxa"/>
            <w:shd w:val="clear" w:color="000000" w:fill="FFFFFF"/>
            <w:noWrap/>
            <w:vAlign w:val="bottom"/>
            <w:hideMark/>
          </w:tcPr>
          <w:p w:rsidR="0084773A" w:rsidRPr="0078074E" w:rsidRDefault="0084773A" w:rsidP="0041749E">
            <w:pPr>
              <w:spacing w:after="0" w:line="240" w:lineRule="auto"/>
              <w:jc w:val="right"/>
              <w:rPr>
                <w:rFonts w:ascii="Times New Roman" w:eastAsia="Times New Roman" w:hAnsi="Times New Roman"/>
                <w:color w:val="00B050"/>
                <w:sz w:val="24"/>
                <w:szCs w:val="24"/>
                <w:lang w:eastAsia="ru-RU"/>
              </w:rPr>
            </w:pPr>
            <w:r w:rsidRPr="0078074E">
              <w:rPr>
                <w:rFonts w:ascii="Times New Roman" w:eastAsia="Times New Roman" w:hAnsi="Times New Roman"/>
                <w:color w:val="00B050"/>
                <w:sz w:val="24"/>
                <w:szCs w:val="24"/>
                <w:lang w:eastAsia="ru-RU"/>
              </w:rPr>
              <w:t>26</w:t>
            </w:r>
          </w:p>
        </w:tc>
        <w:tc>
          <w:tcPr>
            <w:tcW w:w="4011" w:type="dxa"/>
            <w:shd w:val="clear" w:color="000000" w:fill="FFFFFF"/>
            <w:vAlign w:val="bottom"/>
            <w:hideMark/>
          </w:tcPr>
          <w:p w:rsidR="0084773A" w:rsidRPr="00DD6098" w:rsidRDefault="0084773A" w:rsidP="00A82C57">
            <w:pPr>
              <w:spacing w:after="0" w:line="240" w:lineRule="auto"/>
              <w:rPr>
                <w:rFonts w:ascii="Times New Roman" w:eastAsia="Times New Roman" w:hAnsi="Times New Roman"/>
                <w:sz w:val="24"/>
                <w:szCs w:val="24"/>
                <w:lang w:eastAsia="ru-RU"/>
              </w:rPr>
            </w:pPr>
            <w:r w:rsidRPr="00DD6098">
              <w:rPr>
                <w:rFonts w:ascii="Times New Roman" w:eastAsia="Times New Roman" w:hAnsi="Times New Roman"/>
                <w:sz w:val="24"/>
                <w:szCs w:val="24"/>
                <w:lang w:eastAsia="ru-RU"/>
              </w:rPr>
              <w:t>Доля детей, охваченных  дополнительным образованием, в общем количестве детей до 18-ти лет</w:t>
            </w:r>
          </w:p>
        </w:tc>
        <w:tc>
          <w:tcPr>
            <w:tcW w:w="1276" w:type="dxa"/>
            <w:shd w:val="clear" w:color="000000" w:fill="FFFFFF"/>
            <w:noWrap/>
            <w:vAlign w:val="center"/>
            <w:hideMark/>
          </w:tcPr>
          <w:p w:rsidR="0084773A" w:rsidRPr="00DD6098" w:rsidRDefault="0084773A" w:rsidP="00A82C57">
            <w:pPr>
              <w:spacing w:after="0" w:line="240" w:lineRule="auto"/>
              <w:jc w:val="center"/>
              <w:rPr>
                <w:rFonts w:ascii="Times New Roman" w:eastAsia="Times New Roman" w:hAnsi="Times New Roman"/>
                <w:sz w:val="24"/>
                <w:szCs w:val="24"/>
                <w:lang w:eastAsia="ru-RU"/>
              </w:rPr>
            </w:pPr>
            <w:r w:rsidRPr="00DD6098">
              <w:rPr>
                <w:rFonts w:ascii="Times New Roman" w:eastAsia="Times New Roman" w:hAnsi="Times New Roman"/>
                <w:sz w:val="24"/>
                <w:szCs w:val="24"/>
                <w:lang w:eastAsia="ru-RU"/>
              </w:rPr>
              <w:t>%</w:t>
            </w:r>
          </w:p>
        </w:tc>
        <w:tc>
          <w:tcPr>
            <w:tcW w:w="1134" w:type="dxa"/>
            <w:shd w:val="clear" w:color="000000" w:fill="FFFFFF"/>
            <w:noWrap/>
            <w:hideMark/>
          </w:tcPr>
          <w:p w:rsidR="0084773A" w:rsidRPr="00DD6098" w:rsidRDefault="009C636E" w:rsidP="009C2541">
            <w:pPr>
              <w:jc w:val="center"/>
              <w:rPr>
                <w:rFonts w:ascii="Times New Roman" w:hAnsi="Times New Roman"/>
                <w:sz w:val="24"/>
                <w:szCs w:val="24"/>
              </w:rPr>
            </w:pPr>
            <w:r w:rsidRPr="00DD6098">
              <w:rPr>
                <w:rFonts w:ascii="Times New Roman" w:hAnsi="Times New Roman"/>
                <w:sz w:val="24"/>
                <w:szCs w:val="24"/>
              </w:rPr>
              <w:t>50,0</w:t>
            </w:r>
          </w:p>
        </w:tc>
        <w:tc>
          <w:tcPr>
            <w:tcW w:w="1134" w:type="dxa"/>
            <w:shd w:val="clear" w:color="000000" w:fill="FFFFFF"/>
            <w:noWrap/>
            <w:hideMark/>
          </w:tcPr>
          <w:p w:rsidR="0084773A" w:rsidRPr="00DD6098" w:rsidRDefault="009C636E" w:rsidP="009C2541">
            <w:pPr>
              <w:jc w:val="center"/>
              <w:rPr>
                <w:rFonts w:ascii="Times New Roman" w:hAnsi="Times New Roman"/>
                <w:sz w:val="24"/>
                <w:szCs w:val="24"/>
              </w:rPr>
            </w:pPr>
            <w:r w:rsidRPr="00DD6098">
              <w:rPr>
                <w:rFonts w:ascii="Times New Roman" w:hAnsi="Times New Roman"/>
                <w:sz w:val="24"/>
                <w:szCs w:val="24"/>
              </w:rPr>
              <w:t>75,0</w:t>
            </w:r>
          </w:p>
        </w:tc>
        <w:tc>
          <w:tcPr>
            <w:tcW w:w="1134" w:type="dxa"/>
            <w:shd w:val="clear" w:color="000000" w:fill="FFFFFF"/>
            <w:noWrap/>
            <w:hideMark/>
          </w:tcPr>
          <w:p w:rsidR="0084773A" w:rsidRPr="00DD6098" w:rsidRDefault="009C636E" w:rsidP="009C2541">
            <w:pPr>
              <w:jc w:val="center"/>
              <w:rPr>
                <w:rFonts w:ascii="Times New Roman" w:hAnsi="Times New Roman"/>
                <w:sz w:val="24"/>
                <w:szCs w:val="24"/>
              </w:rPr>
            </w:pPr>
            <w:r w:rsidRPr="00DD6098">
              <w:rPr>
                <w:rFonts w:ascii="Times New Roman" w:hAnsi="Times New Roman"/>
                <w:sz w:val="24"/>
                <w:szCs w:val="24"/>
              </w:rPr>
              <w:t>76,0</w:t>
            </w:r>
          </w:p>
        </w:tc>
        <w:tc>
          <w:tcPr>
            <w:tcW w:w="1134" w:type="dxa"/>
            <w:shd w:val="clear" w:color="000000" w:fill="FFFFFF"/>
            <w:noWrap/>
            <w:hideMark/>
          </w:tcPr>
          <w:p w:rsidR="0084773A" w:rsidRPr="00DD6098" w:rsidRDefault="009C636E" w:rsidP="009C2541">
            <w:pPr>
              <w:jc w:val="center"/>
              <w:rPr>
                <w:rFonts w:ascii="Times New Roman" w:hAnsi="Times New Roman"/>
                <w:sz w:val="24"/>
                <w:szCs w:val="24"/>
              </w:rPr>
            </w:pPr>
            <w:r w:rsidRPr="00DD6098">
              <w:rPr>
                <w:rFonts w:ascii="Times New Roman" w:hAnsi="Times New Roman"/>
                <w:sz w:val="24"/>
                <w:szCs w:val="24"/>
              </w:rPr>
              <w:t>78,0</w:t>
            </w:r>
          </w:p>
        </w:tc>
        <w:tc>
          <w:tcPr>
            <w:tcW w:w="1134" w:type="dxa"/>
            <w:shd w:val="clear" w:color="000000" w:fill="FFFFFF"/>
            <w:noWrap/>
            <w:hideMark/>
          </w:tcPr>
          <w:p w:rsidR="0084773A" w:rsidRPr="00DD6098" w:rsidRDefault="009C636E" w:rsidP="009C2541">
            <w:pPr>
              <w:jc w:val="center"/>
              <w:rPr>
                <w:rFonts w:ascii="Times New Roman" w:hAnsi="Times New Roman"/>
                <w:sz w:val="24"/>
                <w:szCs w:val="24"/>
              </w:rPr>
            </w:pPr>
            <w:r w:rsidRPr="00DD6098">
              <w:rPr>
                <w:rFonts w:ascii="Times New Roman" w:hAnsi="Times New Roman"/>
                <w:sz w:val="24"/>
                <w:szCs w:val="24"/>
              </w:rPr>
              <w:t>78,0</w:t>
            </w:r>
          </w:p>
        </w:tc>
        <w:tc>
          <w:tcPr>
            <w:tcW w:w="1134" w:type="dxa"/>
            <w:shd w:val="clear" w:color="000000" w:fill="FFFFFF"/>
            <w:noWrap/>
            <w:hideMark/>
          </w:tcPr>
          <w:p w:rsidR="0084773A" w:rsidRPr="00DD6098" w:rsidRDefault="009C636E" w:rsidP="009C2541">
            <w:pPr>
              <w:jc w:val="center"/>
              <w:rPr>
                <w:rFonts w:ascii="Times New Roman" w:hAnsi="Times New Roman"/>
                <w:sz w:val="24"/>
                <w:szCs w:val="24"/>
              </w:rPr>
            </w:pPr>
            <w:r w:rsidRPr="00DD6098">
              <w:rPr>
                <w:rFonts w:ascii="Times New Roman" w:hAnsi="Times New Roman"/>
                <w:sz w:val="24"/>
                <w:szCs w:val="24"/>
              </w:rPr>
              <w:t>80,0</w:t>
            </w:r>
          </w:p>
        </w:tc>
        <w:tc>
          <w:tcPr>
            <w:tcW w:w="1134" w:type="dxa"/>
            <w:shd w:val="clear" w:color="000000" w:fill="FFFFFF"/>
            <w:noWrap/>
            <w:hideMark/>
          </w:tcPr>
          <w:p w:rsidR="0084773A" w:rsidRPr="00DD6098" w:rsidRDefault="009C636E" w:rsidP="009C2541">
            <w:pPr>
              <w:jc w:val="center"/>
              <w:rPr>
                <w:rFonts w:ascii="Times New Roman" w:hAnsi="Times New Roman"/>
                <w:sz w:val="24"/>
                <w:szCs w:val="24"/>
              </w:rPr>
            </w:pPr>
            <w:r w:rsidRPr="00DD6098">
              <w:rPr>
                <w:rFonts w:ascii="Times New Roman" w:hAnsi="Times New Roman"/>
                <w:sz w:val="24"/>
                <w:szCs w:val="24"/>
              </w:rPr>
              <w:t>80,0</w:t>
            </w:r>
          </w:p>
        </w:tc>
        <w:tc>
          <w:tcPr>
            <w:tcW w:w="1134" w:type="dxa"/>
            <w:shd w:val="clear" w:color="000000" w:fill="FFFFFF"/>
            <w:noWrap/>
            <w:hideMark/>
          </w:tcPr>
          <w:p w:rsidR="0084773A" w:rsidRPr="00DD6098" w:rsidRDefault="009C636E" w:rsidP="009C2541">
            <w:pPr>
              <w:jc w:val="center"/>
              <w:rPr>
                <w:rFonts w:ascii="Times New Roman" w:hAnsi="Times New Roman"/>
                <w:sz w:val="24"/>
                <w:szCs w:val="24"/>
              </w:rPr>
            </w:pPr>
            <w:r w:rsidRPr="00DD6098">
              <w:rPr>
                <w:rFonts w:ascii="Times New Roman" w:hAnsi="Times New Roman"/>
                <w:sz w:val="24"/>
                <w:szCs w:val="24"/>
              </w:rPr>
              <w:t>80,0</w:t>
            </w:r>
          </w:p>
        </w:tc>
        <w:tc>
          <w:tcPr>
            <w:tcW w:w="1134" w:type="dxa"/>
            <w:shd w:val="clear" w:color="000000" w:fill="FFFFFF"/>
            <w:noWrap/>
            <w:hideMark/>
          </w:tcPr>
          <w:p w:rsidR="0084773A" w:rsidRPr="00DD6098" w:rsidRDefault="009C636E" w:rsidP="009C2541">
            <w:pPr>
              <w:jc w:val="center"/>
              <w:rPr>
                <w:rFonts w:ascii="Times New Roman" w:hAnsi="Times New Roman"/>
                <w:sz w:val="24"/>
                <w:szCs w:val="24"/>
              </w:rPr>
            </w:pPr>
            <w:r w:rsidRPr="00DD6098">
              <w:rPr>
                <w:rFonts w:ascii="Times New Roman" w:hAnsi="Times New Roman"/>
                <w:sz w:val="24"/>
                <w:szCs w:val="24"/>
              </w:rPr>
              <w:t>80,0</w:t>
            </w:r>
          </w:p>
        </w:tc>
      </w:tr>
      <w:tr w:rsidR="0078074E" w:rsidRPr="0078074E" w:rsidTr="005031F9">
        <w:trPr>
          <w:trHeight w:val="945"/>
        </w:trPr>
        <w:tc>
          <w:tcPr>
            <w:tcW w:w="540" w:type="dxa"/>
            <w:shd w:val="clear" w:color="000000" w:fill="FFFFFF"/>
            <w:noWrap/>
            <w:vAlign w:val="bottom"/>
            <w:hideMark/>
          </w:tcPr>
          <w:p w:rsidR="0084773A" w:rsidRPr="0078074E" w:rsidRDefault="0084773A" w:rsidP="0041749E">
            <w:pPr>
              <w:spacing w:after="0" w:line="240" w:lineRule="auto"/>
              <w:jc w:val="right"/>
              <w:rPr>
                <w:rFonts w:ascii="Times New Roman" w:eastAsia="Times New Roman" w:hAnsi="Times New Roman"/>
                <w:color w:val="00B050"/>
                <w:sz w:val="24"/>
                <w:szCs w:val="24"/>
                <w:lang w:eastAsia="ru-RU"/>
              </w:rPr>
            </w:pPr>
            <w:r w:rsidRPr="0078074E">
              <w:rPr>
                <w:rFonts w:ascii="Times New Roman" w:eastAsia="Times New Roman" w:hAnsi="Times New Roman"/>
                <w:color w:val="00B050"/>
                <w:sz w:val="24"/>
                <w:szCs w:val="24"/>
                <w:lang w:eastAsia="ru-RU"/>
              </w:rPr>
              <w:lastRenderedPageBreak/>
              <w:t>27</w:t>
            </w:r>
          </w:p>
        </w:tc>
        <w:tc>
          <w:tcPr>
            <w:tcW w:w="4011" w:type="dxa"/>
            <w:shd w:val="clear" w:color="000000" w:fill="FFFFFF"/>
            <w:vAlign w:val="center"/>
            <w:hideMark/>
          </w:tcPr>
          <w:p w:rsidR="0084773A" w:rsidRPr="001E194F" w:rsidRDefault="0084773A" w:rsidP="00A82C57">
            <w:pPr>
              <w:spacing w:after="0" w:line="240" w:lineRule="auto"/>
              <w:rPr>
                <w:rFonts w:ascii="Times New Roman" w:eastAsia="Times New Roman" w:hAnsi="Times New Roman"/>
                <w:sz w:val="24"/>
                <w:szCs w:val="24"/>
                <w:lang w:eastAsia="ru-RU"/>
              </w:rPr>
            </w:pPr>
            <w:r w:rsidRPr="001E194F">
              <w:rPr>
                <w:rFonts w:ascii="Times New Roman" w:eastAsia="Times New Roman" w:hAnsi="Times New Roman"/>
                <w:sz w:val="24"/>
                <w:szCs w:val="24"/>
                <w:lang w:eastAsia="ru-RU"/>
              </w:rPr>
              <w:t>Доля населения, систематически занимающегося физической культурой и спортом</w:t>
            </w:r>
          </w:p>
        </w:tc>
        <w:tc>
          <w:tcPr>
            <w:tcW w:w="1276" w:type="dxa"/>
            <w:shd w:val="clear" w:color="000000" w:fill="FFFFFF"/>
            <w:vAlign w:val="center"/>
            <w:hideMark/>
          </w:tcPr>
          <w:p w:rsidR="0084773A" w:rsidRPr="001E194F" w:rsidRDefault="0084773A" w:rsidP="00A82C57">
            <w:pPr>
              <w:spacing w:after="0" w:line="240" w:lineRule="auto"/>
              <w:jc w:val="center"/>
              <w:rPr>
                <w:rFonts w:ascii="Times New Roman" w:eastAsia="Times New Roman" w:hAnsi="Times New Roman"/>
                <w:sz w:val="24"/>
                <w:szCs w:val="24"/>
                <w:lang w:eastAsia="ru-RU"/>
              </w:rPr>
            </w:pPr>
            <w:r w:rsidRPr="001E194F">
              <w:rPr>
                <w:rFonts w:ascii="Times New Roman" w:eastAsia="Times New Roman" w:hAnsi="Times New Roman"/>
                <w:sz w:val="24"/>
                <w:szCs w:val="24"/>
                <w:lang w:eastAsia="ru-RU"/>
              </w:rPr>
              <w:t>%</w:t>
            </w:r>
          </w:p>
        </w:tc>
        <w:tc>
          <w:tcPr>
            <w:tcW w:w="1134" w:type="dxa"/>
            <w:shd w:val="clear" w:color="000000" w:fill="FFFFFF"/>
            <w:noWrap/>
            <w:hideMark/>
          </w:tcPr>
          <w:p w:rsidR="0084773A" w:rsidRPr="001E194F" w:rsidRDefault="00E51685" w:rsidP="009C2541">
            <w:pPr>
              <w:jc w:val="center"/>
              <w:rPr>
                <w:rFonts w:ascii="Times New Roman" w:hAnsi="Times New Roman"/>
                <w:sz w:val="24"/>
                <w:szCs w:val="24"/>
              </w:rPr>
            </w:pPr>
            <w:r w:rsidRPr="001E194F">
              <w:rPr>
                <w:rFonts w:ascii="Times New Roman" w:hAnsi="Times New Roman"/>
                <w:sz w:val="24"/>
                <w:szCs w:val="24"/>
              </w:rPr>
              <w:t>43,4</w:t>
            </w:r>
          </w:p>
        </w:tc>
        <w:tc>
          <w:tcPr>
            <w:tcW w:w="1134" w:type="dxa"/>
            <w:shd w:val="clear" w:color="000000" w:fill="FFFFFF"/>
            <w:noWrap/>
            <w:hideMark/>
          </w:tcPr>
          <w:p w:rsidR="0084773A" w:rsidRPr="001E194F" w:rsidRDefault="00E51685" w:rsidP="009C2541">
            <w:pPr>
              <w:jc w:val="center"/>
              <w:rPr>
                <w:rFonts w:ascii="Times New Roman" w:hAnsi="Times New Roman"/>
                <w:sz w:val="24"/>
                <w:szCs w:val="24"/>
              </w:rPr>
            </w:pPr>
            <w:r w:rsidRPr="001E194F">
              <w:rPr>
                <w:rFonts w:ascii="Times New Roman" w:hAnsi="Times New Roman"/>
                <w:sz w:val="24"/>
                <w:szCs w:val="24"/>
              </w:rPr>
              <w:t>43,8</w:t>
            </w:r>
          </w:p>
        </w:tc>
        <w:tc>
          <w:tcPr>
            <w:tcW w:w="1134" w:type="dxa"/>
            <w:shd w:val="clear" w:color="000000" w:fill="FFFFFF"/>
            <w:noWrap/>
            <w:hideMark/>
          </w:tcPr>
          <w:p w:rsidR="0084773A" w:rsidRPr="001E194F" w:rsidRDefault="00E51685" w:rsidP="009C2541">
            <w:pPr>
              <w:jc w:val="center"/>
              <w:rPr>
                <w:rFonts w:ascii="Times New Roman" w:hAnsi="Times New Roman"/>
                <w:sz w:val="24"/>
                <w:szCs w:val="24"/>
              </w:rPr>
            </w:pPr>
            <w:r w:rsidRPr="001E194F">
              <w:rPr>
                <w:rFonts w:ascii="Times New Roman" w:hAnsi="Times New Roman"/>
                <w:sz w:val="24"/>
                <w:szCs w:val="24"/>
              </w:rPr>
              <w:t>46,7</w:t>
            </w:r>
          </w:p>
        </w:tc>
        <w:tc>
          <w:tcPr>
            <w:tcW w:w="1134" w:type="dxa"/>
            <w:shd w:val="clear" w:color="000000" w:fill="FFFFFF"/>
            <w:noWrap/>
            <w:hideMark/>
          </w:tcPr>
          <w:p w:rsidR="0084773A" w:rsidRPr="001E194F" w:rsidRDefault="00E51685" w:rsidP="009C2541">
            <w:pPr>
              <w:jc w:val="center"/>
              <w:rPr>
                <w:rFonts w:ascii="Times New Roman" w:hAnsi="Times New Roman"/>
                <w:sz w:val="24"/>
                <w:szCs w:val="24"/>
              </w:rPr>
            </w:pPr>
            <w:r w:rsidRPr="001E194F">
              <w:rPr>
                <w:rFonts w:ascii="Times New Roman" w:hAnsi="Times New Roman"/>
                <w:sz w:val="24"/>
                <w:szCs w:val="24"/>
              </w:rPr>
              <w:t>49,9</w:t>
            </w:r>
          </w:p>
        </w:tc>
        <w:tc>
          <w:tcPr>
            <w:tcW w:w="1134" w:type="dxa"/>
            <w:shd w:val="clear" w:color="000000" w:fill="FFFFFF"/>
            <w:noWrap/>
            <w:hideMark/>
          </w:tcPr>
          <w:p w:rsidR="0084773A" w:rsidRPr="001E194F" w:rsidRDefault="00E51685" w:rsidP="009C2541">
            <w:pPr>
              <w:jc w:val="center"/>
              <w:rPr>
                <w:rFonts w:ascii="Times New Roman" w:hAnsi="Times New Roman"/>
                <w:sz w:val="24"/>
                <w:szCs w:val="24"/>
              </w:rPr>
            </w:pPr>
            <w:r w:rsidRPr="001E194F">
              <w:rPr>
                <w:rFonts w:ascii="Times New Roman" w:hAnsi="Times New Roman"/>
                <w:sz w:val="24"/>
                <w:szCs w:val="24"/>
              </w:rPr>
              <w:t>50,0</w:t>
            </w:r>
          </w:p>
        </w:tc>
        <w:tc>
          <w:tcPr>
            <w:tcW w:w="1134" w:type="dxa"/>
            <w:shd w:val="clear" w:color="000000" w:fill="FFFFFF"/>
            <w:noWrap/>
            <w:hideMark/>
          </w:tcPr>
          <w:p w:rsidR="0084773A" w:rsidRPr="001E194F" w:rsidRDefault="00E51685" w:rsidP="009C2541">
            <w:pPr>
              <w:jc w:val="center"/>
              <w:rPr>
                <w:rFonts w:ascii="Times New Roman" w:hAnsi="Times New Roman"/>
                <w:sz w:val="24"/>
                <w:szCs w:val="24"/>
              </w:rPr>
            </w:pPr>
            <w:r w:rsidRPr="001E194F">
              <w:rPr>
                <w:rFonts w:ascii="Times New Roman" w:hAnsi="Times New Roman"/>
                <w:sz w:val="24"/>
                <w:szCs w:val="24"/>
              </w:rPr>
              <w:t>55,0</w:t>
            </w:r>
          </w:p>
        </w:tc>
        <w:tc>
          <w:tcPr>
            <w:tcW w:w="1134" w:type="dxa"/>
            <w:shd w:val="clear" w:color="000000" w:fill="FFFFFF"/>
            <w:noWrap/>
            <w:hideMark/>
          </w:tcPr>
          <w:p w:rsidR="0084773A" w:rsidRPr="001E194F" w:rsidRDefault="00E51685" w:rsidP="009C2541">
            <w:pPr>
              <w:jc w:val="center"/>
              <w:rPr>
                <w:rFonts w:ascii="Times New Roman" w:hAnsi="Times New Roman"/>
                <w:sz w:val="24"/>
                <w:szCs w:val="24"/>
              </w:rPr>
            </w:pPr>
            <w:r w:rsidRPr="001E194F">
              <w:rPr>
                <w:rFonts w:ascii="Times New Roman" w:hAnsi="Times New Roman"/>
                <w:sz w:val="24"/>
                <w:szCs w:val="24"/>
              </w:rPr>
              <w:t>55,1</w:t>
            </w:r>
          </w:p>
        </w:tc>
        <w:tc>
          <w:tcPr>
            <w:tcW w:w="1134" w:type="dxa"/>
            <w:shd w:val="clear" w:color="000000" w:fill="FFFFFF"/>
            <w:noWrap/>
            <w:hideMark/>
          </w:tcPr>
          <w:p w:rsidR="0084773A" w:rsidRPr="001E194F" w:rsidRDefault="0084773A" w:rsidP="009C2541">
            <w:pPr>
              <w:jc w:val="center"/>
              <w:rPr>
                <w:rFonts w:ascii="Times New Roman" w:hAnsi="Times New Roman"/>
                <w:sz w:val="24"/>
                <w:szCs w:val="24"/>
              </w:rPr>
            </w:pPr>
            <w:r w:rsidRPr="001E194F">
              <w:rPr>
                <w:rFonts w:ascii="Times New Roman" w:hAnsi="Times New Roman"/>
                <w:sz w:val="24"/>
                <w:szCs w:val="24"/>
              </w:rPr>
              <w:t>54,2</w:t>
            </w:r>
          </w:p>
        </w:tc>
        <w:tc>
          <w:tcPr>
            <w:tcW w:w="1134" w:type="dxa"/>
            <w:shd w:val="clear" w:color="000000" w:fill="FFFFFF"/>
            <w:noWrap/>
            <w:hideMark/>
          </w:tcPr>
          <w:p w:rsidR="0084773A" w:rsidRPr="001E194F" w:rsidRDefault="00E51685" w:rsidP="009C2541">
            <w:pPr>
              <w:jc w:val="center"/>
              <w:rPr>
                <w:rFonts w:ascii="Times New Roman" w:hAnsi="Times New Roman"/>
                <w:sz w:val="24"/>
                <w:szCs w:val="24"/>
              </w:rPr>
            </w:pPr>
            <w:r w:rsidRPr="001E194F">
              <w:rPr>
                <w:rFonts w:ascii="Times New Roman" w:hAnsi="Times New Roman"/>
                <w:sz w:val="24"/>
                <w:szCs w:val="24"/>
              </w:rPr>
              <w:t>55,4</w:t>
            </w:r>
          </w:p>
        </w:tc>
      </w:tr>
      <w:tr w:rsidR="0078074E" w:rsidRPr="0078074E" w:rsidTr="005031F9">
        <w:trPr>
          <w:trHeight w:val="975"/>
        </w:trPr>
        <w:tc>
          <w:tcPr>
            <w:tcW w:w="540" w:type="dxa"/>
            <w:shd w:val="clear" w:color="000000" w:fill="FFFFFF"/>
            <w:noWrap/>
            <w:vAlign w:val="bottom"/>
            <w:hideMark/>
          </w:tcPr>
          <w:p w:rsidR="0084773A" w:rsidRPr="0078074E" w:rsidRDefault="0084773A" w:rsidP="0041749E">
            <w:pPr>
              <w:spacing w:after="0" w:line="240" w:lineRule="auto"/>
              <w:jc w:val="right"/>
              <w:rPr>
                <w:rFonts w:ascii="Times New Roman" w:eastAsia="Times New Roman" w:hAnsi="Times New Roman"/>
                <w:color w:val="00B050"/>
                <w:sz w:val="24"/>
                <w:szCs w:val="24"/>
                <w:lang w:eastAsia="ru-RU"/>
              </w:rPr>
            </w:pPr>
            <w:r w:rsidRPr="0078074E">
              <w:rPr>
                <w:rFonts w:ascii="Times New Roman" w:eastAsia="Times New Roman" w:hAnsi="Times New Roman"/>
                <w:color w:val="00B050"/>
                <w:sz w:val="24"/>
                <w:szCs w:val="24"/>
                <w:lang w:eastAsia="ru-RU"/>
              </w:rPr>
              <w:t>28</w:t>
            </w:r>
          </w:p>
        </w:tc>
        <w:tc>
          <w:tcPr>
            <w:tcW w:w="4011" w:type="dxa"/>
            <w:shd w:val="clear" w:color="000000" w:fill="FFFFFF"/>
            <w:vAlign w:val="center"/>
            <w:hideMark/>
          </w:tcPr>
          <w:p w:rsidR="0084773A" w:rsidRPr="001E194F" w:rsidRDefault="0084773A" w:rsidP="00A82C57">
            <w:pPr>
              <w:spacing w:after="0" w:line="240" w:lineRule="auto"/>
              <w:rPr>
                <w:rFonts w:ascii="Times New Roman" w:eastAsia="Times New Roman" w:hAnsi="Times New Roman"/>
                <w:sz w:val="24"/>
                <w:szCs w:val="24"/>
                <w:lang w:eastAsia="ru-RU"/>
              </w:rPr>
            </w:pPr>
            <w:r w:rsidRPr="001E194F">
              <w:rPr>
                <w:rFonts w:ascii="Times New Roman" w:eastAsia="Times New Roman" w:hAnsi="Times New Roman"/>
                <w:sz w:val="24"/>
                <w:szCs w:val="24"/>
                <w:lang w:eastAsia="ru-RU"/>
              </w:rPr>
              <w:t xml:space="preserve">Доля </w:t>
            </w:r>
            <w:proofErr w:type="gramStart"/>
            <w:r w:rsidRPr="001E194F">
              <w:rPr>
                <w:rFonts w:ascii="Times New Roman" w:eastAsia="Times New Roman" w:hAnsi="Times New Roman"/>
                <w:sz w:val="24"/>
                <w:szCs w:val="24"/>
                <w:lang w:eastAsia="ru-RU"/>
              </w:rPr>
              <w:t>обучающихся</w:t>
            </w:r>
            <w:proofErr w:type="gramEnd"/>
            <w:r w:rsidRPr="001E194F">
              <w:rPr>
                <w:rFonts w:ascii="Times New Roman" w:eastAsia="Times New Roman" w:hAnsi="Times New Roman"/>
                <w:sz w:val="24"/>
                <w:szCs w:val="24"/>
                <w:lang w:eastAsia="ru-RU"/>
              </w:rPr>
              <w:t>, систематически занимающихся физической культурой и спортом, в общей численности обучающихся</w:t>
            </w:r>
          </w:p>
        </w:tc>
        <w:tc>
          <w:tcPr>
            <w:tcW w:w="1276" w:type="dxa"/>
            <w:shd w:val="clear" w:color="000000" w:fill="FFFFFF"/>
            <w:noWrap/>
            <w:vAlign w:val="center"/>
            <w:hideMark/>
          </w:tcPr>
          <w:p w:rsidR="0084773A" w:rsidRPr="001E194F" w:rsidRDefault="0084773A" w:rsidP="00A82C57">
            <w:pPr>
              <w:spacing w:after="0" w:line="240" w:lineRule="auto"/>
              <w:jc w:val="center"/>
              <w:rPr>
                <w:rFonts w:ascii="Times New Roman" w:eastAsia="Times New Roman" w:hAnsi="Times New Roman"/>
                <w:sz w:val="24"/>
                <w:szCs w:val="24"/>
                <w:lang w:eastAsia="ru-RU"/>
              </w:rPr>
            </w:pPr>
            <w:r w:rsidRPr="001E194F">
              <w:rPr>
                <w:rFonts w:ascii="Times New Roman" w:eastAsia="Times New Roman" w:hAnsi="Times New Roman"/>
                <w:sz w:val="24"/>
                <w:szCs w:val="24"/>
                <w:lang w:eastAsia="ru-RU"/>
              </w:rPr>
              <w:t>%</w:t>
            </w:r>
          </w:p>
        </w:tc>
        <w:tc>
          <w:tcPr>
            <w:tcW w:w="1134" w:type="dxa"/>
            <w:shd w:val="clear" w:color="000000" w:fill="FFFFFF"/>
            <w:noWrap/>
            <w:hideMark/>
          </w:tcPr>
          <w:p w:rsidR="0084773A" w:rsidRPr="001E194F" w:rsidRDefault="009C636E" w:rsidP="009C2541">
            <w:pPr>
              <w:jc w:val="center"/>
              <w:rPr>
                <w:rFonts w:ascii="Times New Roman" w:hAnsi="Times New Roman"/>
                <w:sz w:val="24"/>
                <w:szCs w:val="24"/>
              </w:rPr>
            </w:pPr>
            <w:r w:rsidRPr="001E194F">
              <w:rPr>
                <w:rFonts w:ascii="Times New Roman" w:hAnsi="Times New Roman"/>
                <w:sz w:val="24"/>
                <w:szCs w:val="24"/>
              </w:rPr>
              <w:t>61,8</w:t>
            </w:r>
          </w:p>
        </w:tc>
        <w:tc>
          <w:tcPr>
            <w:tcW w:w="1134" w:type="dxa"/>
            <w:shd w:val="clear" w:color="000000" w:fill="FFFFFF"/>
            <w:noWrap/>
            <w:hideMark/>
          </w:tcPr>
          <w:p w:rsidR="0084773A" w:rsidRPr="001E194F" w:rsidRDefault="00897402" w:rsidP="009C2541">
            <w:pPr>
              <w:jc w:val="center"/>
              <w:rPr>
                <w:rFonts w:ascii="Times New Roman" w:hAnsi="Times New Roman"/>
                <w:sz w:val="24"/>
                <w:szCs w:val="24"/>
              </w:rPr>
            </w:pPr>
            <w:r w:rsidRPr="001E194F">
              <w:rPr>
                <w:rFonts w:ascii="Times New Roman" w:hAnsi="Times New Roman"/>
                <w:sz w:val="24"/>
                <w:szCs w:val="24"/>
              </w:rPr>
              <w:t>61,8</w:t>
            </w:r>
          </w:p>
        </w:tc>
        <w:tc>
          <w:tcPr>
            <w:tcW w:w="1134" w:type="dxa"/>
            <w:shd w:val="clear" w:color="000000" w:fill="FFFFFF"/>
            <w:noWrap/>
            <w:hideMark/>
          </w:tcPr>
          <w:p w:rsidR="0084773A" w:rsidRPr="001E194F" w:rsidRDefault="009C636E" w:rsidP="009C2541">
            <w:pPr>
              <w:jc w:val="center"/>
              <w:rPr>
                <w:rFonts w:ascii="Times New Roman" w:hAnsi="Times New Roman"/>
                <w:sz w:val="24"/>
                <w:szCs w:val="24"/>
              </w:rPr>
            </w:pPr>
            <w:r w:rsidRPr="001E194F">
              <w:rPr>
                <w:rFonts w:ascii="Times New Roman" w:hAnsi="Times New Roman"/>
                <w:sz w:val="24"/>
                <w:szCs w:val="24"/>
              </w:rPr>
              <w:t>62,0</w:t>
            </w:r>
          </w:p>
        </w:tc>
        <w:tc>
          <w:tcPr>
            <w:tcW w:w="1134" w:type="dxa"/>
            <w:shd w:val="clear" w:color="000000" w:fill="FFFFFF"/>
            <w:noWrap/>
            <w:hideMark/>
          </w:tcPr>
          <w:p w:rsidR="0084773A" w:rsidRPr="001E194F" w:rsidRDefault="009C636E" w:rsidP="009C2541">
            <w:pPr>
              <w:jc w:val="center"/>
              <w:rPr>
                <w:rFonts w:ascii="Times New Roman" w:hAnsi="Times New Roman"/>
                <w:sz w:val="24"/>
                <w:szCs w:val="24"/>
              </w:rPr>
            </w:pPr>
            <w:r w:rsidRPr="001E194F">
              <w:rPr>
                <w:rFonts w:ascii="Times New Roman" w:hAnsi="Times New Roman"/>
                <w:sz w:val="24"/>
                <w:szCs w:val="24"/>
              </w:rPr>
              <w:t>63,0</w:t>
            </w:r>
          </w:p>
        </w:tc>
        <w:tc>
          <w:tcPr>
            <w:tcW w:w="1134" w:type="dxa"/>
            <w:shd w:val="clear" w:color="000000" w:fill="FFFFFF"/>
            <w:noWrap/>
            <w:hideMark/>
          </w:tcPr>
          <w:p w:rsidR="0084773A" w:rsidRPr="001E194F" w:rsidRDefault="009C636E" w:rsidP="009C2541">
            <w:pPr>
              <w:jc w:val="center"/>
              <w:rPr>
                <w:rFonts w:ascii="Times New Roman" w:hAnsi="Times New Roman"/>
                <w:sz w:val="24"/>
                <w:szCs w:val="24"/>
              </w:rPr>
            </w:pPr>
            <w:r w:rsidRPr="001E194F">
              <w:rPr>
                <w:rFonts w:ascii="Times New Roman" w:hAnsi="Times New Roman"/>
                <w:sz w:val="24"/>
                <w:szCs w:val="24"/>
              </w:rPr>
              <w:t>64,0</w:t>
            </w:r>
          </w:p>
        </w:tc>
        <w:tc>
          <w:tcPr>
            <w:tcW w:w="1134" w:type="dxa"/>
            <w:shd w:val="clear" w:color="000000" w:fill="FFFFFF"/>
            <w:noWrap/>
            <w:hideMark/>
          </w:tcPr>
          <w:p w:rsidR="0084773A" w:rsidRPr="001E194F" w:rsidRDefault="00897402" w:rsidP="009C636E">
            <w:pPr>
              <w:rPr>
                <w:rFonts w:ascii="Times New Roman" w:hAnsi="Times New Roman"/>
                <w:sz w:val="24"/>
                <w:szCs w:val="24"/>
              </w:rPr>
            </w:pPr>
            <w:r w:rsidRPr="001E194F">
              <w:rPr>
                <w:rFonts w:ascii="Times New Roman" w:hAnsi="Times New Roman"/>
                <w:sz w:val="24"/>
                <w:szCs w:val="24"/>
              </w:rPr>
              <w:t xml:space="preserve">    </w:t>
            </w:r>
            <w:r w:rsidR="009C636E" w:rsidRPr="001E194F">
              <w:rPr>
                <w:rFonts w:ascii="Times New Roman" w:hAnsi="Times New Roman"/>
                <w:sz w:val="24"/>
                <w:szCs w:val="24"/>
              </w:rPr>
              <w:t>65,0</w:t>
            </w:r>
          </w:p>
        </w:tc>
        <w:tc>
          <w:tcPr>
            <w:tcW w:w="1134" w:type="dxa"/>
            <w:shd w:val="clear" w:color="000000" w:fill="FFFFFF"/>
            <w:noWrap/>
            <w:hideMark/>
          </w:tcPr>
          <w:p w:rsidR="0084773A" w:rsidRPr="001E194F" w:rsidRDefault="009C636E" w:rsidP="009C2541">
            <w:pPr>
              <w:jc w:val="center"/>
              <w:rPr>
                <w:rFonts w:ascii="Times New Roman" w:hAnsi="Times New Roman"/>
                <w:sz w:val="24"/>
                <w:szCs w:val="24"/>
              </w:rPr>
            </w:pPr>
            <w:r w:rsidRPr="001E194F">
              <w:rPr>
                <w:rFonts w:ascii="Times New Roman" w:hAnsi="Times New Roman"/>
                <w:sz w:val="24"/>
                <w:szCs w:val="24"/>
              </w:rPr>
              <w:t>65,5</w:t>
            </w:r>
          </w:p>
        </w:tc>
        <w:tc>
          <w:tcPr>
            <w:tcW w:w="1134" w:type="dxa"/>
            <w:shd w:val="clear" w:color="000000" w:fill="FFFFFF"/>
            <w:noWrap/>
            <w:hideMark/>
          </w:tcPr>
          <w:p w:rsidR="0084773A" w:rsidRPr="001E194F" w:rsidRDefault="009C636E" w:rsidP="009C2541">
            <w:pPr>
              <w:jc w:val="center"/>
              <w:rPr>
                <w:rFonts w:ascii="Times New Roman" w:hAnsi="Times New Roman"/>
                <w:sz w:val="24"/>
                <w:szCs w:val="24"/>
              </w:rPr>
            </w:pPr>
            <w:r w:rsidRPr="001E194F">
              <w:rPr>
                <w:rFonts w:ascii="Times New Roman" w:hAnsi="Times New Roman"/>
                <w:sz w:val="24"/>
                <w:szCs w:val="24"/>
              </w:rPr>
              <w:t>66,0</w:t>
            </w:r>
          </w:p>
        </w:tc>
        <w:tc>
          <w:tcPr>
            <w:tcW w:w="1134" w:type="dxa"/>
            <w:shd w:val="clear" w:color="000000" w:fill="FFFFFF"/>
            <w:noWrap/>
            <w:hideMark/>
          </w:tcPr>
          <w:p w:rsidR="0084773A" w:rsidRPr="001E194F" w:rsidRDefault="009C636E" w:rsidP="009C2541">
            <w:pPr>
              <w:jc w:val="center"/>
              <w:rPr>
                <w:rFonts w:ascii="Times New Roman" w:hAnsi="Times New Roman"/>
                <w:sz w:val="24"/>
                <w:szCs w:val="24"/>
              </w:rPr>
            </w:pPr>
            <w:r w:rsidRPr="001E194F">
              <w:rPr>
                <w:rFonts w:ascii="Times New Roman" w:hAnsi="Times New Roman"/>
                <w:sz w:val="24"/>
                <w:szCs w:val="24"/>
              </w:rPr>
              <w:t>66,5</w:t>
            </w:r>
          </w:p>
        </w:tc>
      </w:tr>
    </w:tbl>
    <w:p w:rsidR="0041749E" w:rsidRPr="0078074E" w:rsidRDefault="0041749E" w:rsidP="0041749E">
      <w:pPr>
        <w:rPr>
          <w:color w:val="00B050"/>
          <w:sz w:val="24"/>
          <w:szCs w:val="24"/>
        </w:rPr>
      </w:pPr>
    </w:p>
    <w:p w:rsidR="0075094A" w:rsidRPr="0078074E" w:rsidRDefault="0075094A" w:rsidP="0041749E">
      <w:pPr>
        <w:rPr>
          <w:color w:val="00B050"/>
          <w:sz w:val="24"/>
          <w:szCs w:val="24"/>
        </w:rPr>
      </w:pPr>
    </w:p>
    <w:p w:rsidR="0075094A" w:rsidRPr="0078074E" w:rsidRDefault="0075094A" w:rsidP="0041749E">
      <w:pPr>
        <w:rPr>
          <w:color w:val="00B050"/>
          <w:sz w:val="24"/>
          <w:szCs w:val="24"/>
        </w:rPr>
        <w:sectPr w:rsidR="0075094A" w:rsidRPr="0078074E" w:rsidSect="0000764A">
          <w:footerReference w:type="default" r:id="rId16"/>
          <w:footerReference w:type="first" r:id="rId17"/>
          <w:pgSz w:w="16838" w:h="11906" w:orient="landscape"/>
          <w:pgMar w:top="1134" w:right="567" w:bottom="567" w:left="567" w:header="567" w:footer="567" w:gutter="0"/>
          <w:cols w:space="708"/>
          <w:titlePg/>
          <w:docGrid w:linePitch="360"/>
        </w:sectPr>
      </w:pPr>
    </w:p>
    <w:p w:rsidR="0075094A" w:rsidRPr="0078074E" w:rsidRDefault="0075094A" w:rsidP="0075094A">
      <w:pPr>
        <w:widowControl w:val="0"/>
        <w:autoSpaceDE w:val="0"/>
        <w:autoSpaceDN w:val="0"/>
        <w:spacing w:after="0" w:line="240" w:lineRule="auto"/>
        <w:ind w:left="720"/>
        <w:outlineLvl w:val="1"/>
        <w:rPr>
          <w:rFonts w:ascii="Times New Roman" w:eastAsia="Times New Roman" w:hAnsi="Times New Roman"/>
          <w:b/>
          <w:color w:val="00B050"/>
          <w:sz w:val="28"/>
          <w:szCs w:val="28"/>
          <w:lang w:eastAsia="ru-RU"/>
        </w:rPr>
      </w:pPr>
      <w:bookmarkStart w:id="12" w:name="_Toc462930578"/>
      <w:bookmarkStart w:id="13" w:name="_Toc463958736"/>
      <w:bookmarkStart w:id="14" w:name="_Toc17290063"/>
      <w:bookmarkStart w:id="15" w:name="_Toc463958747"/>
      <w:bookmarkEnd w:id="11"/>
    </w:p>
    <w:p w:rsidR="0075094A" w:rsidRPr="0078074E" w:rsidRDefault="0075094A" w:rsidP="0075094A">
      <w:pPr>
        <w:widowControl w:val="0"/>
        <w:autoSpaceDE w:val="0"/>
        <w:autoSpaceDN w:val="0"/>
        <w:spacing w:after="0" w:line="240" w:lineRule="auto"/>
        <w:ind w:left="720"/>
        <w:outlineLvl w:val="1"/>
        <w:rPr>
          <w:rFonts w:ascii="Times New Roman" w:eastAsia="Times New Roman" w:hAnsi="Times New Roman"/>
          <w:b/>
          <w:color w:val="00B050"/>
          <w:sz w:val="28"/>
          <w:szCs w:val="28"/>
          <w:lang w:eastAsia="ru-RU"/>
        </w:rPr>
      </w:pPr>
    </w:p>
    <w:p w:rsidR="0075094A" w:rsidRPr="00DD25B1" w:rsidRDefault="0075094A" w:rsidP="0075094A">
      <w:pPr>
        <w:widowControl w:val="0"/>
        <w:spacing w:after="0" w:line="240" w:lineRule="auto"/>
        <w:ind w:firstLine="709"/>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В прогнозном периоде определены следующие приоритетные направления социально-экономического развития Барабинского района Новосибирской области:</w:t>
      </w:r>
    </w:p>
    <w:p w:rsidR="0075094A" w:rsidRPr="00DD25B1" w:rsidRDefault="0075094A" w:rsidP="0075094A">
      <w:pPr>
        <w:widowControl w:val="0"/>
        <w:spacing w:after="0" w:line="240" w:lineRule="auto"/>
        <w:ind w:firstLine="709"/>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 развитие человеческого капитала и социальной сферы;</w:t>
      </w:r>
    </w:p>
    <w:p w:rsidR="0075094A" w:rsidRPr="00DD25B1" w:rsidRDefault="0075094A" w:rsidP="0075094A">
      <w:pPr>
        <w:widowControl w:val="0"/>
        <w:spacing w:after="0" w:line="240" w:lineRule="auto"/>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 xml:space="preserve">         - экономическое развитие с высоким уровнем предпринимательской активности;</w:t>
      </w:r>
    </w:p>
    <w:p w:rsidR="0075094A" w:rsidRPr="00DD25B1" w:rsidRDefault="0075094A" w:rsidP="0075094A">
      <w:pPr>
        <w:widowControl w:val="0"/>
        <w:spacing w:after="0" w:line="240" w:lineRule="auto"/>
        <w:ind w:firstLine="709"/>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 рациональное природопользование и обеспечение экологической безопасности;</w:t>
      </w:r>
    </w:p>
    <w:p w:rsidR="0075094A" w:rsidRPr="00DD25B1" w:rsidRDefault="0075094A" w:rsidP="0075094A">
      <w:pPr>
        <w:widowControl w:val="0"/>
        <w:spacing w:after="0" w:line="240" w:lineRule="auto"/>
        <w:ind w:firstLine="709"/>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 инфраструктура;</w:t>
      </w:r>
    </w:p>
    <w:p w:rsidR="0075094A" w:rsidRPr="00DD25B1" w:rsidRDefault="0075094A" w:rsidP="0075094A">
      <w:pPr>
        <w:widowControl w:val="0"/>
        <w:spacing w:after="0" w:line="240" w:lineRule="auto"/>
        <w:ind w:firstLine="709"/>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 территориальное развитие.</w:t>
      </w:r>
    </w:p>
    <w:p w:rsidR="0075094A" w:rsidRPr="00DD25B1" w:rsidRDefault="0075094A" w:rsidP="0075094A">
      <w:pPr>
        <w:widowControl w:val="0"/>
        <w:spacing w:after="0" w:line="240" w:lineRule="auto"/>
        <w:ind w:firstLine="709"/>
        <w:jc w:val="both"/>
        <w:rPr>
          <w:rFonts w:ascii="Times New Roman" w:eastAsia="Times New Roman" w:hAnsi="Times New Roman"/>
          <w:sz w:val="28"/>
          <w:szCs w:val="28"/>
          <w:lang w:eastAsia="ru-RU"/>
        </w:rPr>
      </w:pPr>
      <w:r w:rsidRPr="00DD25B1">
        <w:rPr>
          <w:rFonts w:ascii="Times New Roman" w:eastAsia="Times New Roman" w:hAnsi="Times New Roman"/>
          <w:sz w:val="28"/>
          <w:szCs w:val="28"/>
          <w:lang w:eastAsia="ru-RU"/>
        </w:rPr>
        <w:t>Данные направления социально-экономического развития Барабинского района подробно раскрыты в со</w:t>
      </w:r>
      <w:r w:rsidR="00290309" w:rsidRPr="00DD25B1">
        <w:rPr>
          <w:rFonts w:ascii="Times New Roman" w:eastAsia="Times New Roman" w:hAnsi="Times New Roman"/>
          <w:sz w:val="28"/>
          <w:szCs w:val="28"/>
          <w:lang w:eastAsia="ru-RU"/>
        </w:rPr>
        <w:t>ответствующих разделах прогноза.</w:t>
      </w:r>
    </w:p>
    <w:p w:rsidR="0075094A" w:rsidRPr="0078074E" w:rsidRDefault="0075094A" w:rsidP="0075094A">
      <w:pPr>
        <w:widowControl w:val="0"/>
        <w:autoSpaceDE w:val="0"/>
        <w:autoSpaceDN w:val="0"/>
        <w:spacing w:after="0" w:line="240" w:lineRule="auto"/>
        <w:ind w:left="720"/>
        <w:outlineLvl w:val="1"/>
        <w:rPr>
          <w:rFonts w:ascii="Times New Roman" w:eastAsia="Times New Roman" w:hAnsi="Times New Roman"/>
          <w:b/>
          <w:color w:val="00B050"/>
          <w:sz w:val="28"/>
          <w:szCs w:val="28"/>
          <w:lang w:eastAsia="ru-RU"/>
        </w:rPr>
      </w:pPr>
    </w:p>
    <w:p w:rsidR="00C35A55" w:rsidRPr="00AD1BAA" w:rsidRDefault="0075094A" w:rsidP="0075094A">
      <w:pPr>
        <w:widowControl w:val="0"/>
        <w:autoSpaceDE w:val="0"/>
        <w:autoSpaceDN w:val="0"/>
        <w:spacing w:after="0" w:line="240" w:lineRule="auto"/>
        <w:ind w:left="720"/>
        <w:jc w:val="center"/>
        <w:outlineLvl w:val="1"/>
        <w:rPr>
          <w:rFonts w:ascii="Times New Roman" w:eastAsia="Times New Roman" w:hAnsi="Times New Roman"/>
          <w:b/>
          <w:sz w:val="28"/>
          <w:szCs w:val="28"/>
          <w:lang w:eastAsia="ru-RU"/>
        </w:rPr>
      </w:pPr>
      <w:r w:rsidRPr="00AD1BAA">
        <w:rPr>
          <w:rFonts w:ascii="Times New Roman" w:eastAsia="Times New Roman" w:hAnsi="Times New Roman"/>
          <w:b/>
          <w:sz w:val="28"/>
          <w:szCs w:val="28"/>
          <w:lang w:eastAsia="ru-RU"/>
        </w:rPr>
        <w:t>5.</w:t>
      </w:r>
      <w:r w:rsidR="00194AF1" w:rsidRPr="00AD1BAA">
        <w:rPr>
          <w:rFonts w:ascii="Times New Roman" w:eastAsia="Times New Roman" w:hAnsi="Times New Roman"/>
          <w:b/>
          <w:sz w:val="28"/>
          <w:szCs w:val="28"/>
          <w:lang w:eastAsia="ru-RU"/>
        </w:rPr>
        <w:t>Уровень и качество жизни населения района</w:t>
      </w:r>
    </w:p>
    <w:p w:rsidR="00772500" w:rsidRPr="00AD1BAA" w:rsidRDefault="00C35A55" w:rsidP="009E6177">
      <w:pPr>
        <w:widowControl w:val="0"/>
        <w:autoSpaceDE w:val="0"/>
        <w:autoSpaceDN w:val="0"/>
        <w:spacing w:after="0" w:line="240" w:lineRule="auto"/>
        <w:ind w:left="360"/>
        <w:jc w:val="center"/>
        <w:outlineLvl w:val="1"/>
        <w:rPr>
          <w:rFonts w:ascii="Times New Roman" w:hAnsi="Times New Roman"/>
          <w:b/>
          <w:sz w:val="28"/>
          <w:szCs w:val="28"/>
        </w:rPr>
      </w:pPr>
      <w:r w:rsidRPr="00AD1BAA">
        <w:rPr>
          <w:rFonts w:ascii="Times New Roman" w:eastAsia="Times New Roman" w:hAnsi="Times New Roman"/>
          <w:b/>
          <w:sz w:val="28"/>
          <w:szCs w:val="28"/>
          <w:lang w:eastAsia="ru-RU"/>
        </w:rPr>
        <w:t>5.1.</w:t>
      </w:r>
      <w:r w:rsidR="00C46B96" w:rsidRPr="00AD1BAA">
        <w:rPr>
          <w:rFonts w:ascii="Times New Roman" w:hAnsi="Times New Roman"/>
          <w:b/>
          <w:sz w:val="28"/>
          <w:szCs w:val="28"/>
        </w:rPr>
        <w:t>Демографическое развитие Барабинского района</w:t>
      </w:r>
      <w:bookmarkEnd w:id="12"/>
      <w:bookmarkEnd w:id="13"/>
      <w:bookmarkEnd w:id="14"/>
      <w:r w:rsidR="00194AF1" w:rsidRPr="00AD1BAA">
        <w:rPr>
          <w:rFonts w:ascii="Times New Roman" w:hAnsi="Times New Roman"/>
          <w:b/>
          <w:sz w:val="28"/>
          <w:szCs w:val="28"/>
        </w:rPr>
        <w:t xml:space="preserve"> Новосибирской области</w:t>
      </w:r>
    </w:p>
    <w:p w:rsidR="00C46B96" w:rsidRPr="00AD1BAA" w:rsidRDefault="00C46B96" w:rsidP="00FA4DC0">
      <w:pPr>
        <w:tabs>
          <w:tab w:val="left" w:pos="0"/>
        </w:tabs>
        <w:spacing w:line="240" w:lineRule="auto"/>
        <w:ind w:firstLine="567"/>
        <w:contextualSpacing/>
        <w:jc w:val="both"/>
        <w:rPr>
          <w:rFonts w:ascii="Times New Roman" w:hAnsi="Times New Roman"/>
          <w:sz w:val="28"/>
          <w:szCs w:val="28"/>
        </w:rPr>
      </w:pPr>
      <w:r w:rsidRPr="00AD1BAA">
        <w:rPr>
          <w:rFonts w:ascii="Times New Roman" w:hAnsi="Times New Roman"/>
          <w:sz w:val="28"/>
          <w:szCs w:val="28"/>
        </w:rPr>
        <w:t>Цель – создание условий для стабилизации демографического развития Барабинского района и дальнейшего улучшения демографической ситуации.</w:t>
      </w:r>
    </w:p>
    <w:p w:rsidR="00D950AD" w:rsidRPr="00AD1BAA" w:rsidRDefault="00D950AD" w:rsidP="00D950A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D1BAA">
        <w:rPr>
          <w:rFonts w:ascii="Times New Roman" w:eastAsia="Times New Roman" w:hAnsi="Times New Roman"/>
          <w:sz w:val="28"/>
          <w:szCs w:val="28"/>
          <w:lang w:eastAsia="ru-RU"/>
        </w:rPr>
        <w:t>Государственная демографическая политика Новосибирской области направлена на создание условий для сохранения положительных темпов демографического развития Новосибирской области и дальнейшего улучшения демографической ситуации путем осуществления мер по стимулированию рождаемости, регулированию миграционных процессов, предоставлению государственной поддержки семьям с детьми, модернизации системы здравоохранения, которые реализуются в рамках:</w:t>
      </w:r>
    </w:p>
    <w:p w:rsidR="00C35A55" w:rsidRPr="00AD1BAA" w:rsidRDefault="00D950AD" w:rsidP="00C35A55">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AD1BAA">
        <w:rPr>
          <w:rFonts w:ascii="Times New Roman" w:eastAsia="Times New Roman" w:hAnsi="Times New Roman"/>
          <w:sz w:val="28"/>
          <w:szCs w:val="28"/>
          <w:lang w:eastAsia="ru-RU"/>
        </w:rPr>
        <w:t xml:space="preserve">- </w:t>
      </w:r>
      <w:r w:rsidR="00C35A55" w:rsidRPr="00AD1BAA">
        <w:rPr>
          <w:rFonts w:ascii="Times New Roman" w:eastAsia="Times New Roman" w:hAnsi="Times New Roman"/>
          <w:sz w:val="28"/>
          <w:szCs w:val="28"/>
          <w:lang w:eastAsia="ru-RU"/>
        </w:rPr>
        <w:t>региональных проектов «Финансовая поддержка семей при рождении детей», «Старшее поколение», «Формирование системы мотивации граждан к здоровому образу жизни, включая здоровое питание и отказ от вредных привычек», «Спорт – норма жизни», «Содействие занятости женщин – создание условий дошкольного образования для детей в возрасте до трех лет» национального проекта «Демография» в соответствии с Указами Президента Российской Федерации от 07.05.2018 № 204 «О национальных целях и</w:t>
      </w:r>
      <w:proofErr w:type="gramEnd"/>
      <w:r w:rsidR="00C35A55" w:rsidRPr="00AD1BAA">
        <w:rPr>
          <w:rFonts w:ascii="Times New Roman" w:eastAsia="Times New Roman" w:hAnsi="Times New Roman"/>
          <w:sz w:val="28"/>
          <w:szCs w:val="28"/>
          <w:lang w:eastAsia="ru-RU"/>
        </w:rPr>
        <w:t xml:space="preserve"> стратегических </w:t>
      </w:r>
      <w:proofErr w:type="gramStart"/>
      <w:r w:rsidR="00C35A55" w:rsidRPr="00AD1BAA">
        <w:rPr>
          <w:rFonts w:ascii="Times New Roman" w:eastAsia="Times New Roman" w:hAnsi="Times New Roman"/>
          <w:sz w:val="28"/>
          <w:szCs w:val="28"/>
          <w:lang w:eastAsia="ru-RU"/>
        </w:rPr>
        <w:t>задачах</w:t>
      </w:r>
      <w:proofErr w:type="gramEnd"/>
      <w:r w:rsidR="00C35A55" w:rsidRPr="00AD1BAA">
        <w:rPr>
          <w:rFonts w:ascii="Times New Roman" w:eastAsia="Times New Roman" w:hAnsi="Times New Roman"/>
          <w:sz w:val="28"/>
          <w:szCs w:val="28"/>
          <w:lang w:eastAsia="ru-RU"/>
        </w:rPr>
        <w:t xml:space="preserve"> развития Российской Федерации на период до 2024 года», от 21.07.2020 № 474 «О национальных целях развития Российской Федерации на период до 2030 года»;</w:t>
      </w:r>
    </w:p>
    <w:p w:rsidR="00C35A55" w:rsidRPr="00AD1BAA" w:rsidRDefault="00D950AD" w:rsidP="00C35A55">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D1BAA">
        <w:rPr>
          <w:rFonts w:ascii="Times New Roman" w:eastAsia="Times New Roman" w:hAnsi="Times New Roman"/>
          <w:sz w:val="28"/>
          <w:szCs w:val="28"/>
          <w:lang w:eastAsia="ru-RU"/>
        </w:rPr>
        <w:t>-</w:t>
      </w:r>
      <w:r w:rsidR="00C35A55" w:rsidRPr="00AD1BAA">
        <w:rPr>
          <w:rFonts w:ascii="Times New Roman" w:eastAsia="Times New Roman" w:hAnsi="Times New Roman"/>
          <w:sz w:val="28"/>
          <w:szCs w:val="28"/>
          <w:lang w:eastAsia="ru-RU"/>
        </w:rPr>
        <w:t>государственной программы Новосибирской области «Развитие здравоохранения Новосибирской области», утвержденной постановлением Правительства Новосибирской области от 07.05.2013 № 199-п;</w:t>
      </w:r>
    </w:p>
    <w:p w:rsidR="00D1379C" w:rsidRPr="00AD1BAA" w:rsidRDefault="00D950AD" w:rsidP="00FA4DC0">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AD1BAA">
        <w:rPr>
          <w:rFonts w:ascii="Times New Roman" w:hAnsi="Times New Roman"/>
          <w:sz w:val="28"/>
          <w:szCs w:val="28"/>
        </w:rPr>
        <w:t xml:space="preserve">- </w:t>
      </w:r>
      <w:r w:rsidR="00D1379C" w:rsidRPr="00AD1BAA">
        <w:rPr>
          <w:rFonts w:ascii="Times New Roman" w:hAnsi="Times New Roman"/>
          <w:sz w:val="28"/>
          <w:szCs w:val="28"/>
        </w:rPr>
        <w:t>государственной программы</w:t>
      </w:r>
      <w:r w:rsidR="00D1379C" w:rsidRPr="00AD1BAA">
        <w:rPr>
          <w:rFonts w:ascii="Times New Roman" w:eastAsia="Times New Roman" w:hAnsi="Times New Roman"/>
          <w:sz w:val="28"/>
          <w:szCs w:val="28"/>
          <w:lang w:eastAsia="ru-RU"/>
        </w:rPr>
        <w:t xml:space="preserve"> </w:t>
      </w:r>
      <w:r w:rsidR="00D1379C" w:rsidRPr="00AD1BAA">
        <w:rPr>
          <w:rFonts w:ascii="Times New Roman" w:hAnsi="Times New Roman"/>
          <w:sz w:val="28"/>
          <w:szCs w:val="28"/>
        </w:rPr>
        <w:t xml:space="preserve">Новосибирской области </w:t>
      </w:r>
      <w:r w:rsidR="00D1379C" w:rsidRPr="00AD1BAA">
        <w:rPr>
          <w:rFonts w:ascii="Times New Roman" w:eastAsia="Times New Roman" w:hAnsi="Times New Roman"/>
          <w:sz w:val="28"/>
          <w:szCs w:val="28"/>
          <w:lang w:eastAsia="ru-RU"/>
        </w:rPr>
        <w:t>«Развитие системы социальной поддержки населения и улучшение социального положения семей с  детьми в Новосиб</w:t>
      </w:r>
      <w:r w:rsidR="00206F2F" w:rsidRPr="00AD1BAA">
        <w:rPr>
          <w:rFonts w:ascii="Times New Roman" w:eastAsia="Times New Roman" w:hAnsi="Times New Roman"/>
          <w:sz w:val="28"/>
          <w:szCs w:val="28"/>
          <w:lang w:eastAsia="ru-RU"/>
        </w:rPr>
        <w:t>ирской области</w:t>
      </w:r>
      <w:r w:rsidR="00D1379C" w:rsidRPr="00AD1BAA">
        <w:rPr>
          <w:rFonts w:ascii="Times New Roman" w:eastAsia="Times New Roman" w:hAnsi="Times New Roman"/>
          <w:sz w:val="28"/>
          <w:szCs w:val="28"/>
          <w:lang w:eastAsia="ru-RU"/>
        </w:rPr>
        <w:t>», утвержденной постановлением Правительства Новосибирской области от 31.07.2013 № 322-п;</w:t>
      </w:r>
    </w:p>
    <w:p w:rsidR="00D1379C" w:rsidRPr="00AD1BAA" w:rsidRDefault="00AD1BAA" w:rsidP="00FA4DC0">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AD1BAA">
        <w:rPr>
          <w:rFonts w:ascii="Times New Roman" w:hAnsi="Times New Roman"/>
          <w:sz w:val="28"/>
          <w:szCs w:val="28"/>
        </w:rPr>
        <w:t xml:space="preserve">- </w:t>
      </w:r>
      <w:r w:rsidR="00D1379C" w:rsidRPr="00AD1BAA">
        <w:rPr>
          <w:rFonts w:ascii="Times New Roman" w:hAnsi="Times New Roman"/>
          <w:sz w:val="28"/>
          <w:szCs w:val="28"/>
        </w:rPr>
        <w:t>государственной программы Новосибирской области «Оказание содействия добровольному переселению в Новосибирскую область соотечественников, проживающ</w:t>
      </w:r>
      <w:r w:rsidR="00206F2F" w:rsidRPr="00AD1BAA">
        <w:rPr>
          <w:rFonts w:ascii="Times New Roman" w:hAnsi="Times New Roman"/>
          <w:sz w:val="28"/>
          <w:szCs w:val="28"/>
        </w:rPr>
        <w:t>их за рубежом</w:t>
      </w:r>
      <w:r w:rsidR="00D1379C" w:rsidRPr="00AD1BAA">
        <w:rPr>
          <w:rFonts w:ascii="Times New Roman" w:hAnsi="Times New Roman"/>
          <w:sz w:val="28"/>
          <w:szCs w:val="28"/>
        </w:rPr>
        <w:t>»,</w:t>
      </w:r>
      <w:r w:rsidR="00D1379C" w:rsidRPr="00AD1BAA">
        <w:rPr>
          <w:rFonts w:ascii="Times New Roman" w:eastAsia="Times New Roman" w:hAnsi="Times New Roman"/>
          <w:sz w:val="28"/>
          <w:szCs w:val="28"/>
          <w:lang w:eastAsia="ru-RU"/>
        </w:rPr>
        <w:t xml:space="preserve"> утвержденной постановлением Правительства Новосибирской области от 06.08.2013 № 347-п;</w:t>
      </w:r>
    </w:p>
    <w:p w:rsidR="00D1379C" w:rsidRPr="00AD1BAA" w:rsidRDefault="00D950AD" w:rsidP="00FA4DC0">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AD1BAA">
        <w:rPr>
          <w:rFonts w:ascii="Times New Roman" w:eastAsia="Times New Roman" w:hAnsi="Times New Roman"/>
          <w:sz w:val="28"/>
          <w:szCs w:val="28"/>
          <w:lang w:eastAsia="ru-RU"/>
        </w:rPr>
        <w:t xml:space="preserve">- </w:t>
      </w:r>
      <w:r w:rsidR="00C35A55" w:rsidRPr="00AD1BAA">
        <w:rPr>
          <w:rFonts w:ascii="Times New Roman" w:eastAsia="Times New Roman" w:hAnsi="Times New Roman"/>
          <w:sz w:val="28"/>
          <w:szCs w:val="28"/>
          <w:lang w:eastAsia="ru-RU"/>
        </w:rPr>
        <w:t>п</w:t>
      </w:r>
      <w:r w:rsidR="00D1379C" w:rsidRPr="00AD1BAA">
        <w:rPr>
          <w:rFonts w:ascii="Times New Roman" w:eastAsia="Times New Roman" w:hAnsi="Times New Roman"/>
          <w:sz w:val="28"/>
          <w:szCs w:val="28"/>
          <w:lang w:eastAsia="ru-RU"/>
        </w:rPr>
        <w:t xml:space="preserve">рограммы мер по демографическому развитию Новосибирской области </w:t>
      </w:r>
      <w:r w:rsidR="00D1379C" w:rsidRPr="00AD1BAA">
        <w:rPr>
          <w:rFonts w:ascii="Times New Roman" w:eastAsia="Times New Roman" w:hAnsi="Times New Roman"/>
          <w:sz w:val="28"/>
          <w:szCs w:val="28"/>
          <w:lang w:eastAsia="ru-RU"/>
        </w:rPr>
        <w:lastRenderedPageBreak/>
        <w:t>на 2008-2025 годы, утвержденной постановлением Губернатора Новосибирской области от</w:t>
      </w:r>
      <w:r w:rsidR="00D1379C" w:rsidRPr="00AD1BAA">
        <w:rPr>
          <w:rFonts w:ascii="Times New Roman" w:eastAsia="Times New Roman" w:hAnsi="Times New Roman"/>
          <w:sz w:val="28"/>
          <w:szCs w:val="28"/>
          <w:lang w:val="en-US" w:eastAsia="ru-RU"/>
        </w:rPr>
        <w:t> </w:t>
      </w:r>
      <w:r w:rsidR="00D1379C" w:rsidRPr="00AD1BAA">
        <w:rPr>
          <w:rFonts w:ascii="Times New Roman" w:eastAsia="Times New Roman" w:hAnsi="Times New Roman"/>
          <w:sz w:val="28"/>
          <w:szCs w:val="28"/>
          <w:lang w:eastAsia="ru-RU"/>
        </w:rPr>
        <w:t>29.12.2007 № 539;</w:t>
      </w:r>
    </w:p>
    <w:p w:rsidR="00D1379C" w:rsidRPr="00AD1BAA" w:rsidRDefault="00D950AD" w:rsidP="00FA4DC0">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AD1BAA">
        <w:rPr>
          <w:rFonts w:ascii="Times New Roman" w:hAnsi="Times New Roman"/>
          <w:sz w:val="28"/>
          <w:szCs w:val="28"/>
          <w:lang w:eastAsia="ru-RU"/>
        </w:rPr>
        <w:t>- п</w:t>
      </w:r>
      <w:r w:rsidR="00D1379C" w:rsidRPr="00AD1BAA">
        <w:rPr>
          <w:rFonts w:ascii="Times New Roman" w:hAnsi="Times New Roman"/>
          <w:sz w:val="28"/>
          <w:szCs w:val="28"/>
          <w:lang w:eastAsia="ru-RU"/>
        </w:rPr>
        <w:t xml:space="preserve">лана мероприятий по демографическому развитию Новосибирской области на 2016-2025 годы, утвержденного постановлением Губернатора Новосибирской области от 12.07.2016 № 159. </w:t>
      </w:r>
    </w:p>
    <w:p w:rsidR="00C46B96" w:rsidRPr="00AD1BAA" w:rsidRDefault="00C46B96" w:rsidP="00FA4DC0">
      <w:pPr>
        <w:widowControl w:val="0"/>
        <w:tabs>
          <w:tab w:val="left" w:pos="1222"/>
        </w:tabs>
        <w:spacing w:after="0" w:line="240" w:lineRule="auto"/>
        <w:ind w:firstLine="567"/>
        <w:jc w:val="both"/>
        <w:rPr>
          <w:rFonts w:ascii="Times New Roman" w:hAnsi="Times New Roman"/>
          <w:sz w:val="28"/>
          <w:szCs w:val="28"/>
        </w:rPr>
      </w:pPr>
      <w:r w:rsidRPr="00AD1BAA">
        <w:rPr>
          <w:rFonts w:ascii="Times New Roman" w:hAnsi="Times New Roman"/>
          <w:sz w:val="28"/>
          <w:szCs w:val="28"/>
        </w:rPr>
        <w:t>Стратегической целью демографического развития Барабинского района является создание условий для наращивания человеческого потенциала района за счет роста рождаемости, укрепления института семьи, повышения уровня здоровья населения, увеличения продолжительности жизни, содействия развитию профилактической медицины.</w:t>
      </w:r>
    </w:p>
    <w:p w:rsidR="00C46B96" w:rsidRPr="00AD1BAA" w:rsidRDefault="00C46B96" w:rsidP="00FA4DC0">
      <w:pPr>
        <w:widowControl w:val="0"/>
        <w:spacing w:after="0" w:line="240" w:lineRule="auto"/>
        <w:ind w:firstLine="567"/>
        <w:jc w:val="both"/>
        <w:rPr>
          <w:rFonts w:ascii="Times New Roman" w:hAnsi="Times New Roman"/>
          <w:sz w:val="28"/>
          <w:szCs w:val="28"/>
        </w:rPr>
      </w:pPr>
      <w:r w:rsidRPr="00AD1BAA">
        <w:rPr>
          <w:rFonts w:ascii="Times New Roman" w:hAnsi="Times New Roman"/>
          <w:sz w:val="28"/>
          <w:szCs w:val="28"/>
          <w:lang w:eastAsia="ru-RU"/>
        </w:rPr>
        <w:t>Демографический прогноз Барабинского района с учетом реализации основных приоритетных направлений по содействию повышению рождаемости, предупреждению и снижению смертности по основным классам причин, к</w:t>
      </w:r>
      <w:r w:rsidRPr="00AD1BAA">
        <w:rPr>
          <w:rFonts w:ascii="Times New Roman" w:hAnsi="Times New Roman"/>
          <w:sz w:val="28"/>
          <w:szCs w:val="28"/>
        </w:rPr>
        <w:t xml:space="preserve"> 202</w:t>
      </w:r>
      <w:r w:rsidR="00D950AD" w:rsidRPr="00AD1BAA">
        <w:rPr>
          <w:rFonts w:ascii="Times New Roman" w:hAnsi="Times New Roman"/>
          <w:sz w:val="28"/>
          <w:szCs w:val="28"/>
        </w:rPr>
        <w:t>5</w:t>
      </w:r>
      <w:r w:rsidRPr="00AD1BAA">
        <w:rPr>
          <w:rFonts w:ascii="Times New Roman" w:hAnsi="Times New Roman"/>
          <w:sz w:val="28"/>
          <w:szCs w:val="28"/>
        </w:rPr>
        <w:t xml:space="preserve"> году позволит уменьшить динамику снижения коэффициента естественного прироста населения. </w:t>
      </w:r>
    </w:p>
    <w:p w:rsidR="00CA298B" w:rsidRPr="00AD1BAA" w:rsidRDefault="00C46B96" w:rsidP="00FA4DC0">
      <w:pPr>
        <w:widowControl w:val="0"/>
        <w:spacing w:after="0" w:line="240" w:lineRule="auto"/>
        <w:ind w:firstLine="567"/>
        <w:jc w:val="both"/>
        <w:rPr>
          <w:rFonts w:ascii="Times New Roman" w:hAnsi="Times New Roman"/>
          <w:sz w:val="28"/>
          <w:szCs w:val="28"/>
        </w:rPr>
      </w:pPr>
      <w:r w:rsidRPr="00AD1BAA">
        <w:rPr>
          <w:rFonts w:ascii="Times New Roman" w:hAnsi="Times New Roman"/>
          <w:sz w:val="28"/>
          <w:szCs w:val="28"/>
        </w:rPr>
        <w:t>На негативные изменения прогнозируемых показателей буд</w:t>
      </w:r>
      <w:r w:rsidR="00CA298B" w:rsidRPr="00AD1BAA">
        <w:rPr>
          <w:rFonts w:ascii="Times New Roman" w:hAnsi="Times New Roman"/>
          <w:sz w:val="28"/>
          <w:szCs w:val="28"/>
        </w:rPr>
        <w:t>ут</w:t>
      </w:r>
      <w:r w:rsidRPr="00AD1BAA">
        <w:rPr>
          <w:rFonts w:ascii="Times New Roman" w:hAnsi="Times New Roman"/>
          <w:sz w:val="28"/>
          <w:szCs w:val="28"/>
        </w:rPr>
        <w:t xml:space="preserve"> влиять </w:t>
      </w:r>
      <w:r w:rsidR="00CA298B" w:rsidRPr="00AD1BAA">
        <w:rPr>
          <w:rFonts w:ascii="Times New Roman" w:hAnsi="Times New Roman"/>
          <w:sz w:val="28"/>
          <w:szCs w:val="28"/>
        </w:rPr>
        <w:t>следующие факторы:</w:t>
      </w:r>
    </w:p>
    <w:p w:rsidR="00CA298B" w:rsidRPr="00AD1BAA" w:rsidRDefault="00CA298B" w:rsidP="00FA4DC0">
      <w:pPr>
        <w:widowControl w:val="0"/>
        <w:spacing w:after="0" w:line="240" w:lineRule="auto"/>
        <w:ind w:firstLine="567"/>
        <w:jc w:val="both"/>
        <w:rPr>
          <w:rFonts w:ascii="Times New Roman" w:hAnsi="Times New Roman"/>
          <w:sz w:val="28"/>
          <w:szCs w:val="28"/>
        </w:rPr>
      </w:pPr>
      <w:r w:rsidRPr="00AD1BAA">
        <w:rPr>
          <w:rFonts w:ascii="Times New Roman" w:hAnsi="Times New Roman"/>
          <w:sz w:val="28"/>
          <w:szCs w:val="28"/>
        </w:rPr>
        <w:t>- увеличение числа лиц старше трудоспособного возраста;</w:t>
      </w:r>
    </w:p>
    <w:p w:rsidR="003254F2" w:rsidRPr="00AD1BAA" w:rsidRDefault="003254F2" w:rsidP="003254F2">
      <w:pPr>
        <w:spacing w:after="0" w:line="240" w:lineRule="auto"/>
        <w:jc w:val="both"/>
        <w:rPr>
          <w:rFonts w:ascii="Times New Roman" w:hAnsi="Times New Roman"/>
          <w:sz w:val="28"/>
          <w:szCs w:val="28"/>
        </w:rPr>
      </w:pPr>
      <w:r w:rsidRPr="00AD1BAA">
        <w:rPr>
          <w:rFonts w:ascii="Times New Roman" w:hAnsi="Times New Roman"/>
          <w:sz w:val="28"/>
          <w:szCs w:val="28"/>
        </w:rPr>
        <w:t xml:space="preserve">        </w:t>
      </w:r>
      <w:r w:rsidR="00CA298B" w:rsidRPr="00AD1BAA">
        <w:rPr>
          <w:rFonts w:ascii="Times New Roman" w:hAnsi="Times New Roman"/>
          <w:sz w:val="28"/>
          <w:szCs w:val="28"/>
        </w:rPr>
        <w:t xml:space="preserve">- </w:t>
      </w:r>
      <w:r w:rsidR="00C46B96" w:rsidRPr="00AD1BAA">
        <w:rPr>
          <w:rFonts w:ascii="Times New Roman" w:hAnsi="Times New Roman"/>
          <w:sz w:val="28"/>
          <w:szCs w:val="28"/>
        </w:rPr>
        <w:t xml:space="preserve"> </w:t>
      </w:r>
      <w:r w:rsidRPr="00AD1BAA">
        <w:rPr>
          <w:rFonts w:ascii="Times New Roman" w:hAnsi="Times New Roman"/>
          <w:sz w:val="28"/>
          <w:szCs w:val="28"/>
        </w:rPr>
        <w:t>снижение численности женщин активного репродуктивного возраста 20-29 лет;</w:t>
      </w:r>
    </w:p>
    <w:p w:rsidR="003254F2" w:rsidRPr="00AD1BAA" w:rsidRDefault="003254F2" w:rsidP="003254F2">
      <w:pPr>
        <w:spacing w:after="0" w:line="240" w:lineRule="auto"/>
        <w:ind w:firstLine="709"/>
        <w:jc w:val="both"/>
        <w:rPr>
          <w:rFonts w:ascii="Times New Roman" w:hAnsi="Times New Roman"/>
          <w:sz w:val="28"/>
          <w:szCs w:val="28"/>
        </w:rPr>
      </w:pPr>
      <w:r w:rsidRPr="00AD1BAA">
        <w:rPr>
          <w:rFonts w:ascii="Times New Roman" w:hAnsi="Times New Roman"/>
          <w:sz w:val="28"/>
          <w:szCs w:val="28"/>
        </w:rPr>
        <w:t>сокращение численности молодежи 16-29 лет;</w:t>
      </w:r>
    </w:p>
    <w:p w:rsidR="003254F2" w:rsidRPr="00AD1BAA" w:rsidRDefault="003254F2" w:rsidP="003254F2">
      <w:pPr>
        <w:spacing w:after="0" w:line="240" w:lineRule="auto"/>
        <w:ind w:firstLine="709"/>
        <w:jc w:val="both"/>
        <w:rPr>
          <w:rFonts w:ascii="Times New Roman" w:hAnsi="Times New Roman"/>
          <w:sz w:val="28"/>
          <w:szCs w:val="28"/>
        </w:rPr>
      </w:pPr>
      <w:r w:rsidRPr="00AD1BAA">
        <w:rPr>
          <w:rFonts w:ascii="Times New Roman" w:hAnsi="Times New Roman"/>
          <w:sz w:val="28"/>
          <w:szCs w:val="28"/>
        </w:rPr>
        <w:t>снижение численности женщин 30-34 лет, на которых приходится рождение вторых и последующих детей.</w:t>
      </w:r>
    </w:p>
    <w:p w:rsidR="00C46B96" w:rsidRPr="00AD1BAA" w:rsidRDefault="003254F2" w:rsidP="003254F2">
      <w:pPr>
        <w:spacing w:after="0" w:line="240" w:lineRule="auto"/>
        <w:ind w:firstLine="709"/>
        <w:jc w:val="both"/>
        <w:rPr>
          <w:rFonts w:ascii="Times New Roman" w:hAnsi="Times New Roman"/>
          <w:sz w:val="28"/>
          <w:szCs w:val="28"/>
        </w:rPr>
      </w:pPr>
      <w:r w:rsidRPr="00AD1BAA">
        <w:rPr>
          <w:rFonts w:ascii="Times New Roman" w:eastAsia="Times New Roman" w:hAnsi="Times New Roman"/>
          <w:sz w:val="28"/>
          <w:szCs w:val="28"/>
          <w:lang w:eastAsia="ru-RU"/>
        </w:rPr>
        <w:t xml:space="preserve">При эффективной реализации приоритета по привлечению на территорию района квалифицированных кадров, в первую очередь молодежи, для последующего закрепления в экономике и социальной сфере, </w:t>
      </w:r>
      <w:r w:rsidRPr="00AD1BAA">
        <w:rPr>
          <w:rFonts w:ascii="Times New Roman" w:hAnsi="Times New Roman"/>
          <w:sz w:val="28"/>
          <w:szCs w:val="28"/>
        </w:rPr>
        <w:t>в перспективе возможно улучшение миграционной привлекательности Барабинского района.</w:t>
      </w:r>
    </w:p>
    <w:p w:rsidR="00C46B96" w:rsidRPr="00AD1BAA" w:rsidRDefault="00C46B96" w:rsidP="00FA4DC0">
      <w:pPr>
        <w:spacing w:after="0" w:line="240" w:lineRule="auto"/>
        <w:ind w:firstLine="567"/>
        <w:jc w:val="both"/>
        <w:rPr>
          <w:rFonts w:ascii="Times New Roman" w:hAnsi="Times New Roman"/>
          <w:sz w:val="28"/>
          <w:szCs w:val="28"/>
        </w:rPr>
      </w:pPr>
      <w:r w:rsidRPr="00AD1BAA">
        <w:rPr>
          <w:rFonts w:ascii="Times New Roman" w:hAnsi="Times New Roman"/>
          <w:sz w:val="28"/>
          <w:szCs w:val="28"/>
        </w:rPr>
        <w:t xml:space="preserve">Продолжится реализация мероприятий по снижению уровня смертности населения от управляемых причин: дорожно-транспортных происшествий, от </w:t>
      </w:r>
      <w:proofErr w:type="gramStart"/>
      <w:r w:rsidRPr="00AD1BAA">
        <w:rPr>
          <w:rFonts w:ascii="Times New Roman" w:hAnsi="Times New Roman"/>
          <w:sz w:val="28"/>
          <w:szCs w:val="28"/>
        </w:rPr>
        <w:t>сердечно-сосудистых</w:t>
      </w:r>
      <w:proofErr w:type="gramEnd"/>
      <w:r w:rsidRPr="00AD1BAA">
        <w:rPr>
          <w:rFonts w:ascii="Times New Roman" w:hAnsi="Times New Roman"/>
          <w:sz w:val="28"/>
          <w:szCs w:val="28"/>
        </w:rPr>
        <w:t xml:space="preserve"> заболеваний, злокачественных новообразований. Будет продолжена реализация мероприятий по повышению качества оказания медицинской помощи женщинам в период беременности и родов, по развитию высокотехнологичной медицинской помощи, что будет способствовать уменьшению риска младенческой смертности. </w:t>
      </w:r>
    </w:p>
    <w:p w:rsidR="003254F2" w:rsidRPr="00C4682E" w:rsidRDefault="003254F2" w:rsidP="003254F2">
      <w:pPr>
        <w:spacing w:after="0" w:line="240" w:lineRule="auto"/>
        <w:ind w:firstLine="709"/>
        <w:jc w:val="both"/>
        <w:rPr>
          <w:rFonts w:ascii="Times New Roman" w:hAnsi="Times New Roman"/>
          <w:sz w:val="28"/>
          <w:szCs w:val="28"/>
        </w:rPr>
      </w:pPr>
      <w:r w:rsidRPr="00C4682E">
        <w:rPr>
          <w:rFonts w:ascii="Times New Roman" w:hAnsi="Times New Roman"/>
          <w:sz w:val="28"/>
          <w:szCs w:val="28"/>
        </w:rPr>
        <w:t>При замедлении динамики снижения численности населения района среднегодо</w:t>
      </w:r>
      <w:r w:rsidR="00C4682E" w:rsidRPr="00C4682E">
        <w:rPr>
          <w:rFonts w:ascii="Times New Roman" w:hAnsi="Times New Roman"/>
          <w:sz w:val="28"/>
          <w:szCs w:val="28"/>
        </w:rPr>
        <w:t>вая численность населения к 2025</w:t>
      </w:r>
      <w:r w:rsidRPr="00C4682E">
        <w:rPr>
          <w:rFonts w:ascii="Times New Roman" w:hAnsi="Times New Roman"/>
          <w:sz w:val="28"/>
          <w:szCs w:val="28"/>
        </w:rPr>
        <w:t xml:space="preserve"> году по 1 варианту прогноза составит </w:t>
      </w:r>
      <w:r w:rsidR="00C4682E" w:rsidRPr="00C4682E">
        <w:rPr>
          <w:rFonts w:ascii="Times New Roman" w:hAnsi="Times New Roman"/>
          <w:sz w:val="28"/>
          <w:szCs w:val="28"/>
        </w:rPr>
        <w:t>38,6 тыс. человек (97,1</w:t>
      </w:r>
      <w:r w:rsidR="00D950AD" w:rsidRPr="00C4682E">
        <w:rPr>
          <w:rFonts w:ascii="Times New Roman" w:hAnsi="Times New Roman"/>
          <w:sz w:val="28"/>
          <w:szCs w:val="28"/>
        </w:rPr>
        <w:t>% к 2021</w:t>
      </w:r>
      <w:r w:rsidRPr="00C4682E">
        <w:rPr>
          <w:rFonts w:ascii="Times New Roman" w:hAnsi="Times New Roman"/>
          <w:sz w:val="28"/>
          <w:szCs w:val="28"/>
        </w:rPr>
        <w:t xml:space="preserve"> году), </w:t>
      </w:r>
      <w:r w:rsidR="00C4682E" w:rsidRPr="00C4682E">
        <w:rPr>
          <w:rFonts w:ascii="Times New Roman" w:hAnsi="Times New Roman"/>
          <w:sz w:val="28"/>
          <w:szCs w:val="28"/>
        </w:rPr>
        <w:t>по 2 варианту прогноза – 38,7</w:t>
      </w:r>
      <w:r w:rsidRPr="00C4682E">
        <w:rPr>
          <w:rFonts w:ascii="Times New Roman" w:hAnsi="Times New Roman"/>
          <w:sz w:val="28"/>
          <w:szCs w:val="28"/>
        </w:rPr>
        <w:t xml:space="preserve"> т</w:t>
      </w:r>
      <w:r w:rsidR="00C4682E" w:rsidRPr="00C4682E">
        <w:rPr>
          <w:rFonts w:ascii="Times New Roman" w:hAnsi="Times New Roman"/>
          <w:sz w:val="28"/>
          <w:szCs w:val="28"/>
        </w:rPr>
        <w:t>ыс. человек (97,4</w:t>
      </w:r>
      <w:r w:rsidR="00D950AD" w:rsidRPr="00C4682E">
        <w:rPr>
          <w:rFonts w:ascii="Times New Roman" w:hAnsi="Times New Roman"/>
          <w:sz w:val="28"/>
          <w:szCs w:val="28"/>
        </w:rPr>
        <w:t>% к 2021</w:t>
      </w:r>
      <w:r w:rsidR="00D6692C" w:rsidRPr="00C4682E">
        <w:rPr>
          <w:rFonts w:ascii="Times New Roman" w:hAnsi="Times New Roman"/>
          <w:sz w:val="28"/>
          <w:szCs w:val="28"/>
        </w:rPr>
        <w:t xml:space="preserve"> году).</w:t>
      </w:r>
    </w:p>
    <w:p w:rsidR="00477284" w:rsidRPr="0078074E" w:rsidRDefault="00477284" w:rsidP="00DF2827">
      <w:pPr>
        <w:spacing w:after="0" w:line="240" w:lineRule="auto"/>
        <w:jc w:val="both"/>
        <w:rPr>
          <w:rFonts w:ascii="Times New Roman" w:hAnsi="Times New Roman"/>
          <w:color w:val="00B050"/>
          <w:sz w:val="28"/>
          <w:szCs w:val="28"/>
        </w:rPr>
      </w:pPr>
      <w:bookmarkStart w:id="16" w:name="_MON_1665478344"/>
      <w:bookmarkStart w:id="17" w:name="_MON_1657630389"/>
      <w:bookmarkEnd w:id="16"/>
      <w:bookmarkEnd w:id="17"/>
    </w:p>
    <w:p w:rsidR="003254F2" w:rsidRDefault="003254F2" w:rsidP="004738C4">
      <w:pPr>
        <w:spacing w:after="0" w:line="240" w:lineRule="auto"/>
        <w:ind w:firstLine="567"/>
        <w:jc w:val="both"/>
        <w:rPr>
          <w:rFonts w:ascii="Times New Roman" w:hAnsi="Times New Roman"/>
          <w:b/>
          <w:color w:val="00B050"/>
          <w:sz w:val="28"/>
          <w:szCs w:val="28"/>
        </w:rPr>
      </w:pPr>
      <w:bookmarkStart w:id="18" w:name="_Toc463958737"/>
    </w:p>
    <w:p w:rsidR="00E67912" w:rsidRPr="0078074E" w:rsidRDefault="007D6C8D" w:rsidP="007D6C8D">
      <w:pPr>
        <w:spacing w:after="0" w:line="240" w:lineRule="auto"/>
        <w:ind w:firstLine="567"/>
        <w:rPr>
          <w:rFonts w:ascii="Times New Roman" w:hAnsi="Times New Roman"/>
          <w:b/>
          <w:color w:val="00B050"/>
          <w:sz w:val="28"/>
          <w:szCs w:val="28"/>
        </w:rPr>
      </w:pPr>
      <w:r>
        <w:rPr>
          <w:noProof/>
          <w:lang w:eastAsia="ru-RU"/>
        </w:rPr>
        <w:lastRenderedPageBreak/>
        <w:drawing>
          <wp:inline distT="0" distB="0" distL="0" distR="0" wp14:anchorId="0EB078AD" wp14:editId="231233FB">
            <wp:extent cx="6067425" cy="3276600"/>
            <wp:effectExtent l="0" t="0" r="9525" b="1905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94CA0" w:rsidRDefault="00E94CA0" w:rsidP="00D37E12">
      <w:pPr>
        <w:spacing w:after="0" w:line="240" w:lineRule="auto"/>
        <w:ind w:firstLine="567"/>
        <w:jc w:val="center"/>
        <w:rPr>
          <w:rFonts w:ascii="Times New Roman" w:hAnsi="Times New Roman"/>
          <w:b/>
          <w:color w:val="00B050"/>
          <w:sz w:val="28"/>
          <w:szCs w:val="28"/>
        </w:rPr>
      </w:pPr>
    </w:p>
    <w:p w:rsidR="00C46B96" w:rsidRPr="00E94CA0" w:rsidRDefault="004738C4" w:rsidP="00D37E12">
      <w:pPr>
        <w:spacing w:after="0" w:line="240" w:lineRule="auto"/>
        <w:ind w:firstLine="567"/>
        <w:jc w:val="center"/>
        <w:rPr>
          <w:rFonts w:ascii="Times New Roman" w:hAnsi="Times New Roman"/>
          <w:b/>
          <w:sz w:val="28"/>
          <w:szCs w:val="28"/>
        </w:rPr>
      </w:pPr>
      <w:r w:rsidRPr="00E94CA0">
        <w:rPr>
          <w:rFonts w:ascii="Times New Roman" w:hAnsi="Times New Roman"/>
          <w:b/>
          <w:sz w:val="28"/>
          <w:szCs w:val="28"/>
        </w:rPr>
        <w:t>5.2.</w:t>
      </w:r>
      <w:r w:rsidR="00D913A5" w:rsidRPr="00E94CA0">
        <w:rPr>
          <w:rFonts w:ascii="Times New Roman" w:hAnsi="Times New Roman"/>
          <w:b/>
          <w:sz w:val="28"/>
          <w:szCs w:val="28"/>
        </w:rPr>
        <w:t xml:space="preserve"> </w:t>
      </w:r>
      <w:bookmarkStart w:id="19" w:name="_Toc17290064"/>
      <w:r w:rsidR="00C46B96" w:rsidRPr="00E94CA0">
        <w:rPr>
          <w:rFonts w:ascii="Times New Roman" w:hAnsi="Times New Roman"/>
          <w:b/>
          <w:sz w:val="28"/>
          <w:szCs w:val="28"/>
        </w:rPr>
        <w:t>Развитие рынка труда</w:t>
      </w:r>
      <w:bookmarkEnd w:id="18"/>
      <w:bookmarkEnd w:id="19"/>
    </w:p>
    <w:p w:rsidR="00AC031C" w:rsidRPr="00E94CA0" w:rsidRDefault="00C46B96" w:rsidP="00FA4DC0">
      <w:pPr>
        <w:tabs>
          <w:tab w:val="left" w:pos="0"/>
        </w:tabs>
        <w:spacing w:after="0" w:line="240" w:lineRule="auto"/>
        <w:ind w:firstLine="567"/>
        <w:jc w:val="both"/>
        <w:rPr>
          <w:rFonts w:ascii="Times New Roman" w:hAnsi="Times New Roman"/>
          <w:bCs/>
          <w:sz w:val="28"/>
          <w:szCs w:val="28"/>
        </w:rPr>
      </w:pPr>
      <w:r w:rsidRPr="00E94CA0">
        <w:rPr>
          <w:rFonts w:ascii="Times New Roman" w:hAnsi="Times New Roman"/>
          <w:bCs/>
          <w:sz w:val="28"/>
          <w:szCs w:val="28"/>
        </w:rPr>
        <w:t xml:space="preserve">Цель –  обеспечение эффективной трудовой занятости населения, содействие созданию новых эффективных рабочих мест, расширение </w:t>
      </w:r>
      <w:proofErr w:type="spellStart"/>
      <w:r w:rsidRPr="00E94CA0">
        <w:rPr>
          <w:rFonts w:ascii="Times New Roman" w:hAnsi="Times New Roman"/>
          <w:bCs/>
          <w:sz w:val="28"/>
          <w:szCs w:val="28"/>
        </w:rPr>
        <w:t>самозанятости</w:t>
      </w:r>
      <w:proofErr w:type="spellEnd"/>
      <w:r w:rsidRPr="00E94CA0">
        <w:rPr>
          <w:rFonts w:ascii="Times New Roman" w:hAnsi="Times New Roman"/>
          <w:bCs/>
          <w:sz w:val="28"/>
          <w:szCs w:val="28"/>
        </w:rPr>
        <w:t xml:space="preserve"> населения, улучшение условий и охраны труда работников  организаций Барабинского района.</w:t>
      </w:r>
    </w:p>
    <w:p w:rsidR="004867D3" w:rsidRPr="00E94CA0" w:rsidRDefault="004867D3" w:rsidP="004867D3">
      <w:pPr>
        <w:spacing w:after="0" w:line="240" w:lineRule="auto"/>
        <w:ind w:firstLine="567"/>
        <w:jc w:val="both"/>
        <w:textAlignment w:val="baseline"/>
        <w:rPr>
          <w:rFonts w:ascii="Times New Roman" w:eastAsia="Times New Roman" w:hAnsi="Times New Roman"/>
          <w:bCs/>
          <w:sz w:val="28"/>
          <w:szCs w:val="28"/>
          <w:lang w:eastAsia="ru-RU"/>
        </w:rPr>
      </w:pPr>
      <w:r w:rsidRPr="00E94CA0">
        <w:rPr>
          <w:rFonts w:ascii="Times New Roman" w:eastAsia="Times New Roman" w:hAnsi="Times New Roman"/>
          <w:bCs/>
          <w:sz w:val="28"/>
          <w:szCs w:val="28"/>
          <w:lang w:eastAsia="ru-RU"/>
        </w:rPr>
        <w:t xml:space="preserve">В течение последних двух лет рынок труда Барабинского района Новосибирской области реагировал на снижение экономической активности в связи с введением ограничительных мер, обусловленных пандемией. Работодатели вынуждены использовать режимы неполной занятости. Увеличилась численность безработных. </w:t>
      </w:r>
    </w:p>
    <w:p w:rsidR="004867D3" w:rsidRPr="00E94CA0" w:rsidRDefault="004867D3" w:rsidP="004867D3">
      <w:pPr>
        <w:spacing w:after="0" w:line="240" w:lineRule="auto"/>
        <w:jc w:val="both"/>
        <w:textAlignment w:val="baseline"/>
        <w:rPr>
          <w:rFonts w:ascii="Times New Roman" w:eastAsia="Times New Roman" w:hAnsi="Times New Roman"/>
          <w:bCs/>
          <w:sz w:val="28"/>
          <w:szCs w:val="28"/>
          <w:lang w:eastAsia="ru-RU"/>
        </w:rPr>
      </w:pPr>
      <w:r w:rsidRPr="00E94CA0">
        <w:rPr>
          <w:rFonts w:ascii="Times New Roman" w:eastAsia="Times New Roman" w:hAnsi="Times New Roman"/>
          <w:bCs/>
          <w:sz w:val="28"/>
          <w:szCs w:val="28"/>
          <w:lang w:eastAsia="ru-RU"/>
        </w:rPr>
        <w:t xml:space="preserve">         Создание условий для максимальной реализации трудового потенциала, обеспечения эффективной занятости граждан является основным источником обеспечения благосостояния населения района.</w:t>
      </w:r>
    </w:p>
    <w:p w:rsidR="004867D3" w:rsidRPr="00E94CA0" w:rsidRDefault="004867D3" w:rsidP="004867D3">
      <w:pPr>
        <w:spacing w:after="0" w:line="240" w:lineRule="auto"/>
        <w:ind w:firstLine="709"/>
        <w:jc w:val="both"/>
        <w:textAlignment w:val="baseline"/>
        <w:rPr>
          <w:rFonts w:ascii="Times New Roman" w:eastAsia="Times New Roman" w:hAnsi="Times New Roman"/>
          <w:bCs/>
          <w:sz w:val="28"/>
          <w:szCs w:val="28"/>
          <w:lang w:eastAsia="ru-RU"/>
        </w:rPr>
      </w:pPr>
      <w:r w:rsidRPr="00E94CA0">
        <w:rPr>
          <w:rFonts w:ascii="Times New Roman" w:eastAsia="Times New Roman" w:hAnsi="Times New Roman"/>
          <w:bCs/>
          <w:sz w:val="28"/>
          <w:szCs w:val="28"/>
          <w:lang w:eastAsia="ru-RU"/>
        </w:rPr>
        <w:t>Меры по обеспечению эффективной трудовой занятости населения, улучшению условий и охраны труда работников организаций Новосибирской области реализуются в рамках:</w:t>
      </w:r>
    </w:p>
    <w:p w:rsidR="004738C4" w:rsidRPr="00E94CA0" w:rsidRDefault="004738C4" w:rsidP="004867D3">
      <w:pPr>
        <w:spacing w:after="0" w:line="240" w:lineRule="auto"/>
        <w:jc w:val="both"/>
        <w:textAlignment w:val="baseline"/>
        <w:rPr>
          <w:rFonts w:ascii="Times New Roman" w:hAnsi="Times New Roman"/>
          <w:sz w:val="28"/>
          <w:szCs w:val="28"/>
        </w:rPr>
      </w:pPr>
      <w:r w:rsidRPr="00E94CA0">
        <w:rPr>
          <w:rFonts w:ascii="Times New Roman" w:hAnsi="Times New Roman"/>
          <w:sz w:val="28"/>
          <w:szCs w:val="28"/>
        </w:rPr>
        <w:t xml:space="preserve">         </w:t>
      </w:r>
      <w:r w:rsidR="004867D3" w:rsidRPr="00E94CA0">
        <w:rPr>
          <w:rFonts w:ascii="Times New Roman" w:hAnsi="Times New Roman"/>
          <w:sz w:val="28"/>
          <w:szCs w:val="28"/>
        </w:rPr>
        <w:t xml:space="preserve">- </w:t>
      </w:r>
      <w:r w:rsidRPr="00E94CA0">
        <w:rPr>
          <w:rFonts w:ascii="Times New Roman" w:hAnsi="Times New Roman"/>
          <w:sz w:val="28"/>
          <w:szCs w:val="28"/>
        </w:rPr>
        <w:t>указа Президента Российской Федерации от 21.07.2020 № 474 «О национальных целях развития Российской Федерации на период до 2030 года»;</w:t>
      </w:r>
    </w:p>
    <w:p w:rsidR="00F17608" w:rsidRPr="00E94CA0" w:rsidRDefault="004867D3" w:rsidP="00FA4DC0">
      <w:pPr>
        <w:tabs>
          <w:tab w:val="left" w:pos="0"/>
        </w:tabs>
        <w:spacing w:after="0" w:line="240" w:lineRule="auto"/>
        <w:ind w:firstLine="567"/>
        <w:jc w:val="both"/>
        <w:rPr>
          <w:rFonts w:ascii="Times New Roman" w:hAnsi="Times New Roman"/>
          <w:bCs/>
          <w:sz w:val="28"/>
          <w:szCs w:val="28"/>
        </w:rPr>
      </w:pPr>
      <w:r w:rsidRPr="00E94CA0">
        <w:rPr>
          <w:rFonts w:ascii="Times New Roman" w:hAnsi="Times New Roman"/>
          <w:bCs/>
          <w:sz w:val="28"/>
          <w:szCs w:val="28"/>
        </w:rPr>
        <w:t xml:space="preserve">- </w:t>
      </w:r>
      <w:r w:rsidR="00F17608" w:rsidRPr="00E94CA0">
        <w:rPr>
          <w:rFonts w:ascii="Times New Roman" w:hAnsi="Times New Roman"/>
          <w:bCs/>
          <w:sz w:val="28"/>
          <w:szCs w:val="28"/>
        </w:rPr>
        <w:t xml:space="preserve">национального проекта «Производительность труда»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 </w:t>
      </w:r>
    </w:p>
    <w:p w:rsidR="00F17608" w:rsidRPr="00E94CA0" w:rsidRDefault="004867D3" w:rsidP="00FA4DC0">
      <w:pPr>
        <w:tabs>
          <w:tab w:val="left" w:pos="0"/>
        </w:tabs>
        <w:spacing w:after="0" w:line="240" w:lineRule="auto"/>
        <w:ind w:firstLine="567"/>
        <w:jc w:val="both"/>
        <w:rPr>
          <w:rFonts w:ascii="Times New Roman" w:hAnsi="Times New Roman"/>
          <w:bCs/>
          <w:sz w:val="28"/>
          <w:szCs w:val="28"/>
        </w:rPr>
      </w:pPr>
      <w:r w:rsidRPr="00E94CA0">
        <w:rPr>
          <w:rFonts w:ascii="Times New Roman" w:hAnsi="Times New Roman"/>
          <w:bCs/>
          <w:sz w:val="28"/>
          <w:szCs w:val="28"/>
        </w:rPr>
        <w:t xml:space="preserve">- </w:t>
      </w:r>
      <w:r w:rsidR="00F17608" w:rsidRPr="00E94CA0">
        <w:rPr>
          <w:rFonts w:ascii="Times New Roman" w:hAnsi="Times New Roman"/>
          <w:bCs/>
          <w:sz w:val="28"/>
          <w:szCs w:val="28"/>
        </w:rPr>
        <w:t>государственной программы Новосибирской области «Соде</w:t>
      </w:r>
      <w:r w:rsidR="003A7A83" w:rsidRPr="00E94CA0">
        <w:rPr>
          <w:rFonts w:ascii="Times New Roman" w:hAnsi="Times New Roman"/>
          <w:bCs/>
          <w:sz w:val="28"/>
          <w:szCs w:val="28"/>
        </w:rPr>
        <w:t>йствие занятости населения</w:t>
      </w:r>
      <w:r w:rsidR="00F17608" w:rsidRPr="00E94CA0">
        <w:rPr>
          <w:rFonts w:ascii="Times New Roman" w:hAnsi="Times New Roman"/>
          <w:bCs/>
          <w:sz w:val="28"/>
          <w:szCs w:val="28"/>
        </w:rPr>
        <w:t>», утвержденной постановлением Правительства Новосибирской области от 23.04.2013 № 177-п;</w:t>
      </w:r>
    </w:p>
    <w:p w:rsidR="00F17608" w:rsidRPr="00E94CA0" w:rsidRDefault="004867D3" w:rsidP="00FA4DC0">
      <w:pPr>
        <w:tabs>
          <w:tab w:val="left" w:pos="0"/>
        </w:tabs>
        <w:spacing w:after="0" w:line="240" w:lineRule="auto"/>
        <w:ind w:firstLine="567"/>
        <w:jc w:val="both"/>
        <w:rPr>
          <w:rFonts w:ascii="Times New Roman" w:hAnsi="Times New Roman"/>
          <w:bCs/>
          <w:sz w:val="28"/>
          <w:szCs w:val="28"/>
        </w:rPr>
      </w:pPr>
      <w:r w:rsidRPr="00E94CA0">
        <w:rPr>
          <w:rFonts w:ascii="Times New Roman" w:hAnsi="Times New Roman"/>
          <w:bCs/>
          <w:sz w:val="28"/>
          <w:szCs w:val="28"/>
        </w:rPr>
        <w:t xml:space="preserve">- </w:t>
      </w:r>
      <w:r w:rsidR="00F17608" w:rsidRPr="00E94CA0">
        <w:rPr>
          <w:rFonts w:ascii="Times New Roman" w:hAnsi="Times New Roman"/>
          <w:bCs/>
          <w:sz w:val="28"/>
          <w:szCs w:val="28"/>
        </w:rPr>
        <w:t>государственной программы Новосибирской области «Оказание содействия добровольному переселению в Новосибирскую область соотечественников, проживающих за р</w:t>
      </w:r>
      <w:r w:rsidR="003A7A83" w:rsidRPr="00E94CA0">
        <w:rPr>
          <w:rFonts w:ascii="Times New Roman" w:hAnsi="Times New Roman"/>
          <w:bCs/>
          <w:sz w:val="28"/>
          <w:szCs w:val="28"/>
        </w:rPr>
        <w:t>убежом</w:t>
      </w:r>
      <w:r w:rsidR="00F17608" w:rsidRPr="00E94CA0">
        <w:rPr>
          <w:rFonts w:ascii="Times New Roman" w:hAnsi="Times New Roman"/>
          <w:bCs/>
          <w:sz w:val="28"/>
          <w:szCs w:val="28"/>
        </w:rPr>
        <w:t>», утвержденной постановлением Правительства Новосибирско</w:t>
      </w:r>
      <w:r w:rsidR="004738C4" w:rsidRPr="00E94CA0">
        <w:rPr>
          <w:rFonts w:ascii="Times New Roman" w:hAnsi="Times New Roman"/>
          <w:bCs/>
          <w:sz w:val="28"/>
          <w:szCs w:val="28"/>
        </w:rPr>
        <w:t>й области от 06.08.2013 № 347-п.</w:t>
      </w:r>
    </w:p>
    <w:p w:rsidR="004738C4" w:rsidRPr="00E94CA0" w:rsidRDefault="004867D3" w:rsidP="00FA4DC0">
      <w:pPr>
        <w:tabs>
          <w:tab w:val="left" w:pos="0"/>
        </w:tabs>
        <w:spacing w:after="0" w:line="240" w:lineRule="auto"/>
        <w:ind w:firstLine="567"/>
        <w:jc w:val="both"/>
        <w:rPr>
          <w:rFonts w:ascii="Times New Roman" w:hAnsi="Times New Roman"/>
          <w:bCs/>
          <w:sz w:val="28"/>
          <w:szCs w:val="28"/>
        </w:rPr>
      </w:pPr>
      <w:r w:rsidRPr="00E94CA0">
        <w:rPr>
          <w:rFonts w:ascii="Times New Roman" w:hAnsi="Times New Roman"/>
          <w:sz w:val="28"/>
          <w:szCs w:val="28"/>
        </w:rPr>
        <w:lastRenderedPageBreak/>
        <w:t>В 2023-2025</w:t>
      </w:r>
      <w:r w:rsidR="008D1944" w:rsidRPr="00E94CA0">
        <w:rPr>
          <w:rFonts w:ascii="Times New Roman" w:hAnsi="Times New Roman"/>
          <w:sz w:val="28"/>
          <w:szCs w:val="28"/>
        </w:rPr>
        <w:t xml:space="preserve"> </w:t>
      </w:r>
      <w:r w:rsidR="004738C4" w:rsidRPr="00E94CA0">
        <w:rPr>
          <w:rFonts w:ascii="Times New Roman" w:hAnsi="Times New Roman"/>
          <w:sz w:val="28"/>
          <w:szCs w:val="28"/>
        </w:rPr>
        <w:t xml:space="preserve"> годах будут реализованы мероприятия по созданию условий для максимальной реализации трудового потенциала, обеспечения эффективной занятости граждан; у</w:t>
      </w:r>
      <w:r w:rsidR="004738C4" w:rsidRPr="00E94CA0">
        <w:rPr>
          <w:rFonts w:ascii="Times New Roman" w:eastAsia="Times New Roman" w:hAnsi="Times New Roman"/>
          <w:spacing w:val="2"/>
          <w:sz w:val="28"/>
          <w:szCs w:val="28"/>
          <w:lang w:eastAsia="ru-RU"/>
        </w:rPr>
        <w:t>лучшению условий и охраны труда, направленных на сохранение жизни и здоровья работников в процессе трудовой деятельности.</w:t>
      </w:r>
    </w:p>
    <w:p w:rsidR="00C46B96" w:rsidRPr="00E94CA0" w:rsidRDefault="00C46B96" w:rsidP="00FA4DC0">
      <w:pPr>
        <w:tabs>
          <w:tab w:val="left" w:pos="0"/>
        </w:tabs>
        <w:spacing w:after="0" w:line="240" w:lineRule="auto"/>
        <w:ind w:firstLine="567"/>
        <w:jc w:val="both"/>
        <w:rPr>
          <w:rFonts w:ascii="Times New Roman" w:hAnsi="Times New Roman"/>
          <w:bCs/>
          <w:sz w:val="28"/>
          <w:szCs w:val="28"/>
        </w:rPr>
      </w:pPr>
      <w:r w:rsidRPr="00E94CA0">
        <w:rPr>
          <w:rFonts w:ascii="Times New Roman" w:hAnsi="Times New Roman"/>
          <w:bCs/>
          <w:sz w:val="28"/>
          <w:szCs w:val="28"/>
        </w:rPr>
        <w:t>С целью снижения социальной напряженности на территории Барабинского района центром занятости</w:t>
      </w:r>
      <w:r w:rsidR="00F17608" w:rsidRPr="00E94CA0">
        <w:rPr>
          <w:rFonts w:ascii="Times New Roman" w:hAnsi="Times New Roman"/>
          <w:bCs/>
          <w:sz w:val="28"/>
          <w:szCs w:val="28"/>
        </w:rPr>
        <w:t xml:space="preserve"> населения (далее </w:t>
      </w:r>
      <w:r w:rsidR="008F7A69" w:rsidRPr="00E94CA0">
        <w:rPr>
          <w:rFonts w:ascii="Times New Roman" w:hAnsi="Times New Roman"/>
          <w:bCs/>
          <w:sz w:val="28"/>
          <w:szCs w:val="28"/>
        </w:rPr>
        <w:t xml:space="preserve">- </w:t>
      </w:r>
      <w:r w:rsidR="00F17608" w:rsidRPr="00E94CA0">
        <w:rPr>
          <w:rFonts w:ascii="Times New Roman" w:hAnsi="Times New Roman"/>
          <w:bCs/>
          <w:sz w:val="28"/>
          <w:szCs w:val="28"/>
        </w:rPr>
        <w:t>ЦЗН)</w:t>
      </w:r>
      <w:r w:rsidRPr="00E94CA0">
        <w:rPr>
          <w:rFonts w:ascii="Times New Roman" w:hAnsi="Times New Roman"/>
          <w:bCs/>
          <w:sz w:val="28"/>
          <w:szCs w:val="28"/>
        </w:rPr>
        <w:t>, совместно с администрацией Барабинского района, принимаются меры по стабилизации рынка труда:</w:t>
      </w:r>
    </w:p>
    <w:p w:rsidR="00C46B96" w:rsidRPr="00E94CA0" w:rsidRDefault="00C46B96" w:rsidP="00FA4DC0">
      <w:pPr>
        <w:tabs>
          <w:tab w:val="left" w:pos="0"/>
        </w:tabs>
        <w:spacing w:after="0" w:line="240" w:lineRule="auto"/>
        <w:ind w:firstLine="567"/>
        <w:jc w:val="both"/>
        <w:rPr>
          <w:rFonts w:ascii="Times New Roman" w:hAnsi="Times New Roman"/>
          <w:bCs/>
          <w:sz w:val="28"/>
          <w:szCs w:val="28"/>
        </w:rPr>
      </w:pPr>
      <w:r w:rsidRPr="00E94CA0">
        <w:rPr>
          <w:rFonts w:ascii="Times New Roman" w:hAnsi="Times New Roman"/>
          <w:bCs/>
          <w:sz w:val="28"/>
          <w:szCs w:val="28"/>
        </w:rPr>
        <w:t>проводится мониторинг увольнения работников в связи с ликвидацией организации либо сокращением численности или штата работников и неполной занятости работников организации;</w:t>
      </w:r>
    </w:p>
    <w:p w:rsidR="00C46B96" w:rsidRPr="00E94CA0" w:rsidRDefault="00C46B96" w:rsidP="00FA4DC0">
      <w:pPr>
        <w:tabs>
          <w:tab w:val="left" w:pos="0"/>
        </w:tabs>
        <w:spacing w:after="0" w:line="240" w:lineRule="auto"/>
        <w:ind w:firstLine="567"/>
        <w:jc w:val="both"/>
        <w:rPr>
          <w:rFonts w:ascii="Times New Roman" w:hAnsi="Times New Roman"/>
          <w:bCs/>
          <w:sz w:val="28"/>
          <w:szCs w:val="28"/>
        </w:rPr>
      </w:pPr>
      <w:r w:rsidRPr="00E94CA0">
        <w:rPr>
          <w:rFonts w:ascii="Times New Roman" w:hAnsi="Times New Roman"/>
          <w:bCs/>
          <w:sz w:val="28"/>
          <w:szCs w:val="28"/>
        </w:rPr>
        <w:t>в центре занятости работает телефон «Горячей линии», где даются разъяснения по применению законодательства «О занятости населения в РФ»;</w:t>
      </w:r>
    </w:p>
    <w:p w:rsidR="00C46B96" w:rsidRPr="00E94CA0" w:rsidRDefault="00C46B96" w:rsidP="00FA4DC0">
      <w:pPr>
        <w:tabs>
          <w:tab w:val="left" w:pos="0"/>
        </w:tabs>
        <w:spacing w:after="0" w:line="240" w:lineRule="auto"/>
        <w:ind w:firstLine="567"/>
        <w:jc w:val="both"/>
        <w:rPr>
          <w:rFonts w:ascii="Times New Roman" w:hAnsi="Times New Roman"/>
          <w:bCs/>
          <w:sz w:val="28"/>
          <w:szCs w:val="28"/>
        </w:rPr>
      </w:pPr>
      <w:r w:rsidRPr="00E94CA0">
        <w:rPr>
          <w:rFonts w:ascii="Times New Roman" w:hAnsi="Times New Roman"/>
          <w:bCs/>
          <w:sz w:val="28"/>
          <w:szCs w:val="28"/>
        </w:rPr>
        <w:t>заключаются договоры с работодателями на организацию временных и общественных работ;</w:t>
      </w:r>
    </w:p>
    <w:p w:rsidR="00C46B96" w:rsidRPr="00E94CA0" w:rsidRDefault="00C46B96" w:rsidP="00FA4DC0">
      <w:pPr>
        <w:tabs>
          <w:tab w:val="left" w:pos="0"/>
        </w:tabs>
        <w:spacing w:after="0" w:line="240" w:lineRule="auto"/>
        <w:ind w:firstLine="567"/>
        <w:jc w:val="both"/>
        <w:rPr>
          <w:rFonts w:ascii="Times New Roman" w:hAnsi="Times New Roman"/>
          <w:bCs/>
          <w:sz w:val="28"/>
          <w:szCs w:val="28"/>
        </w:rPr>
      </w:pPr>
      <w:r w:rsidRPr="00E94CA0">
        <w:rPr>
          <w:rFonts w:ascii="Times New Roman" w:hAnsi="Times New Roman"/>
          <w:bCs/>
          <w:sz w:val="28"/>
          <w:szCs w:val="28"/>
        </w:rPr>
        <w:t>проводятся мероприятия по трудоустройству и обучению;</w:t>
      </w:r>
    </w:p>
    <w:p w:rsidR="00C46B96" w:rsidRPr="00E94CA0" w:rsidRDefault="00C46B96" w:rsidP="00FA4DC0">
      <w:pPr>
        <w:tabs>
          <w:tab w:val="left" w:pos="0"/>
        </w:tabs>
        <w:spacing w:after="0" w:line="240" w:lineRule="auto"/>
        <w:ind w:firstLine="567"/>
        <w:jc w:val="both"/>
        <w:rPr>
          <w:rFonts w:ascii="Times New Roman" w:hAnsi="Times New Roman"/>
          <w:bCs/>
          <w:sz w:val="28"/>
          <w:szCs w:val="28"/>
        </w:rPr>
      </w:pPr>
      <w:r w:rsidRPr="00E94CA0">
        <w:rPr>
          <w:rFonts w:ascii="Times New Roman" w:hAnsi="Times New Roman"/>
          <w:bCs/>
          <w:sz w:val="28"/>
          <w:szCs w:val="28"/>
        </w:rPr>
        <w:t>особое внимание уделяется проведению ярмарок вакансий рабочих мест, с участием работодателей;</w:t>
      </w:r>
    </w:p>
    <w:p w:rsidR="00C46B96" w:rsidRPr="00E94CA0" w:rsidRDefault="00C46B96" w:rsidP="00FA4DC0">
      <w:pPr>
        <w:tabs>
          <w:tab w:val="left" w:pos="0"/>
        </w:tabs>
        <w:spacing w:after="0" w:line="240" w:lineRule="auto"/>
        <w:ind w:firstLine="567"/>
        <w:jc w:val="both"/>
        <w:rPr>
          <w:rFonts w:ascii="Times New Roman" w:hAnsi="Times New Roman"/>
          <w:bCs/>
          <w:sz w:val="28"/>
          <w:szCs w:val="28"/>
        </w:rPr>
      </w:pPr>
      <w:r w:rsidRPr="00E94CA0">
        <w:rPr>
          <w:rFonts w:ascii="Times New Roman" w:hAnsi="Times New Roman"/>
          <w:bCs/>
          <w:sz w:val="28"/>
          <w:szCs w:val="28"/>
        </w:rPr>
        <w:t xml:space="preserve">проводятся семинары организации  </w:t>
      </w:r>
      <w:proofErr w:type="spellStart"/>
      <w:r w:rsidRPr="00E94CA0">
        <w:rPr>
          <w:rFonts w:ascii="Times New Roman" w:hAnsi="Times New Roman"/>
          <w:bCs/>
          <w:sz w:val="28"/>
          <w:szCs w:val="28"/>
        </w:rPr>
        <w:t>самозанятости</w:t>
      </w:r>
      <w:proofErr w:type="spellEnd"/>
      <w:r w:rsidRPr="00E94CA0">
        <w:rPr>
          <w:rFonts w:ascii="Times New Roman" w:hAnsi="Times New Roman"/>
          <w:bCs/>
          <w:sz w:val="28"/>
          <w:szCs w:val="28"/>
        </w:rPr>
        <w:t xml:space="preserve"> для безработных граждан, основная цель которого - дать слушателям знания об основах предпринимательской деятельности и приобретение ими углубленных знаний по составлению бизнес-плана, с последующим получением финансовой помощи на организацию собственного дела;</w:t>
      </w:r>
    </w:p>
    <w:p w:rsidR="00C46B96" w:rsidRPr="00E94CA0" w:rsidRDefault="00C46B96" w:rsidP="00FA4DC0">
      <w:pPr>
        <w:tabs>
          <w:tab w:val="left" w:pos="0"/>
        </w:tabs>
        <w:spacing w:after="0" w:line="240" w:lineRule="auto"/>
        <w:ind w:firstLine="567"/>
        <w:jc w:val="both"/>
        <w:rPr>
          <w:rFonts w:ascii="Times New Roman" w:hAnsi="Times New Roman"/>
          <w:bCs/>
          <w:sz w:val="28"/>
          <w:szCs w:val="28"/>
        </w:rPr>
      </w:pPr>
      <w:r w:rsidRPr="00E94CA0">
        <w:rPr>
          <w:rFonts w:ascii="Times New Roman" w:hAnsi="Times New Roman"/>
          <w:bCs/>
          <w:sz w:val="28"/>
          <w:szCs w:val="28"/>
        </w:rPr>
        <w:t>проводится обучение в рамках программы «Профессиональное обучение женщин, имеющих детей в возрасте до 3-х лет»;</w:t>
      </w:r>
    </w:p>
    <w:p w:rsidR="00C46B96" w:rsidRPr="00E94CA0" w:rsidRDefault="00C46B96" w:rsidP="00FA4DC0">
      <w:pPr>
        <w:tabs>
          <w:tab w:val="left" w:pos="0"/>
        </w:tabs>
        <w:spacing w:after="0" w:line="240" w:lineRule="auto"/>
        <w:ind w:firstLine="567"/>
        <w:jc w:val="both"/>
        <w:rPr>
          <w:rFonts w:ascii="Times New Roman" w:hAnsi="Times New Roman"/>
          <w:bCs/>
          <w:sz w:val="28"/>
          <w:szCs w:val="28"/>
        </w:rPr>
      </w:pPr>
      <w:r w:rsidRPr="00E94CA0">
        <w:rPr>
          <w:rFonts w:ascii="Times New Roman" w:hAnsi="Times New Roman"/>
          <w:bCs/>
          <w:sz w:val="28"/>
          <w:szCs w:val="28"/>
        </w:rPr>
        <w:t>с целью профессионального самоопределения безработных граждан и учащихся общеобразовательных учебных заведений проводятся групповые и индивидуальные консультации по профессиональной ориентации.</w:t>
      </w:r>
    </w:p>
    <w:p w:rsidR="00C46B96" w:rsidRPr="00E94CA0" w:rsidRDefault="00C46B96" w:rsidP="00FA4DC0">
      <w:pPr>
        <w:tabs>
          <w:tab w:val="left" w:pos="0"/>
        </w:tabs>
        <w:spacing w:after="0" w:line="240" w:lineRule="auto"/>
        <w:ind w:firstLine="567"/>
        <w:jc w:val="both"/>
        <w:rPr>
          <w:rFonts w:ascii="Times New Roman" w:hAnsi="Times New Roman"/>
          <w:bCs/>
          <w:sz w:val="28"/>
          <w:szCs w:val="28"/>
        </w:rPr>
      </w:pPr>
      <w:r w:rsidRPr="00E94CA0">
        <w:rPr>
          <w:rFonts w:ascii="Times New Roman" w:hAnsi="Times New Roman"/>
          <w:bCs/>
          <w:sz w:val="28"/>
          <w:szCs w:val="28"/>
        </w:rPr>
        <w:t xml:space="preserve">Для более эффективного проведения мероприятий по сокращению уровня безработицы и занятости населения, на совместном совещании с директором ЦЗН было принято решение о привлечении руководителей подведомственных учреждений, к трудоустройству безработных граждан на общественные и временные работы.  </w:t>
      </w:r>
    </w:p>
    <w:p w:rsidR="00C46B96" w:rsidRPr="00E94CA0" w:rsidRDefault="00C46B96" w:rsidP="00FA4DC0">
      <w:pPr>
        <w:tabs>
          <w:tab w:val="left" w:pos="0"/>
        </w:tabs>
        <w:spacing w:after="0" w:line="240" w:lineRule="auto"/>
        <w:ind w:firstLine="567"/>
        <w:jc w:val="both"/>
        <w:rPr>
          <w:rFonts w:ascii="Times New Roman" w:hAnsi="Times New Roman"/>
          <w:bCs/>
          <w:sz w:val="28"/>
          <w:szCs w:val="28"/>
        </w:rPr>
      </w:pPr>
      <w:r w:rsidRPr="00E94CA0">
        <w:rPr>
          <w:rFonts w:ascii="Times New Roman" w:hAnsi="Times New Roman"/>
          <w:bCs/>
          <w:sz w:val="28"/>
          <w:szCs w:val="28"/>
        </w:rPr>
        <w:t>Администрацией Барабинского района проводится работа по улучшению условий и охране труда, направленных на сохранение жизни и здоровья работников в</w:t>
      </w:r>
      <w:r w:rsidR="00B875B6" w:rsidRPr="00E94CA0">
        <w:rPr>
          <w:rFonts w:ascii="Times New Roman" w:hAnsi="Times New Roman"/>
          <w:bCs/>
          <w:sz w:val="28"/>
          <w:szCs w:val="28"/>
        </w:rPr>
        <w:t xml:space="preserve"> процессе трудовой деятельности, проводится организационная работа по увеличению предприятий и организаций, заключивших коллективные договоры, и осуществляется их уведомительная регистрация</w:t>
      </w:r>
      <w:r w:rsidR="008F7A69" w:rsidRPr="00E94CA0">
        <w:rPr>
          <w:rFonts w:ascii="Times New Roman" w:hAnsi="Times New Roman"/>
          <w:bCs/>
          <w:sz w:val="28"/>
          <w:szCs w:val="28"/>
        </w:rPr>
        <w:t xml:space="preserve">. </w:t>
      </w:r>
      <w:r w:rsidR="00B875B6" w:rsidRPr="00E94CA0">
        <w:rPr>
          <w:rFonts w:ascii="Times New Roman" w:hAnsi="Times New Roman"/>
          <w:bCs/>
          <w:sz w:val="28"/>
          <w:szCs w:val="28"/>
        </w:rPr>
        <w:t>На</w:t>
      </w:r>
      <w:r w:rsidRPr="00E94CA0">
        <w:rPr>
          <w:rFonts w:ascii="Times New Roman" w:hAnsi="Times New Roman"/>
          <w:bCs/>
          <w:sz w:val="28"/>
          <w:szCs w:val="28"/>
        </w:rPr>
        <w:t xml:space="preserve"> базе администрации Барабинского района организуются курсы, обучающие семинары, круглые столы, функционирует координационный совет по охране труда.</w:t>
      </w:r>
    </w:p>
    <w:p w:rsidR="00BD401A" w:rsidRPr="00E94CA0" w:rsidRDefault="00BD401A" w:rsidP="00FA4DC0">
      <w:pPr>
        <w:tabs>
          <w:tab w:val="left" w:pos="0"/>
        </w:tabs>
        <w:spacing w:after="0" w:line="240" w:lineRule="auto"/>
        <w:ind w:firstLine="567"/>
        <w:jc w:val="both"/>
        <w:rPr>
          <w:rFonts w:ascii="Times New Roman" w:hAnsi="Times New Roman"/>
          <w:bCs/>
          <w:sz w:val="28"/>
          <w:szCs w:val="28"/>
        </w:rPr>
      </w:pPr>
      <w:r w:rsidRPr="00E94CA0">
        <w:rPr>
          <w:rFonts w:ascii="Times New Roman" w:hAnsi="Times New Roman"/>
          <w:bCs/>
          <w:sz w:val="28"/>
          <w:szCs w:val="28"/>
        </w:rPr>
        <w:t xml:space="preserve">С целью реализации поставленной задачи Президентом Российской Федерации расширена практика предоставления государственной социальной помощи на основании социального контракта. В рамках данного направления гражданам оказывается помощь по нескольким направлениям: развитие личного подсобного хозяйства, осуществление индивидуальной предпринимательской деятельности и поиск работы, осуществление иных мероприятий, направленных на преодоление </w:t>
      </w:r>
      <w:r w:rsidRPr="00E94CA0">
        <w:rPr>
          <w:rFonts w:ascii="Times New Roman" w:hAnsi="Times New Roman"/>
          <w:bCs/>
          <w:sz w:val="28"/>
          <w:szCs w:val="28"/>
        </w:rPr>
        <w:lastRenderedPageBreak/>
        <w:t>гражданином трудной жизненной ситуации. В прогнозном периоде 2023-2025 годов данная практика будет продолжена.</w:t>
      </w:r>
    </w:p>
    <w:p w:rsidR="00BD401A" w:rsidRPr="00E94CA0" w:rsidRDefault="00BD401A" w:rsidP="00C8577C">
      <w:pPr>
        <w:tabs>
          <w:tab w:val="left" w:pos="0"/>
        </w:tabs>
        <w:spacing w:after="0" w:line="240" w:lineRule="auto"/>
        <w:ind w:firstLine="567"/>
        <w:jc w:val="both"/>
        <w:rPr>
          <w:rFonts w:ascii="Times New Roman" w:hAnsi="Times New Roman"/>
          <w:bCs/>
          <w:sz w:val="28"/>
          <w:szCs w:val="28"/>
        </w:rPr>
      </w:pPr>
      <w:r w:rsidRPr="00E94CA0">
        <w:rPr>
          <w:rFonts w:ascii="Times New Roman" w:hAnsi="Times New Roman"/>
          <w:bCs/>
          <w:sz w:val="28"/>
          <w:szCs w:val="28"/>
        </w:rPr>
        <w:t>В администрации Барабинского района сформирована межведомственная рабочая группа по обеспечению стабильного функционирования рынка труда на территории Барабинского района НСО.</w:t>
      </w:r>
    </w:p>
    <w:p w:rsidR="00FF2FDD" w:rsidRPr="0078074E" w:rsidRDefault="0086014B" w:rsidP="00C8577C">
      <w:pPr>
        <w:tabs>
          <w:tab w:val="left" w:pos="0"/>
        </w:tabs>
        <w:spacing w:after="0" w:line="240" w:lineRule="auto"/>
        <w:jc w:val="both"/>
        <w:rPr>
          <w:rFonts w:ascii="Times New Roman" w:hAnsi="Times New Roman"/>
          <w:bCs/>
          <w:color w:val="00B050"/>
          <w:sz w:val="28"/>
          <w:szCs w:val="28"/>
        </w:rPr>
      </w:pPr>
      <w:r w:rsidRPr="0078074E">
        <w:rPr>
          <w:rFonts w:ascii="Times New Roman" w:hAnsi="Times New Roman"/>
          <w:noProof/>
          <w:color w:val="00B050"/>
          <w:sz w:val="28"/>
          <w:szCs w:val="28"/>
          <w:lang w:eastAsia="ru-RU"/>
        </w:rPr>
        <mc:AlternateContent>
          <mc:Choice Requires="wps">
            <w:drawing>
              <wp:anchor distT="0" distB="0" distL="114300" distR="114300" simplePos="0" relativeHeight="251657728" behindDoc="0" locked="0" layoutInCell="1" allowOverlap="1" wp14:anchorId="0C60E154" wp14:editId="7BB10F61">
                <wp:simplePos x="0" y="0"/>
                <wp:positionH relativeFrom="column">
                  <wp:posOffset>0</wp:posOffset>
                </wp:positionH>
                <wp:positionV relativeFrom="paragraph">
                  <wp:posOffset>0</wp:posOffset>
                </wp:positionV>
                <wp:extent cx="6393180" cy="2896235"/>
                <wp:effectExtent l="0" t="0" r="0" b="0"/>
                <wp:wrapNone/>
                <wp:docPr id="12"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3180" cy="2896235"/>
                        </a:xfrm>
                        <a:prstGeom prst="rect">
                          <a:avLst/>
                        </a:prstGeom>
                        <a:noFill/>
                        <a:ln>
                          <a:noFill/>
                        </a:ln>
                        <a:effectLst/>
                      </wps:spPr>
                      <wps:txbx>
                        <w:txbxContent>
                          <w:p w:rsidR="007D4C05" w:rsidRDefault="007D4C05" w:rsidP="00445C33">
                            <w:pPr>
                              <w:pStyle w:val="af8"/>
                              <w:spacing w:before="0" w:beforeAutospacing="0" w:after="0" w:afterAutospacing="0"/>
                            </w:pPr>
                          </w:p>
                        </w:txbxContent>
                      </wps:txbx>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id="TextBox 10" o:spid="_x0000_s1027" type="#_x0000_t202" style="position:absolute;left:0;text-align:left;margin-left:0;margin-top:0;width:503.4pt;height:228.0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" filled="f" stroked="f">
                <v:path arrowok="t"/>
                <v:textbox style="mso-fit-shape-to-text:t">
                  <w:txbxContent>
                    <w:p w:rsidR="005A6097" w:rsidRDefault="005A6097" w:rsidP="00445C33">
                      <w:pPr>
                        <w:pStyle w:val="af8"/>
                        <w:spacing w:before="0" w:beforeAutospacing="0" w:after="0" w:afterAutospacing="0"/>
                      </w:pPr>
                    </w:p>
                  </w:txbxContent>
                </v:textbox>
              </v:shape>
            </w:pict>
          </mc:Fallback>
        </mc:AlternateContent>
      </w:r>
    </w:p>
    <w:p w:rsidR="00FF2FDD" w:rsidRPr="0078074E" w:rsidRDefault="00C8577C" w:rsidP="00C8577C">
      <w:pPr>
        <w:spacing w:after="0" w:line="240" w:lineRule="auto"/>
        <w:ind w:firstLine="567"/>
        <w:jc w:val="both"/>
        <w:rPr>
          <w:rFonts w:ascii="Times New Roman" w:hAnsi="Times New Roman"/>
          <w:color w:val="00B050"/>
          <w:sz w:val="28"/>
          <w:szCs w:val="28"/>
        </w:rPr>
      </w:pPr>
      <w:r w:rsidRPr="0078074E">
        <w:rPr>
          <w:noProof/>
          <w:color w:val="00B050"/>
          <w:lang w:eastAsia="ru-RU"/>
        </w:rPr>
        <w:drawing>
          <wp:inline distT="0" distB="0" distL="0" distR="0" wp14:anchorId="52A80176" wp14:editId="124CE410">
            <wp:extent cx="6276975" cy="2943225"/>
            <wp:effectExtent l="0" t="0" r="9525" b="9525"/>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FF2FDD" w:rsidRPr="0078074E" w:rsidRDefault="00FF2FDD" w:rsidP="00A90843">
      <w:pPr>
        <w:spacing w:after="0" w:line="240" w:lineRule="auto"/>
        <w:ind w:firstLine="567"/>
        <w:jc w:val="both"/>
        <w:rPr>
          <w:rFonts w:ascii="Times New Roman" w:hAnsi="Times New Roman"/>
          <w:color w:val="00B050"/>
          <w:sz w:val="28"/>
          <w:szCs w:val="28"/>
        </w:rPr>
      </w:pPr>
    </w:p>
    <w:p w:rsidR="00B708A4" w:rsidRPr="00E94CA0" w:rsidRDefault="00C8577C" w:rsidP="00A90843">
      <w:pPr>
        <w:spacing w:after="0" w:line="240" w:lineRule="auto"/>
        <w:ind w:firstLine="567"/>
        <w:jc w:val="both"/>
        <w:rPr>
          <w:rFonts w:ascii="Times New Roman" w:hAnsi="Times New Roman"/>
          <w:sz w:val="28"/>
          <w:szCs w:val="28"/>
        </w:rPr>
      </w:pPr>
      <w:r w:rsidRPr="00E94CA0">
        <w:rPr>
          <w:rFonts w:ascii="Times New Roman" w:hAnsi="Times New Roman"/>
          <w:sz w:val="28"/>
          <w:szCs w:val="28"/>
        </w:rPr>
        <w:t>По состоянию на 01.01.2022</w:t>
      </w:r>
      <w:r w:rsidR="00B708A4" w:rsidRPr="00E94CA0">
        <w:rPr>
          <w:rFonts w:ascii="Times New Roman" w:hAnsi="Times New Roman"/>
          <w:sz w:val="28"/>
          <w:szCs w:val="28"/>
        </w:rPr>
        <w:t xml:space="preserve"> </w:t>
      </w:r>
      <w:r w:rsidR="005031F9" w:rsidRPr="00E94CA0">
        <w:rPr>
          <w:rFonts w:ascii="Times New Roman" w:hAnsi="Times New Roman"/>
          <w:sz w:val="28"/>
          <w:szCs w:val="28"/>
        </w:rPr>
        <w:t>г.</w:t>
      </w:r>
      <w:r w:rsidR="00B708A4" w:rsidRPr="00E94CA0">
        <w:rPr>
          <w:rFonts w:ascii="Times New Roman" w:hAnsi="Times New Roman"/>
          <w:sz w:val="28"/>
          <w:szCs w:val="28"/>
        </w:rPr>
        <w:t xml:space="preserve">, </w:t>
      </w:r>
      <w:r w:rsidR="00C2063D" w:rsidRPr="00E94CA0">
        <w:rPr>
          <w:rFonts w:ascii="Times New Roman" w:hAnsi="Times New Roman"/>
          <w:sz w:val="28"/>
          <w:szCs w:val="28"/>
        </w:rPr>
        <w:t>уровень официально зарегистри</w:t>
      </w:r>
      <w:r w:rsidR="005031F9" w:rsidRPr="00E94CA0">
        <w:rPr>
          <w:rFonts w:ascii="Times New Roman" w:hAnsi="Times New Roman"/>
          <w:sz w:val="28"/>
          <w:szCs w:val="28"/>
        </w:rPr>
        <w:t xml:space="preserve">рованной безработицы составила </w:t>
      </w:r>
      <w:r w:rsidR="00B708A4" w:rsidRPr="00E94CA0">
        <w:rPr>
          <w:rFonts w:ascii="Times New Roman" w:hAnsi="Times New Roman"/>
          <w:sz w:val="28"/>
          <w:szCs w:val="28"/>
        </w:rPr>
        <w:t>1,9</w:t>
      </w:r>
      <w:r w:rsidR="00C2063D" w:rsidRPr="00E94CA0">
        <w:rPr>
          <w:rFonts w:ascii="Times New Roman" w:hAnsi="Times New Roman"/>
          <w:sz w:val="28"/>
          <w:szCs w:val="28"/>
        </w:rPr>
        <w:t xml:space="preserve"> %.</w:t>
      </w:r>
      <w:r w:rsidR="00A90843" w:rsidRPr="00E94CA0">
        <w:rPr>
          <w:rFonts w:ascii="Times New Roman" w:hAnsi="Times New Roman"/>
          <w:sz w:val="28"/>
          <w:szCs w:val="28"/>
        </w:rPr>
        <w:t xml:space="preserve"> </w:t>
      </w:r>
    </w:p>
    <w:p w:rsidR="00C8577C" w:rsidRPr="00E94CA0" w:rsidRDefault="00C8577C" w:rsidP="00A90843">
      <w:pPr>
        <w:spacing w:after="0" w:line="240" w:lineRule="auto"/>
        <w:ind w:firstLine="567"/>
        <w:jc w:val="both"/>
        <w:rPr>
          <w:rFonts w:ascii="Times New Roman" w:hAnsi="Times New Roman"/>
          <w:sz w:val="28"/>
          <w:szCs w:val="28"/>
        </w:rPr>
      </w:pPr>
      <w:r w:rsidRPr="00E94CA0">
        <w:rPr>
          <w:rFonts w:ascii="Times New Roman" w:hAnsi="Times New Roman"/>
          <w:sz w:val="28"/>
          <w:szCs w:val="28"/>
        </w:rPr>
        <w:t xml:space="preserve">Постепенная </w:t>
      </w:r>
      <w:r w:rsidR="00B708A4" w:rsidRPr="00E94CA0">
        <w:rPr>
          <w:rFonts w:ascii="Times New Roman" w:hAnsi="Times New Roman"/>
          <w:sz w:val="28"/>
          <w:szCs w:val="28"/>
        </w:rPr>
        <w:t>стабилизация ситуации вызванная</w:t>
      </w:r>
      <w:r w:rsidRPr="00E94CA0">
        <w:rPr>
          <w:rFonts w:ascii="Times New Roman" w:hAnsi="Times New Roman"/>
          <w:sz w:val="28"/>
          <w:szCs w:val="28"/>
        </w:rPr>
        <w:t xml:space="preserve"> ограни</w:t>
      </w:r>
      <w:r w:rsidR="00B708A4" w:rsidRPr="00E94CA0">
        <w:rPr>
          <w:rFonts w:ascii="Times New Roman" w:hAnsi="Times New Roman"/>
          <w:sz w:val="28"/>
          <w:szCs w:val="28"/>
        </w:rPr>
        <w:t xml:space="preserve">чительными мерами на фоне распространения новой </w:t>
      </w:r>
      <w:proofErr w:type="spellStart"/>
      <w:r w:rsidR="00B708A4" w:rsidRPr="00E94CA0">
        <w:rPr>
          <w:rFonts w:ascii="Times New Roman" w:hAnsi="Times New Roman"/>
          <w:sz w:val="28"/>
          <w:szCs w:val="28"/>
        </w:rPr>
        <w:t>коронавирусной</w:t>
      </w:r>
      <w:proofErr w:type="spellEnd"/>
      <w:r w:rsidR="00B708A4" w:rsidRPr="00E94CA0">
        <w:rPr>
          <w:rFonts w:ascii="Times New Roman" w:hAnsi="Times New Roman"/>
          <w:sz w:val="28"/>
          <w:szCs w:val="28"/>
        </w:rPr>
        <w:t xml:space="preserve"> инфекции, позволит сократить к 2025 году по сравнению с 2020 годом уровень официально зарегистрированной безработицы по первому варианту прогноза на 3,0 </w:t>
      </w:r>
      <w:proofErr w:type="spellStart"/>
      <w:r w:rsidR="00B708A4" w:rsidRPr="00E94CA0">
        <w:rPr>
          <w:rFonts w:ascii="Times New Roman" w:hAnsi="Times New Roman"/>
          <w:sz w:val="28"/>
          <w:szCs w:val="28"/>
        </w:rPr>
        <w:t>п</w:t>
      </w:r>
      <w:proofErr w:type="gramStart"/>
      <w:r w:rsidR="00B708A4" w:rsidRPr="00E94CA0">
        <w:rPr>
          <w:rFonts w:ascii="Times New Roman" w:hAnsi="Times New Roman"/>
          <w:sz w:val="28"/>
          <w:szCs w:val="28"/>
        </w:rPr>
        <w:t>.п</w:t>
      </w:r>
      <w:proofErr w:type="spellEnd"/>
      <w:proofErr w:type="gramEnd"/>
      <w:r w:rsidR="00B708A4" w:rsidRPr="00E94CA0">
        <w:rPr>
          <w:rFonts w:ascii="Times New Roman" w:hAnsi="Times New Roman"/>
          <w:sz w:val="28"/>
          <w:szCs w:val="28"/>
        </w:rPr>
        <w:t xml:space="preserve">, по второму варианту прогноза на 3,1 </w:t>
      </w:r>
      <w:proofErr w:type="spellStart"/>
      <w:r w:rsidR="00B708A4" w:rsidRPr="00E94CA0">
        <w:rPr>
          <w:rFonts w:ascii="Times New Roman" w:hAnsi="Times New Roman"/>
          <w:sz w:val="28"/>
          <w:szCs w:val="28"/>
        </w:rPr>
        <w:t>п.п</w:t>
      </w:r>
      <w:proofErr w:type="spellEnd"/>
      <w:r w:rsidR="00B708A4" w:rsidRPr="00E94CA0">
        <w:rPr>
          <w:rFonts w:ascii="Times New Roman" w:hAnsi="Times New Roman"/>
          <w:sz w:val="28"/>
          <w:szCs w:val="28"/>
        </w:rPr>
        <w:t xml:space="preserve">. </w:t>
      </w:r>
    </w:p>
    <w:p w:rsidR="00FA13B9" w:rsidRPr="0078074E" w:rsidRDefault="00FA13B9" w:rsidP="00A90843">
      <w:pPr>
        <w:tabs>
          <w:tab w:val="left" w:pos="0"/>
        </w:tabs>
        <w:spacing w:after="0" w:line="240" w:lineRule="auto"/>
        <w:ind w:firstLine="567"/>
        <w:jc w:val="both"/>
        <w:rPr>
          <w:rFonts w:ascii="Times New Roman" w:hAnsi="Times New Roman"/>
          <w:color w:val="00B050"/>
          <w:sz w:val="28"/>
          <w:szCs w:val="28"/>
        </w:rPr>
      </w:pPr>
      <w:bookmarkStart w:id="20" w:name="_Toc17290065"/>
    </w:p>
    <w:p w:rsidR="00C46B96" w:rsidRPr="00DA1DC1" w:rsidRDefault="00A90843" w:rsidP="00030451">
      <w:pPr>
        <w:tabs>
          <w:tab w:val="left" w:pos="0"/>
        </w:tabs>
        <w:spacing w:after="0" w:line="240" w:lineRule="auto"/>
        <w:ind w:firstLine="567"/>
        <w:jc w:val="center"/>
        <w:rPr>
          <w:rFonts w:ascii="Times New Roman" w:hAnsi="Times New Roman"/>
          <w:b/>
          <w:sz w:val="28"/>
          <w:szCs w:val="28"/>
        </w:rPr>
      </w:pPr>
      <w:r w:rsidRPr="00DA1DC1">
        <w:rPr>
          <w:rFonts w:ascii="Times New Roman" w:hAnsi="Times New Roman"/>
          <w:b/>
          <w:sz w:val="28"/>
          <w:szCs w:val="28"/>
        </w:rPr>
        <w:t>5.3.</w:t>
      </w:r>
      <w:r w:rsidR="00C46B96" w:rsidRPr="00DA1DC1">
        <w:rPr>
          <w:rFonts w:ascii="Times New Roman" w:hAnsi="Times New Roman"/>
          <w:b/>
          <w:sz w:val="28"/>
          <w:szCs w:val="28"/>
        </w:rPr>
        <w:t>Заработная плата и денежные доходы населения</w:t>
      </w:r>
      <w:bookmarkEnd w:id="20"/>
    </w:p>
    <w:p w:rsidR="00C46B96" w:rsidRPr="00DA1DC1" w:rsidRDefault="00C46B96" w:rsidP="00FA4DC0">
      <w:pPr>
        <w:tabs>
          <w:tab w:val="left" w:pos="0"/>
        </w:tabs>
        <w:spacing w:after="0" w:line="240" w:lineRule="auto"/>
        <w:ind w:firstLine="567"/>
        <w:jc w:val="both"/>
        <w:rPr>
          <w:rFonts w:ascii="Times New Roman" w:hAnsi="Times New Roman"/>
          <w:bCs/>
          <w:sz w:val="28"/>
          <w:szCs w:val="28"/>
        </w:rPr>
      </w:pPr>
      <w:r w:rsidRPr="00DA1DC1">
        <w:rPr>
          <w:rFonts w:ascii="Times New Roman" w:hAnsi="Times New Roman"/>
          <w:bCs/>
          <w:sz w:val="28"/>
          <w:szCs w:val="28"/>
        </w:rPr>
        <w:t>Цель – повышение денежных доходов нас</w:t>
      </w:r>
      <w:r w:rsidR="00A90843" w:rsidRPr="00DA1DC1">
        <w:rPr>
          <w:rFonts w:ascii="Times New Roman" w:hAnsi="Times New Roman"/>
          <w:bCs/>
          <w:sz w:val="28"/>
          <w:szCs w:val="28"/>
        </w:rPr>
        <w:t>еления от трудовой деятельности,</w:t>
      </w:r>
      <w:r w:rsidRPr="00DA1DC1">
        <w:rPr>
          <w:rFonts w:ascii="Times New Roman" w:hAnsi="Times New Roman"/>
          <w:bCs/>
          <w:sz w:val="28"/>
          <w:szCs w:val="28"/>
        </w:rPr>
        <w:t xml:space="preserve"> обеспечение адресной финансовой поддержки малообеспеченных категорий населения.</w:t>
      </w:r>
    </w:p>
    <w:p w:rsidR="00A90843" w:rsidRPr="00DA1DC1" w:rsidRDefault="00A90843" w:rsidP="00A90843">
      <w:pPr>
        <w:autoSpaceDE w:val="0"/>
        <w:autoSpaceDN w:val="0"/>
        <w:spacing w:after="0" w:line="240" w:lineRule="auto"/>
        <w:jc w:val="both"/>
        <w:rPr>
          <w:rFonts w:ascii="Times New Roman" w:eastAsia="Times New Roman" w:hAnsi="Times New Roman"/>
          <w:sz w:val="28"/>
          <w:szCs w:val="28"/>
          <w:lang w:eastAsia="ru-RU"/>
        </w:rPr>
      </w:pPr>
      <w:r w:rsidRPr="00DA1DC1">
        <w:rPr>
          <w:rFonts w:ascii="Times New Roman" w:eastAsia="Times New Roman" w:hAnsi="Times New Roman"/>
          <w:sz w:val="28"/>
          <w:szCs w:val="28"/>
          <w:lang w:eastAsia="ru-RU"/>
        </w:rPr>
        <w:t xml:space="preserve">         Материальное благосостояние населения района является одним из ключевых элементов, определяющих качество жизни, его финансовой основой.</w:t>
      </w:r>
    </w:p>
    <w:p w:rsidR="00B708A4" w:rsidRPr="00DA1DC1" w:rsidRDefault="00B708A4" w:rsidP="008262D5">
      <w:pPr>
        <w:widowControl w:val="0"/>
        <w:spacing w:after="0" w:line="240" w:lineRule="auto"/>
        <w:ind w:firstLine="709"/>
        <w:jc w:val="both"/>
        <w:rPr>
          <w:rFonts w:ascii="Times New Roman" w:eastAsia="Times New Roman" w:hAnsi="Times New Roman"/>
          <w:sz w:val="28"/>
          <w:szCs w:val="28"/>
          <w:lang w:eastAsia="ru-RU"/>
        </w:rPr>
      </w:pPr>
      <w:proofErr w:type="gramStart"/>
      <w:r w:rsidRPr="00DA1DC1">
        <w:rPr>
          <w:rFonts w:ascii="Times New Roman" w:eastAsia="Times New Roman" w:hAnsi="Times New Roman"/>
          <w:sz w:val="28"/>
          <w:szCs w:val="28"/>
          <w:lang w:eastAsia="ru-RU"/>
        </w:rPr>
        <w:t>Главными мерами по созданию условий для роста благосостояния населения района станут: обеспечение благополучия и высокого уровня жизни населения района и, как следствие, обеспечение установленных соотношений между средней заработной платой отдельных категорий работников бюджетной сферы и средней заработной платой в регионе, контроль за соблюдением трудового законодательства и иных нормативных правовых актов, содержащих нормы трудового права, в организациях бюджетной сферы.</w:t>
      </w:r>
      <w:r w:rsidR="008262D5" w:rsidRPr="00DA1DC1">
        <w:rPr>
          <w:rFonts w:ascii="Times New Roman" w:eastAsia="Times New Roman" w:hAnsi="Times New Roman"/>
          <w:sz w:val="28"/>
          <w:szCs w:val="28"/>
          <w:lang w:eastAsia="ru-RU"/>
        </w:rPr>
        <w:t xml:space="preserve"> </w:t>
      </w:r>
      <w:proofErr w:type="gramEnd"/>
    </w:p>
    <w:p w:rsidR="008262D5" w:rsidRPr="00DA1DC1" w:rsidRDefault="00E95873" w:rsidP="00065D4F">
      <w:pPr>
        <w:spacing w:after="0" w:line="240" w:lineRule="auto"/>
        <w:ind w:firstLine="709"/>
        <w:jc w:val="both"/>
        <w:rPr>
          <w:rFonts w:ascii="Times New Roman" w:hAnsi="Times New Roman"/>
          <w:sz w:val="28"/>
          <w:szCs w:val="28"/>
        </w:rPr>
      </w:pPr>
      <w:r w:rsidRPr="00DA1DC1">
        <w:rPr>
          <w:rFonts w:ascii="Times New Roman" w:hAnsi="Times New Roman"/>
          <w:sz w:val="28"/>
          <w:szCs w:val="28"/>
        </w:rPr>
        <w:t xml:space="preserve">Реализация мероприятий </w:t>
      </w:r>
      <w:r w:rsidR="00710DFD" w:rsidRPr="00DA1DC1">
        <w:rPr>
          <w:rFonts w:ascii="Times New Roman" w:hAnsi="Times New Roman"/>
          <w:sz w:val="28"/>
          <w:szCs w:val="28"/>
        </w:rPr>
        <w:t>позволит</w:t>
      </w:r>
      <w:r w:rsidRPr="00DA1DC1">
        <w:rPr>
          <w:rFonts w:ascii="Times New Roman" w:hAnsi="Times New Roman"/>
          <w:sz w:val="28"/>
          <w:szCs w:val="28"/>
        </w:rPr>
        <w:t xml:space="preserve"> </w:t>
      </w:r>
      <w:r w:rsidR="00B708A4" w:rsidRPr="00DA1DC1">
        <w:rPr>
          <w:rFonts w:ascii="Times New Roman" w:hAnsi="Times New Roman"/>
          <w:sz w:val="28"/>
          <w:szCs w:val="28"/>
        </w:rPr>
        <w:t>к концу 2025</w:t>
      </w:r>
      <w:r w:rsidRPr="00DA1DC1">
        <w:rPr>
          <w:rFonts w:ascii="Times New Roman" w:hAnsi="Times New Roman"/>
          <w:sz w:val="28"/>
          <w:szCs w:val="28"/>
        </w:rPr>
        <w:t xml:space="preserve"> года довести среднемесячную номинальную начисленную заработную плату до </w:t>
      </w:r>
      <w:r w:rsidR="00B708A4" w:rsidRPr="00DA1DC1">
        <w:rPr>
          <w:rFonts w:ascii="Times New Roman" w:hAnsi="Times New Roman"/>
          <w:sz w:val="28"/>
          <w:szCs w:val="28"/>
        </w:rPr>
        <w:t>34122,6</w:t>
      </w:r>
      <w:r w:rsidR="001B6FAC" w:rsidRPr="00DA1DC1">
        <w:rPr>
          <w:rFonts w:ascii="Times New Roman" w:hAnsi="Times New Roman"/>
          <w:sz w:val="28"/>
          <w:szCs w:val="28"/>
        </w:rPr>
        <w:t xml:space="preserve"> рубля</w:t>
      </w:r>
      <w:r w:rsidRPr="00DA1DC1">
        <w:rPr>
          <w:rFonts w:ascii="Times New Roman" w:hAnsi="Times New Roman"/>
          <w:sz w:val="28"/>
          <w:szCs w:val="28"/>
        </w:rPr>
        <w:t xml:space="preserve"> с ростом к уровню </w:t>
      </w:r>
      <w:r w:rsidRPr="00DA1DC1">
        <w:rPr>
          <w:rFonts w:ascii="Times New Roman" w:hAnsi="Times New Roman"/>
          <w:sz w:val="28"/>
          <w:szCs w:val="28"/>
        </w:rPr>
        <w:lastRenderedPageBreak/>
        <w:t>20</w:t>
      </w:r>
      <w:r w:rsidR="001B6FAC" w:rsidRPr="00DA1DC1">
        <w:rPr>
          <w:rFonts w:ascii="Times New Roman" w:hAnsi="Times New Roman"/>
          <w:sz w:val="28"/>
          <w:szCs w:val="28"/>
        </w:rPr>
        <w:t>21</w:t>
      </w:r>
      <w:r w:rsidRPr="00DA1DC1">
        <w:rPr>
          <w:rFonts w:ascii="Times New Roman" w:hAnsi="Times New Roman"/>
          <w:sz w:val="28"/>
          <w:szCs w:val="28"/>
        </w:rPr>
        <w:t xml:space="preserve"> года на </w:t>
      </w:r>
      <w:r w:rsidR="008262D5" w:rsidRPr="00DA1DC1">
        <w:rPr>
          <w:rFonts w:ascii="Times New Roman" w:hAnsi="Times New Roman"/>
          <w:sz w:val="28"/>
          <w:szCs w:val="28"/>
        </w:rPr>
        <w:t>31,1</w:t>
      </w:r>
      <w:r w:rsidRPr="00DA1DC1">
        <w:rPr>
          <w:rFonts w:ascii="Times New Roman" w:hAnsi="Times New Roman"/>
          <w:sz w:val="28"/>
          <w:szCs w:val="28"/>
        </w:rPr>
        <w:t xml:space="preserve">% по </w:t>
      </w:r>
      <w:r w:rsidR="001B6FAC" w:rsidRPr="00DA1DC1">
        <w:rPr>
          <w:rFonts w:ascii="Times New Roman" w:hAnsi="Times New Roman"/>
          <w:sz w:val="28"/>
          <w:szCs w:val="28"/>
        </w:rPr>
        <w:t>первому</w:t>
      </w:r>
      <w:r w:rsidRPr="00DA1DC1">
        <w:rPr>
          <w:rFonts w:ascii="Times New Roman" w:hAnsi="Times New Roman"/>
          <w:sz w:val="28"/>
          <w:szCs w:val="28"/>
        </w:rPr>
        <w:t xml:space="preserve"> варианту</w:t>
      </w:r>
      <w:r w:rsidR="001B6FAC" w:rsidRPr="00DA1DC1">
        <w:rPr>
          <w:rFonts w:ascii="Times New Roman" w:hAnsi="Times New Roman"/>
          <w:sz w:val="28"/>
          <w:szCs w:val="28"/>
        </w:rPr>
        <w:t xml:space="preserve"> прогноза</w:t>
      </w:r>
      <w:r w:rsidRPr="00DA1DC1">
        <w:rPr>
          <w:rFonts w:ascii="Times New Roman" w:hAnsi="Times New Roman"/>
          <w:sz w:val="28"/>
          <w:szCs w:val="28"/>
        </w:rPr>
        <w:t xml:space="preserve">, до </w:t>
      </w:r>
      <w:r w:rsidR="008262D5" w:rsidRPr="00DA1DC1">
        <w:rPr>
          <w:rFonts w:ascii="Times New Roman" w:hAnsi="Times New Roman"/>
          <w:sz w:val="28"/>
          <w:szCs w:val="28"/>
        </w:rPr>
        <w:t>36072,0</w:t>
      </w:r>
      <w:r w:rsidRPr="00DA1DC1">
        <w:rPr>
          <w:rFonts w:ascii="Times New Roman" w:hAnsi="Times New Roman"/>
          <w:sz w:val="28"/>
          <w:szCs w:val="28"/>
        </w:rPr>
        <w:t xml:space="preserve"> </w:t>
      </w:r>
      <w:r w:rsidR="001B6FAC" w:rsidRPr="00DA1DC1">
        <w:rPr>
          <w:rFonts w:ascii="Times New Roman" w:hAnsi="Times New Roman"/>
          <w:sz w:val="28"/>
          <w:szCs w:val="28"/>
        </w:rPr>
        <w:t>рубля</w:t>
      </w:r>
      <w:r w:rsidRPr="00DA1DC1">
        <w:rPr>
          <w:rFonts w:ascii="Times New Roman" w:hAnsi="Times New Roman"/>
          <w:sz w:val="28"/>
          <w:szCs w:val="28"/>
        </w:rPr>
        <w:t xml:space="preserve"> с ростом на </w:t>
      </w:r>
      <w:r w:rsidR="008262D5" w:rsidRPr="00DA1DC1">
        <w:rPr>
          <w:rFonts w:ascii="Times New Roman" w:hAnsi="Times New Roman"/>
          <w:sz w:val="28"/>
          <w:szCs w:val="28"/>
        </w:rPr>
        <w:t xml:space="preserve">38,6 </w:t>
      </w:r>
      <w:r w:rsidRPr="00DA1DC1">
        <w:rPr>
          <w:rFonts w:ascii="Times New Roman" w:hAnsi="Times New Roman"/>
          <w:sz w:val="28"/>
          <w:szCs w:val="28"/>
        </w:rPr>
        <w:t xml:space="preserve">% по </w:t>
      </w:r>
      <w:r w:rsidR="001B6FAC" w:rsidRPr="00DA1DC1">
        <w:rPr>
          <w:rFonts w:ascii="Times New Roman" w:hAnsi="Times New Roman"/>
          <w:sz w:val="28"/>
          <w:szCs w:val="28"/>
        </w:rPr>
        <w:t>второму</w:t>
      </w:r>
      <w:r w:rsidRPr="00DA1DC1">
        <w:rPr>
          <w:rFonts w:ascii="Times New Roman" w:hAnsi="Times New Roman"/>
          <w:sz w:val="28"/>
          <w:szCs w:val="28"/>
        </w:rPr>
        <w:t xml:space="preserve"> варианту</w:t>
      </w:r>
      <w:r w:rsidR="001B6FAC" w:rsidRPr="00DA1DC1">
        <w:rPr>
          <w:rFonts w:ascii="Times New Roman" w:hAnsi="Times New Roman"/>
          <w:sz w:val="28"/>
          <w:szCs w:val="28"/>
        </w:rPr>
        <w:t xml:space="preserve"> прогноза</w:t>
      </w:r>
      <w:r w:rsidRPr="00DA1DC1">
        <w:rPr>
          <w:rFonts w:ascii="Times New Roman" w:hAnsi="Times New Roman"/>
          <w:sz w:val="28"/>
          <w:szCs w:val="28"/>
        </w:rPr>
        <w:t>.</w:t>
      </w:r>
    </w:p>
    <w:p w:rsidR="008262D5" w:rsidRPr="00DA1DC1" w:rsidRDefault="008262D5" w:rsidP="008262D5">
      <w:pPr>
        <w:spacing w:after="0" w:line="240" w:lineRule="auto"/>
        <w:jc w:val="both"/>
        <w:rPr>
          <w:rFonts w:ascii="Times New Roman" w:hAnsi="Times New Roman"/>
          <w:sz w:val="28"/>
          <w:szCs w:val="28"/>
        </w:rPr>
      </w:pPr>
      <w:r w:rsidRPr="00DA1DC1">
        <w:rPr>
          <w:rFonts w:ascii="Times New Roman" w:eastAsia="Times New Roman" w:hAnsi="Times New Roman"/>
          <w:sz w:val="28"/>
          <w:szCs w:val="28"/>
          <w:lang w:eastAsia="ru-RU"/>
        </w:rPr>
        <w:t xml:space="preserve">         </w:t>
      </w:r>
      <w:r w:rsidRPr="00DA1DC1">
        <w:rPr>
          <w:rFonts w:ascii="Times New Roman" w:hAnsi="Times New Roman"/>
          <w:sz w:val="28"/>
          <w:szCs w:val="28"/>
        </w:rPr>
        <w:t>Повышению денежных доходов населения способствует как рост заработной платы работающего населения, так и предоставление пособий, компенсаций, стипендий и иных социальных выплат различным категориям граждан.</w:t>
      </w:r>
    </w:p>
    <w:p w:rsidR="00D77C48" w:rsidRPr="00DA1DC1" w:rsidRDefault="00D77C48" w:rsidP="00FA4DC0">
      <w:pPr>
        <w:tabs>
          <w:tab w:val="left" w:pos="0"/>
        </w:tabs>
        <w:spacing w:after="0" w:line="240" w:lineRule="auto"/>
        <w:ind w:firstLine="567"/>
        <w:jc w:val="both"/>
        <w:rPr>
          <w:rFonts w:ascii="Times New Roman" w:hAnsi="Times New Roman"/>
          <w:sz w:val="28"/>
          <w:szCs w:val="28"/>
        </w:rPr>
      </w:pPr>
      <w:r w:rsidRPr="00DA1DC1">
        <w:rPr>
          <w:rFonts w:ascii="Times New Roman" w:hAnsi="Times New Roman"/>
          <w:sz w:val="28"/>
          <w:szCs w:val="28"/>
        </w:rPr>
        <w:t>Меры по обеспечению повышения денежных доходов населения в плановом периоде реализуются</w:t>
      </w:r>
      <w:r w:rsidR="00EB7C99" w:rsidRPr="00DA1DC1">
        <w:rPr>
          <w:rFonts w:ascii="Times New Roman" w:hAnsi="Times New Roman"/>
          <w:sz w:val="28"/>
          <w:szCs w:val="28"/>
        </w:rPr>
        <w:t>,</w:t>
      </w:r>
      <w:r w:rsidRPr="00DA1DC1">
        <w:rPr>
          <w:rFonts w:ascii="Times New Roman" w:hAnsi="Times New Roman"/>
          <w:sz w:val="28"/>
          <w:szCs w:val="28"/>
        </w:rPr>
        <w:t xml:space="preserve"> в том числе в рамках мероприятий:</w:t>
      </w:r>
    </w:p>
    <w:p w:rsidR="00A90843" w:rsidRPr="00DA1DC1" w:rsidRDefault="008262D5" w:rsidP="008262D5">
      <w:pPr>
        <w:widowControl w:val="0"/>
        <w:autoSpaceDE w:val="0"/>
        <w:autoSpaceDN w:val="0"/>
        <w:spacing w:after="0" w:line="240" w:lineRule="auto"/>
        <w:ind w:firstLine="567"/>
        <w:jc w:val="both"/>
        <w:rPr>
          <w:rFonts w:ascii="Times New Roman" w:hAnsi="Times New Roman"/>
          <w:sz w:val="28"/>
          <w:szCs w:val="28"/>
        </w:rPr>
      </w:pPr>
      <w:r w:rsidRPr="00DA1DC1">
        <w:rPr>
          <w:rFonts w:ascii="Times New Roman" w:hAnsi="Times New Roman"/>
          <w:sz w:val="28"/>
          <w:szCs w:val="28"/>
        </w:rPr>
        <w:t>-</w:t>
      </w:r>
      <w:r w:rsidR="00A90843" w:rsidRPr="00DA1DC1">
        <w:rPr>
          <w:rFonts w:ascii="Times New Roman" w:hAnsi="Times New Roman"/>
          <w:sz w:val="28"/>
          <w:szCs w:val="28"/>
        </w:rPr>
        <w:t>указа Президента Российской Федерации от 21.07.2020 № 474 «О национальных целях развития Российской Федерации на период до 2030 года»;</w:t>
      </w:r>
    </w:p>
    <w:p w:rsidR="005C70E6" w:rsidRPr="00DA1DC1" w:rsidRDefault="005C70E6" w:rsidP="005C70E6">
      <w:pPr>
        <w:widowControl w:val="0"/>
        <w:spacing w:after="0" w:line="240" w:lineRule="auto"/>
        <w:jc w:val="both"/>
        <w:rPr>
          <w:rFonts w:ascii="Times New Roman" w:hAnsi="Times New Roman"/>
          <w:sz w:val="28"/>
          <w:szCs w:val="28"/>
        </w:rPr>
      </w:pPr>
      <w:r w:rsidRPr="00DA1DC1">
        <w:rPr>
          <w:rFonts w:ascii="Times New Roman" w:hAnsi="Times New Roman"/>
          <w:sz w:val="28"/>
          <w:szCs w:val="28"/>
        </w:rPr>
        <w:t xml:space="preserve">      </w:t>
      </w:r>
      <w:r w:rsidR="008262D5" w:rsidRPr="00DA1DC1">
        <w:rPr>
          <w:rFonts w:ascii="Times New Roman" w:hAnsi="Times New Roman"/>
          <w:sz w:val="28"/>
          <w:szCs w:val="28"/>
        </w:rPr>
        <w:t xml:space="preserve"> </w:t>
      </w:r>
      <w:r w:rsidRPr="00DA1DC1">
        <w:rPr>
          <w:rFonts w:ascii="Times New Roman" w:hAnsi="Times New Roman"/>
          <w:sz w:val="28"/>
          <w:szCs w:val="28"/>
        </w:rPr>
        <w:t xml:space="preserve"> </w:t>
      </w:r>
      <w:r w:rsidR="00952F62" w:rsidRPr="00DA1DC1">
        <w:rPr>
          <w:rFonts w:ascii="Times New Roman" w:hAnsi="Times New Roman"/>
          <w:sz w:val="28"/>
          <w:szCs w:val="28"/>
        </w:rPr>
        <w:t>-</w:t>
      </w:r>
      <w:r w:rsidRPr="00DA1DC1">
        <w:rPr>
          <w:rFonts w:ascii="Times New Roman" w:hAnsi="Times New Roman"/>
          <w:sz w:val="28"/>
          <w:szCs w:val="28"/>
        </w:rPr>
        <w:t xml:space="preserve"> государственной программы Новосибирской области «Содействие занятости населения», утвержденной постановлением Правительства Новосибирской области от 23.04.2013 № 177-п;</w:t>
      </w:r>
    </w:p>
    <w:p w:rsidR="008262D5" w:rsidRPr="00DA1DC1" w:rsidRDefault="008262D5" w:rsidP="005C70E6">
      <w:pPr>
        <w:widowControl w:val="0"/>
        <w:spacing w:after="0" w:line="240" w:lineRule="auto"/>
        <w:jc w:val="both"/>
        <w:rPr>
          <w:rFonts w:ascii="Times New Roman" w:eastAsia="Times New Roman" w:hAnsi="Times New Roman"/>
          <w:sz w:val="28"/>
          <w:szCs w:val="28"/>
          <w:lang w:eastAsia="ru-RU"/>
        </w:rPr>
      </w:pPr>
      <w:r w:rsidRPr="00DA1DC1">
        <w:rPr>
          <w:rFonts w:ascii="Times New Roman" w:eastAsia="Times New Roman" w:hAnsi="Times New Roman"/>
          <w:sz w:val="28"/>
          <w:szCs w:val="28"/>
          <w:lang w:eastAsia="ru-RU"/>
        </w:rPr>
        <w:t xml:space="preserve">         - региональной программы по снижению доли населения с доходами ниже величины прожиточного минимума в Новосибирской области на период до 2030 года, утвержденной постановлением Правительства Новосибирской области от 24.03.2021 № 86-п;</w:t>
      </w:r>
    </w:p>
    <w:p w:rsidR="00952F62" w:rsidRPr="00DA1DC1" w:rsidRDefault="00952F62" w:rsidP="00952F62">
      <w:pPr>
        <w:widowControl w:val="0"/>
        <w:autoSpaceDE w:val="0"/>
        <w:autoSpaceDN w:val="0"/>
        <w:spacing w:after="0" w:line="240" w:lineRule="auto"/>
        <w:jc w:val="both"/>
        <w:rPr>
          <w:rFonts w:ascii="Times New Roman" w:hAnsi="Times New Roman"/>
          <w:sz w:val="28"/>
          <w:szCs w:val="28"/>
        </w:rPr>
      </w:pPr>
      <w:r w:rsidRPr="00DA1DC1">
        <w:rPr>
          <w:rFonts w:ascii="Times New Roman" w:hAnsi="Times New Roman"/>
          <w:sz w:val="28"/>
          <w:szCs w:val="28"/>
          <w:shd w:val="clear" w:color="auto" w:fill="FFFFFF"/>
        </w:rPr>
        <w:t xml:space="preserve">       - региональной программы Новосибирской области «Снижение доли населения с денежными доходами ниже величины прожиточного минимума в Новосибирской области на период до 2030 года»</w:t>
      </w:r>
      <w:r w:rsidRPr="00DA1DC1">
        <w:rPr>
          <w:rFonts w:ascii="Times New Roman" w:hAnsi="Times New Roman"/>
          <w:sz w:val="28"/>
          <w:szCs w:val="28"/>
        </w:rPr>
        <w:t>;</w:t>
      </w:r>
      <w:r w:rsidR="00A90843" w:rsidRPr="00DA1DC1">
        <w:rPr>
          <w:rFonts w:ascii="Times New Roman" w:hAnsi="Times New Roman"/>
          <w:sz w:val="28"/>
          <w:szCs w:val="28"/>
        </w:rPr>
        <w:t xml:space="preserve">       </w:t>
      </w:r>
    </w:p>
    <w:p w:rsidR="00A90843" w:rsidRPr="00DA1DC1" w:rsidRDefault="00952F62" w:rsidP="00952F62">
      <w:pPr>
        <w:widowControl w:val="0"/>
        <w:autoSpaceDE w:val="0"/>
        <w:autoSpaceDN w:val="0"/>
        <w:spacing w:after="0" w:line="240" w:lineRule="auto"/>
        <w:jc w:val="both"/>
        <w:rPr>
          <w:rFonts w:ascii="Times New Roman" w:hAnsi="Times New Roman"/>
          <w:sz w:val="28"/>
          <w:szCs w:val="28"/>
        </w:rPr>
      </w:pPr>
      <w:r w:rsidRPr="00DA1DC1">
        <w:rPr>
          <w:rFonts w:ascii="Times New Roman" w:hAnsi="Times New Roman"/>
          <w:sz w:val="28"/>
          <w:szCs w:val="28"/>
        </w:rPr>
        <w:t xml:space="preserve">       - </w:t>
      </w:r>
      <w:r w:rsidR="00A90843" w:rsidRPr="00DA1DC1">
        <w:rPr>
          <w:rFonts w:ascii="Times New Roman" w:hAnsi="Times New Roman"/>
          <w:sz w:val="28"/>
          <w:szCs w:val="28"/>
        </w:rPr>
        <w:t>государственных программ Новосибирской области, направленных на стимулирование экономической и инвестиционной деятельности в регионе;</w:t>
      </w:r>
    </w:p>
    <w:p w:rsidR="005C70E6" w:rsidRPr="00DA1DC1" w:rsidRDefault="005C70E6" w:rsidP="005C70E6">
      <w:pPr>
        <w:tabs>
          <w:tab w:val="left" w:pos="0"/>
        </w:tabs>
        <w:spacing w:after="0" w:line="240" w:lineRule="auto"/>
        <w:jc w:val="both"/>
        <w:rPr>
          <w:rFonts w:ascii="Times New Roman" w:hAnsi="Times New Roman"/>
          <w:bCs/>
          <w:sz w:val="28"/>
          <w:szCs w:val="28"/>
        </w:rPr>
      </w:pPr>
      <w:r w:rsidRPr="00DA1DC1">
        <w:rPr>
          <w:rFonts w:ascii="Times New Roman" w:hAnsi="Times New Roman"/>
          <w:sz w:val="28"/>
          <w:szCs w:val="28"/>
        </w:rPr>
        <w:t xml:space="preserve">      </w:t>
      </w:r>
      <w:r w:rsidR="00952F62" w:rsidRPr="00DA1DC1">
        <w:rPr>
          <w:rFonts w:ascii="Times New Roman" w:hAnsi="Times New Roman"/>
          <w:sz w:val="28"/>
          <w:szCs w:val="28"/>
        </w:rPr>
        <w:t xml:space="preserve"> -</w:t>
      </w:r>
      <w:r w:rsidRPr="00DA1DC1">
        <w:rPr>
          <w:rFonts w:ascii="Times New Roman" w:hAnsi="Times New Roman"/>
          <w:sz w:val="28"/>
          <w:szCs w:val="28"/>
        </w:rPr>
        <w:t xml:space="preserve"> </w:t>
      </w:r>
      <w:r w:rsidR="00C46B96" w:rsidRPr="00DA1DC1">
        <w:rPr>
          <w:rFonts w:ascii="Times New Roman" w:hAnsi="Times New Roman"/>
          <w:sz w:val="28"/>
          <w:szCs w:val="28"/>
        </w:rPr>
        <w:t xml:space="preserve">муниципальной программы Барабинского района </w:t>
      </w:r>
      <w:r w:rsidR="00C46B96" w:rsidRPr="00DA1DC1">
        <w:rPr>
          <w:rFonts w:ascii="Times New Roman" w:hAnsi="Times New Roman"/>
          <w:bCs/>
          <w:sz w:val="28"/>
          <w:szCs w:val="28"/>
          <w:lang w:bidi="he-IL"/>
        </w:rPr>
        <w:t>«Социальная поддержка населения</w:t>
      </w:r>
      <w:r w:rsidR="00952F62" w:rsidRPr="00DA1DC1">
        <w:rPr>
          <w:rFonts w:ascii="Times New Roman" w:hAnsi="Times New Roman"/>
          <w:bCs/>
          <w:sz w:val="28"/>
          <w:szCs w:val="28"/>
          <w:lang w:bidi="he-IL"/>
        </w:rPr>
        <w:t>, проживающего на территории Барабинского района Новосибирской области на 2021-2026</w:t>
      </w:r>
      <w:r w:rsidR="00C46B96" w:rsidRPr="00DA1DC1">
        <w:rPr>
          <w:rFonts w:ascii="Times New Roman" w:hAnsi="Times New Roman"/>
          <w:bCs/>
          <w:sz w:val="28"/>
          <w:szCs w:val="28"/>
          <w:lang w:bidi="he-IL"/>
        </w:rPr>
        <w:t xml:space="preserve"> годы</w:t>
      </w:r>
      <w:r w:rsidR="00952F62" w:rsidRPr="00DA1DC1">
        <w:rPr>
          <w:rFonts w:ascii="Times New Roman" w:hAnsi="Times New Roman"/>
          <w:bCs/>
          <w:sz w:val="28"/>
          <w:szCs w:val="28"/>
        </w:rPr>
        <w:t>».</w:t>
      </w:r>
      <w:r w:rsidR="00C46B96" w:rsidRPr="00DA1DC1">
        <w:rPr>
          <w:rFonts w:ascii="Times New Roman" w:hAnsi="Times New Roman"/>
          <w:bCs/>
          <w:sz w:val="28"/>
          <w:szCs w:val="28"/>
        </w:rPr>
        <w:t xml:space="preserve"> </w:t>
      </w:r>
    </w:p>
    <w:p w:rsidR="005C70E6" w:rsidRPr="00DA1DC1" w:rsidRDefault="008262D5" w:rsidP="00085BFB">
      <w:pPr>
        <w:spacing w:after="0" w:line="240" w:lineRule="auto"/>
        <w:ind w:firstLine="567"/>
        <w:jc w:val="both"/>
        <w:rPr>
          <w:rFonts w:ascii="Times New Roman" w:hAnsi="Times New Roman"/>
          <w:bCs/>
          <w:sz w:val="28"/>
          <w:szCs w:val="28"/>
        </w:rPr>
      </w:pPr>
      <w:r w:rsidRPr="00DA1DC1">
        <w:rPr>
          <w:rFonts w:ascii="Times New Roman" w:hAnsi="Times New Roman"/>
          <w:bCs/>
          <w:sz w:val="28"/>
          <w:szCs w:val="28"/>
        </w:rPr>
        <w:t>К 2025</w:t>
      </w:r>
      <w:r w:rsidR="005C70E6" w:rsidRPr="00DA1DC1">
        <w:rPr>
          <w:rFonts w:ascii="Times New Roman" w:hAnsi="Times New Roman"/>
          <w:bCs/>
          <w:sz w:val="28"/>
          <w:szCs w:val="28"/>
        </w:rPr>
        <w:t xml:space="preserve"> году прогнозируется снижение среднесписочной численности работников по 1 варианту прогноза до </w:t>
      </w:r>
      <w:r w:rsidR="001B6FAC" w:rsidRPr="00DA1DC1">
        <w:rPr>
          <w:rFonts w:ascii="Times New Roman" w:hAnsi="Times New Roman"/>
          <w:bCs/>
          <w:sz w:val="28"/>
          <w:szCs w:val="28"/>
        </w:rPr>
        <w:t>141</w:t>
      </w:r>
      <w:r w:rsidR="005D487F" w:rsidRPr="00DA1DC1">
        <w:rPr>
          <w:rFonts w:ascii="Times New Roman" w:hAnsi="Times New Roman"/>
          <w:bCs/>
          <w:sz w:val="28"/>
          <w:szCs w:val="28"/>
        </w:rPr>
        <w:t>12</w:t>
      </w:r>
      <w:r w:rsidR="005C70E6" w:rsidRPr="00DA1DC1">
        <w:rPr>
          <w:rFonts w:ascii="Times New Roman" w:hAnsi="Times New Roman"/>
          <w:bCs/>
          <w:sz w:val="28"/>
          <w:szCs w:val="28"/>
        </w:rPr>
        <w:t xml:space="preserve"> человек </w:t>
      </w:r>
      <w:r w:rsidRPr="00DA1DC1">
        <w:rPr>
          <w:rFonts w:ascii="Times New Roman" w:hAnsi="Times New Roman"/>
          <w:sz w:val="28"/>
          <w:szCs w:val="28"/>
        </w:rPr>
        <w:t>(к уровню 2021</w:t>
      </w:r>
      <w:r w:rsidR="005C70E6" w:rsidRPr="00DA1DC1">
        <w:rPr>
          <w:rFonts w:ascii="Times New Roman" w:hAnsi="Times New Roman"/>
          <w:sz w:val="28"/>
          <w:szCs w:val="28"/>
        </w:rPr>
        <w:t xml:space="preserve"> года на </w:t>
      </w:r>
      <w:r w:rsidRPr="00DA1DC1">
        <w:rPr>
          <w:rFonts w:ascii="Times New Roman" w:hAnsi="Times New Roman"/>
          <w:sz w:val="28"/>
          <w:szCs w:val="28"/>
        </w:rPr>
        <w:t>8,2</w:t>
      </w:r>
      <w:r w:rsidR="005C70E6" w:rsidRPr="00DA1DC1">
        <w:rPr>
          <w:rFonts w:ascii="Times New Roman" w:hAnsi="Times New Roman"/>
          <w:sz w:val="28"/>
          <w:szCs w:val="28"/>
        </w:rPr>
        <w:t xml:space="preserve"> %) </w:t>
      </w:r>
      <w:r w:rsidR="005C70E6" w:rsidRPr="00DA1DC1">
        <w:rPr>
          <w:rFonts w:ascii="Times New Roman" w:hAnsi="Times New Roman"/>
          <w:bCs/>
          <w:sz w:val="28"/>
          <w:szCs w:val="28"/>
        </w:rPr>
        <w:t>и до 14</w:t>
      </w:r>
      <w:r w:rsidR="005D487F" w:rsidRPr="00DA1DC1">
        <w:rPr>
          <w:rFonts w:ascii="Times New Roman" w:hAnsi="Times New Roman"/>
          <w:bCs/>
          <w:sz w:val="28"/>
          <w:szCs w:val="28"/>
        </w:rPr>
        <w:t>156</w:t>
      </w:r>
      <w:r w:rsidR="005C70E6" w:rsidRPr="00DA1DC1">
        <w:rPr>
          <w:rFonts w:ascii="Times New Roman" w:hAnsi="Times New Roman"/>
          <w:bCs/>
          <w:sz w:val="28"/>
          <w:szCs w:val="28"/>
        </w:rPr>
        <w:t xml:space="preserve"> человек по 2 варианту</w:t>
      </w:r>
      <w:r w:rsidRPr="00DA1DC1">
        <w:rPr>
          <w:rFonts w:ascii="Times New Roman" w:hAnsi="Times New Roman"/>
          <w:sz w:val="28"/>
          <w:szCs w:val="28"/>
        </w:rPr>
        <w:t xml:space="preserve"> (к уровню 2021</w:t>
      </w:r>
      <w:r w:rsidR="005C70E6" w:rsidRPr="00DA1DC1">
        <w:rPr>
          <w:rFonts w:ascii="Times New Roman" w:hAnsi="Times New Roman"/>
          <w:sz w:val="28"/>
          <w:szCs w:val="28"/>
        </w:rPr>
        <w:t xml:space="preserve"> года </w:t>
      </w:r>
      <w:proofErr w:type="gramStart"/>
      <w:r w:rsidR="005C70E6" w:rsidRPr="00DA1DC1">
        <w:rPr>
          <w:rFonts w:ascii="Times New Roman" w:hAnsi="Times New Roman"/>
          <w:sz w:val="28"/>
          <w:szCs w:val="28"/>
        </w:rPr>
        <w:t>на</w:t>
      </w:r>
      <w:proofErr w:type="gramEnd"/>
      <w:r w:rsidR="005C70E6" w:rsidRPr="00DA1DC1">
        <w:rPr>
          <w:rFonts w:ascii="Times New Roman" w:hAnsi="Times New Roman"/>
          <w:sz w:val="28"/>
          <w:szCs w:val="28"/>
        </w:rPr>
        <w:t xml:space="preserve"> </w:t>
      </w:r>
      <w:r w:rsidRPr="00DA1DC1">
        <w:rPr>
          <w:rFonts w:ascii="Times New Roman" w:hAnsi="Times New Roman"/>
          <w:sz w:val="28"/>
          <w:szCs w:val="28"/>
        </w:rPr>
        <w:t>7,9</w:t>
      </w:r>
      <w:r w:rsidR="005C70E6" w:rsidRPr="00DA1DC1">
        <w:rPr>
          <w:rFonts w:ascii="Times New Roman" w:hAnsi="Times New Roman"/>
          <w:sz w:val="28"/>
          <w:szCs w:val="28"/>
        </w:rPr>
        <w:t xml:space="preserve"> %)</w:t>
      </w:r>
      <w:r w:rsidR="00085BFB" w:rsidRPr="00DA1DC1">
        <w:rPr>
          <w:rFonts w:ascii="Times New Roman" w:hAnsi="Times New Roman"/>
          <w:bCs/>
          <w:sz w:val="28"/>
          <w:szCs w:val="28"/>
        </w:rPr>
        <w:t>.</w:t>
      </w:r>
    </w:p>
    <w:p w:rsidR="00C46B96" w:rsidRPr="0078074E" w:rsidRDefault="00C46B96" w:rsidP="005C70E6">
      <w:pPr>
        <w:tabs>
          <w:tab w:val="left" w:pos="0"/>
        </w:tabs>
        <w:spacing w:after="0" w:line="240" w:lineRule="auto"/>
        <w:jc w:val="both"/>
        <w:rPr>
          <w:rFonts w:ascii="Times New Roman" w:hAnsi="Times New Roman"/>
          <w:bCs/>
          <w:color w:val="00B050"/>
          <w:sz w:val="28"/>
          <w:szCs w:val="28"/>
        </w:rPr>
      </w:pPr>
    </w:p>
    <w:p w:rsidR="008D1A01" w:rsidRPr="0078074E" w:rsidRDefault="001B6FAC" w:rsidP="006A76F2">
      <w:pPr>
        <w:spacing w:after="0" w:line="240" w:lineRule="auto"/>
        <w:jc w:val="both"/>
        <w:rPr>
          <w:rFonts w:ascii="Times New Roman" w:hAnsi="Times New Roman"/>
          <w:color w:val="00B050"/>
          <w:sz w:val="28"/>
          <w:szCs w:val="28"/>
        </w:rPr>
      </w:pPr>
      <w:r w:rsidRPr="0078074E">
        <w:rPr>
          <w:rFonts w:ascii="Times New Roman" w:hAnsi="Times New Roman"/>
          <w:noProof/>
          <w:color w:val="00B050"/>
          <w:sz w:val="28"/>
          <w:szCs w:val="28"/>
          <w:lang w:eastAsia="ru-RU"/>
        </w:rPr>
        <w:t xml:space="preserve"> </w:t>
      </w:r>
      <w:r w:rsidR="003B41A4" w:rsidRPr="0078074E">
        <w:rPr>
          <w:noProof/>
          <w:color w:val="00B050"/>
          <w:lang w:eastAsia="ru-RU"/>
        </w:rPr>
        <w:drawing>
          <wp:inline distT="0" distB="0" distL="0" distR="0" wp14:anchorId="2AD5E546" wp14:editId="6AC96F64">
            <wp:extent cx="6153150" cy="3505200"/>
            <wp:effectExtent l="0" t="0" r="19050" b="1905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065D4F" w:rsidRDefault="00065D4F" w:rsidP="00FA4DC0">
      <w:pPr>
        <w:tabs>
          <w:tab w:val="left" w:pos="0"/>
        </w:tabs>
        <w:spacing w:after="0" w:line="240" w:lineRule="auto"/>
        <w:ind w:firstLine="567"/>
        <w:jc w:val="both"/>
        <w:rPr>
          <w:rFonts w:ascii="Times New Roman" w:hAnsi="Times New Roman"/>
          <w:color w:val="00B050"/>
          <w:sz w:val="28"/>
          <w:szCs w:val="28"/>
        </w:rPr>
      </w:pPr>
    </w:p>
    <w:p w:rsidR="00690EF1" w:rsidRPr="00DA1DC1" w:rsidRDefault="00690EF1" w:rsidP="00FA4DC0">
      <w:pPr>
        <w:tabs>
          <w:tab w:val="left" w:pos="0"/>
        </w:tabs>
        <w:spacing w:after="0" w:line="240" w:lineRule="auto"/>
        <w:ind w:firstLine="567"/>
        <w:jc w:val="both"/>
        <w:rPr>
          <w:rFonts w:ascii="Times New Roman" w:hAnsi="Times New Roman"/>
          <w:sz w:val="28"/>
          <w:szCs w:val="28"/>
        </w:rPr>
      </w:pPr>
      <w:r w:rsidRPr="00DA1DC1">
        <w:rPr>
          <w:rFonts w:ascii="Times New Roman" w:hAnsi="Times New Roman"/>
          <w:sz w:val="28"/>
          <w:szCs w:val="28"/>
        </w:rPr>
        <w:t>В период 20</w:t>
      </w:r>
      <w:r w:rsidR="00020793" w:rsidRPr="00DA1DC1">
        <w:rPr>
          <w:rFonts w:ascii="Times New Roman" w:hAnsi="Times New Roman"/>
          <w:sz w:val="28"/>
          <w:szCs w:val="28"/>
        </w:rPr>
        <w:t>2</w:t>
      </w:r>
      <w:r w:rsidR="00404227" w:rsidRPr="00DA1DC1">
        <w:rPr>
          <w:rFonts w:ascii="Times New Roman" w:hAnsi="Times New Roman"/>
          <w:sz w:val="28"/>
          <w:szCs w:val="28"/>
        </w:rPr>
        <w:t>3</w:t>
      </w:r>
      <w:r w:rsidRPr="00DA1DC1">
        <w:rPr>
          <w:rFonts w:ascii="Times New Roman" w:hAnsi="Times New Roman"/>
          <w:sz w:val="28"/>
          <w:szCs w:val="28"/>
        </w:rPr>
        <w:t>-202</w:t>
      </w:r>
      <w:r w:rsidR="00404227" w:rsidRPr="00DA1DC1">
        <w:rPr>
          <w:rFonts w:ascii="Times New Roman" w:hAnsi="Times New Roman"/>
          <w:sz w:val="28"/>
          <w:szCs w:val="28"/>
        </w:rPr>
        <w:t>5</w:t>
      </w:r>
      <w:r w:rsidRPr="00DA1DC1">
        <w:rPr>
          <w:rFonts w:ascii="Times New Roman" w:hAnsi="Times New Roman"/>
          <w:sz w:val="28"/>
          <w:szCs w:val="28"/>
        </w:rPr>
        <w:t xml:space="preserve"> год</w:t>
      </w:r>
      <w:r w:rsidR="00542938" w:rsidRPr="00DA1DC1">
        <w:rPr>
          <w:rFonts w:ascii="Times New Roman" w:hAnsi="Times New Roman"/>
          <w:sz w:val="28"/>
          <w:szCs w:val="28"/>
        </w:rPr>
        <w:t>ов</w:t>
      </w:r>
      <w:r w:rsidRPr="00DA1DC1">
        <w:rPr>
          <w:rFonts w:ascii="Times New Roman" w:hAnsi="Times New Roman"/>
          <w:sz w:val="28"/>
          <w:szCs w:val="28"/>
        </w:rPr>
        <w:t xml:space="preserve"> планируется </w:t>
      </w:r>
      <w:r w:rsidR="00EB7C99" w:rsidRPr="00DA1DC1">
        <w:rPr>
          <w:rFonts w:ascii="Times New Roman" w:hAnsi="Times New Roman"/>
          <w:sz w:val="28"/>
          <w:szCs w:val="28"/>
        </w:rPr>
        <w:t xml:space="preserve">дальнейшее </w:t>
      </w:r>
      <w:r w:rsidRPr="00DA1DC1">
        <w:rPr>
          <w:rFonts w:ascii="Times New Roman" w:hAnsi="Times New Roman"/>
          <w:sz w:val="28"/>
          <w:szCs w:val="28"/>
        </w:rPr>
        <w:t>проведение результативной работы с организациями по снижению объема скрытых форм оплаты труда и ликвидации задолженности по заработной плате.</w:t>
      </w:r>
    </w:p>
    <w:p w:rsidR="00690EF1" w:rsidRPr="00DA1DC1" w:rsidRDefault="00690EF1" w:rsidP="00FA4DC0">
      <w:pPr>
        <w:tabs>
          <w:tab w:val="left" w:pos="0"/>
        </w:tabs>
        <w:spacing w:after="0" w:line="240" w:lineRule="auto"/>
        <w:ind w:firstLine="567"/>
        <w:jc w:val="both"/>
        <w:rPr>
          <w:rFonts w:ascii="Times New Roman" w:hAnsi="Times New Roman"/>
          <w:sz w:val="28"/>
          <w:szCs w:val="28"/>
        </w:rPr>
      </w:pPr>
      <w:r w:rsidRPr="00DA1DC1">
        <w:rPr>
          <w:rFonts w:ascii="Times New Roman" w:hAnsi="Times New Roman"/>
          <w:sz w:val="28"/>
          <w:szCs w:val="28"/>
        </w:rPr>
        <w:t>Будет продолжена деятельность межведомственной рабочей группы при администрации Барабинского района по снижению неформальной занятости и легализации неофициальной заработной платы работников организации, расположенных на территории Барабинского района.</w:t>
      </w:r>
    </w:p>
    <w:p w:rsidR="00085BFB" w:rsidRPr="00DA1DC1" w:rsidRDefault="00C46B96" w:rsidP="00FA13B9">
      <w:pPr>
        <w:tabs>
          <w:tab w:val="left" w:pos="0"/>
        </w:tabs>
        <w:spacing w:after="0" w:line="240" w:lineRule="auto"/>
        <w:ind w:firstLine="567"/>
        <w:jc w:val="both"/>
        <w:rPr>
          <w:rFonts w:ascii="Times New Roman" w:hAnsi="Times New Roman"/>
          <w:sz w:val="28"/>
          <w:szCs w:val="28"/>
        </w:rPr>
      </w:pPr>
      <w:r w:rsidRPr="00DA1DC1">
        <w:rPr>
          <w:rFonts w:ascii="Times New Roman" w:hAnsi="Times New Roman"/>
          <w:sz w:val="28"/>
          <w:szCs w:val="28"/>
        </w:rPr>
        <w:t>Кроме этого, будет продолжено предоставление пособий, компенсаций и иных социальных выплат различным категориям граждан.</w:t>
      </w:r>
      <w:bookmarkStart w:id="21" w:name="_Toc463958738"/>
    </w:p>
    <w:p w:rsidR="00F85F49" w:rsidRPr="0078074E" w:rsidRDefault="00F85F49" w:rsidP="00901A24">
      <w:pPr>
        <w:tabs>
          <w:tab w:val="left" w:pos="0"/>
        </w:tabs>
        <w:spacing w:after="0" w:line="240" w:lineRule="auto"/>
        <w:ind w:firstLine="567"/>
        <w:jc w:val="both"/>
        <w:rPr>
          <w:rFonts w:ascii="Times New Roman" w:hAnsi="Times New Roman"/>
          <w:color w:val="00B050"/>
          <w:sz w:val="28"/>
          <w:szCs w:val="28"/>
        </w:rPr>
      </w:pPr>
    </w:p>
    <w:p w:rsidR="00F85F49" w:rsidRPr="00DA1DC1" w:rsidRDefault="00BC00D2" w:rsidP="00E16E5C">
      <w:pPr>
        <w:pStyle w:val="af"/>
        <w:tabs>
          <w:tab w:val="left" w:pos="0"/>
        </w:tabs>
        <w:ind w:left="1183"/>
        <w:jc w:val="center"/>
        <w:rPr>
          <w:b/>
          <w:sz w:val="28"/>
          <w:szCs w:val="28"/>
        </w:rPr>
      </w:pPr>
      <w:bookmarkStart w:id="22" w:name="_Toc17290066"/>
      <w:r w:rsidRPr="00DA1DC1">
        <w:rPr>
          <w:b/>
          <w:sz w:val="28"/>
          <w:szCs w:val="28"/>
        </w:rPr>
        <w:t>5.4.</w:t>
      </w:r>
      <w:r w:rsidR="00FA13B9" w:rsidRPr="00DA1DC1">
        <w:rPr>
          <w:b/>
          <w:sz w:val="28"/>
          <w:szCs w:val="28"/>
        </w:rPr>
        <w:t xml:space="preserve"> </w:t>
      </w:r>
      <w:r w:rsidR="00C46B96" w:rsidRPr="00DA1DC1">
        <w:rPr>
          <w:b/>
          <w:sz w:val="28"/>
          <w:szCs w:val="28"/>
        </w:rPr>
        <w:t>Развитие социальной сферы</w:t>
      </w:r>
      <w:bookmarkEnd w:id="21"/>
      <w:bookmarkEnd w:id="22"/>
    </w:p>
    <w:p w:rsidR="00F85F49" w:rsidRPr="00DA1DC1" w:rsidRDefault="007B2BD0" w:rsidP="009E6177">
      <w:pPr>
        <w:tabs>
          <w:tab w:val="left" w:pos="0"/>
        </w:tabs>
        <w:autoSpaceDE w:val="0"/>
        <w:autoSpaceDN w:val="0"/>
        <w:adjustRightInd w:val="0"/>
        <w:spacing w:after="0" w:line="240" w:lineRule="auto"/>
        <w:ind w:firstLine="567"/>
        <w:jc w:val="center"/>
        <w:rPr>
          <w:rFonts w:ascii="Times New Roman" w:hAnsi="Times New Roman"/>
          <w:b/>
          <w:sz w:val="28"/>
          <w:szCs w:val="28"/>
        </w:rPr>
      </w:pPr>
      <w:bookmarkStart w:id="23" w:name="_Toc17290067"/>
      <w:bookmarkStart w:id="24" w:name="_Toc463958739"/>
      <w:r w:rsidRPr="00DA1DC1">
        <w:rPr>
          <w:rFonts w:ascii="Times New Roman" w:hAnsi="Times New Roman"/>
          <w:b/>
          <w:sz w:val="28"/>
          <w:szCs w:val="28"/>
        </w:rPr>
        <w:t xml:space="preserve">            </w:t>
      </w:r>
      <w:r w:rsidR="00BB5CF6" w:rsidRPr="00DA1DC1">
        <w:rPr>
          <w:rFonts w:ascii="Times New Roman" w:hAnsi="Times New Roman"/>
          <w:b/>
          <w:sz w:val="28"/>
          <w:szCs w:val="28"/>
        </w:rPr>
        <w:t>5.4.1.</w:t>
      </w:r>
      <w:r w:rsidR="00FA13B9" w:rsidRPr="00DA1DC1">
        <w:rPr>
          <w:rFonts w:ascii="Times New Roman" w:hAnsi="Times New Roman"/>
          <w:b/>
          <w:sz w:val="28"/>
          <w:szCs w:val="28"/>
        </w:rPr>
        <w:t xml:space="preserve"> </w:t>
      </w:r>
      <w:r w:rsidR="00C46B96" w:rsidRPr="00DA1DC1">
        <w:rPr>
          <w:rFonts w:ascii="Times New Roman" w:hAnsi="Times New Roman"/>
          <w:b/>
          <w:sz w:val="28"/>
          <w:szCs w:val="28"/>
        </w:rPr>
        <w:t>Социальная поддержка населения</w:t>
      </w:r>
      <w:bookmarkEnd w:id="23"/>
    </w:p>
    <w:p w:rsidR="00C46B96" w:rsidRPr="00DA1DC1" w:rsidRDefault="00C46B96" w:rsidP="00FA4DC0">
      <w:pPr>
        <w:tabs>
          <w:tab w:val="left" w:pos="0"/>
        </w:tabs>
        <w:autoSpaceDE w:val="0"/>
        <w:autoSpaceDN w:val="0"/>
        <w:adjustRightInd w:val="0"/>
        <w:spacing w:after="0" w:line="240" w:lineRule="auto"/>
        <w:ind w:firstLine="567"/>
        <w:jc w:val="both"/>
        <w:rPr>
          <w:rFonts w:ascii="Times New Roman" w:hAnsi="Times New Roman"/>
          <w:bCs/>
          <w:sz w:val="28"/>
          <w:szCs w:val="28"/>
        </w:rPr>
      </w:pPr>
      <w:r w:rsidRPr="00DA1DC1">
        <w:rPr>
          <w:rFonts w:ascii="Times New Roman" w:hAnsi="Times New Roman"/>
          <w:bCs/>
          <w:sz w:val="28"/>
          <w:szCs w:val="28"/>
        </w:rPr>
        <w:t>Цель – повышение эффективности и качества социального обслуживания и социальной поддержки населения, организации деятельности в сфере опеки и попечительства.</w:t>
      </w:r>
    </w:p>
    <w:p w:rsidR="00D70C1F" w:rsidRPr="00DA1DC1" w:rsidRDefault="00D70C1F" w:rsidP="00FA4DC0">
      <w:pPr>
        <w:tabs>
          <w:tab w:val="left" w:pos="0"/>
        </w:tabs>
        <w:autoSpaceDE w:val="0"/>
        <w:autoSpaceDN w:val="0"/>
        <w:adjustRightInd w:val="0"/>
        <w:spacing w:after="0" w:line="240" w:lineRule="auto"/>
        <w:ind w:firstLine="567"/>
        <w:jc w:val="both"/>
        <w:rPr>
          <w:rFonts w:ascii="Times New Roman" w:hAnsi="Times New Roman"/>
          <w:bCs/>
          <w:sz w:val="28"/>
          <w:szCs w:val="28"/>
        </w:rPr>
      </w:pPr>
      <w:bookmarkStart w:id="25" w:name="_Toc463958740"/>
      <w:r w:rsidRPr="00DA1DC1">
        <w:rPr>
          <w:rFonts w:ascii="Times New Roman" w:hAnsi="Times New Roman"/>
          <w:bCs/>
          <w:sz w:val="28"/>
          <w:szCs w:val="28"/>
        </w:rPr>
        <w:t>Создание условий для комфортной жизни и самореализации отдельных категорий населения, нуждающихся в особой заботе государства, повышение эффективности мер социальной защиты будут обеспечиваться в рамках:</w:t>
      </w:r>
    </w:p>
    <w:p w:rsidR="00DE4448" w:rsidRPr="00DA1DC1" w:rsidRDefault="00DE4448" w:rsidP="00DE4448">
      <w:pPr>
        <w:widowControl w:val="0"/>
        <w:autoSpaceDE w:val="0"/>
        <w:autoSpaceDN w:val="0"/>
        <w:spacing w:after="0" w:line="240" w:lineRule="auto"/>
        <w:ind w:firstLine="567"/>
        <w:jc w:val="both"/>
        <w:rPr>
          <w:rFonts w:ascii="Times New Roman" w:eastAsia="Times New Roman" w:hAnsi="Times New Roman"/>
          <w:sz w:val="28"/>
          <w:szCs w:val="28"/>
          <w:lang w:eastAsia="ru-RU"/>
        </w:rPr>
      </w:pPr>
      <w:proofErr w:type="gramStart"/>
      <w:r w:rsidRPr="00DA1DC1">
        <w:rPr>
          <w:rFonts w:ascii="Times New Roman" w:eastAsia="Times New Roman" w:hAnsi="Times New Roman"/>
          <w:sz w:val="28"/>
          <w:szCs w:val="28"/>
          <w:lang w:eastAsia="ru-RU"/>
        </w:rPr>
        <w:t>-указа Президента Российской Федерации от 21.07.2020 № 474 «О  национальных целях развития Российской Федерации на период до 2030 года», в том числе региональных проектов «Финансовая поддержка семей при рождении детей» и «Старшее поколение» национального проекта «Демография», разработанных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roofErr w:type="gramEnd"/>
    </w:p>
    <w:p w:rsidR="00DE4448" w:rsidRPr="00DA1DC1" w:rsidRDefault="00DE4448" w:rsidP="00DE4448">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DA1DC1">
        <w:rPr>
          <w:rFonts w:ascii="Times New Roman" w:eastAsia="Times New Roman" w:hAnsi="Times New Roman"/>
          <w:sz w:val="28"/>
          <w:szCs w:val="28"/>
          <w:lang w:eastAsia="ru-RU"/>
        </w:rPr>
        <w:t>- программы мер по демографическому развитию Новосибирской области на  2008–2025 годы, утвержденной постановлением Губернатора Новосибирской области от 29.12.2007 № 539;</w:t>
      </w:r>
    </w:p>
    <w:p w:rsidR="00DE4448" w:rsidRPr="00DA1DC1" w:rsidRDefault="00DE4448" w:rsidP="00DE4448">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DA1DC1">
        <w:rPr>
          <w:rFonts w:ascii="Times New Roman" w:eastAsia="Times New Roman" w:hAnsi="Times New Roman"/>
          <w:sz w:val="28"/>
          <w:szCs w:val="28"/>
          <w:lang w:eastAsia="ru-RU"/>
        </w:rPr>
        <w:t>-плана мероприятий («дорожной карты») по повышению значений показателей доступности для инвалидов объектов и услуг на 2016–2030 годы в  Новосибирской области, утвержденного распоряжением Правительства Новосибирской области от 30.09.2015 № 401-рп.</w:t>
      </w:r>
    </w:p>
    <w:p w:rsidR="00E26552" w:rsidRPr="00DA1DC1" w:rsidRDefault="00DA1DC1" w:rsidP="009B641C">
      <w:pPr>
        <w:tabs>
          <w:tab w:val="left" w:pos="0"/>
        </w:tabs>
        <w:spacing w:after="0" w:line="240" w:lineRule="auto"/>
        <w:ind w:firstLine="567"/>
        <w:jc w:val="both"/>
        <w:rPr>
          <w:rFonts w:ascii="Times New Roman" w:hAnsi="Times New Roman"/>
          <w:bCs/>
          <w:sz w:val="28"/>
          <w:szCs w:val="28"/>
        </w:rPr>
      </w:pPr>
      <w:r w:rsidRPr="00DA1DC1">
        <w:rPr>
          <w:rFonts w:ascii="Times New Roman" w:hAnsi="Times New Roman"/>
          <w:bCs/>
          <w:sz w:val="28"/>
          <w:szCs w:val="28"/>
        </w:rPr>
        <w:t>-</w:t>
      </w:r>
      <w:r w:rsidR="00C46B96" w:rsidRPr="00DA1DC1">
        <w:rPr>
          <w:rFonts w:ascii="Times New Roman" w:hAnsi="Times New Roman"/>
          <w:bCs/>
          <w:sz w:val="28"/>
          <w:szCs w:val="28"/>
        </w:rPr>
        <w:t xml:space="preserve">муниципальной программы </w:t>
      </w:r>
      <w:r w:rsidR="00DB5A49" w:rsidRPr="00DA1DC1">
        <w:rPr>
          <w:rFonts w:ascii="Times New Roman" w:hAnsi="Times New Roman"/>
          <w:bCs/>
          <w:sz w:val="28"/>
          <w:szCs w:val="28"/>
        </w:rPr>
        <w:t xml:space="preserve">«Социальная поддержка населения, проживающего на территории </w:t>
      </w:r>
      <w:r w:rsidR="00C46B96" w:rsidRPr="00DA1DC1">
        <w:rPr>
          <w:rFonts w:ascii="Times New Roman" w:hAnsi="Times New Roman"/>
          <w:bCs/>
          <w:sz w:val="28"/>
          <w:szCs w:val="28"/>
        </w:rPr>
        <w:t xml:space="preserve">Барабинского района Новосибирской области на </w:t>
      </w:r>
      <w:r w:rsidR="00DB5A49" w:rsidRPr="00DA1DC1">
        <w:rPr>
          <w:rFonts w:ascii="Times New Roman" w:hAnsi="Times New Roman"/>
          <w:bCs/>
          <w:sz w:val="28"/>
          <w:szCs w:val="28"/>
        </w:rPr>
        <w:t>2021 – 2026</w:t>
      </w:r>
      <w:r w:rsidR="00C46B96" w:rsidRPr="00DA1DC1">
        <w:rPr>
          <w:rFonts w:ascii="Times New Roman" w:hAnsi="Times New Roman"/>
          <w:bCs/>
          <w:sz w:val="28"/>
          <w:szCs w:val="28"/>
        </w:rPr>
        <w:t xml:space="preserve"> годы», утвержденной постановлением администрации Барабинск</w:t>
      </w:r>
      <w:r w:rsidR="00EC6B52" w:rsidRPr="00DA1DC1">
        <w:rPr>
          <w:rFonts w:ascii="Times New Roman" w:hAnsi="Times New Roman"/>
          <w:bCs/>
          <w:sz w:val="28"/>
          <w:szCs w:val="28"/>
        </w:rPr>
        <w:t xml:space="preserve">ого района от </w:t>
      </w:r>
      <w:r w:rsidR="00D37E12" w:rsidRPr="00DA1DC1">
        <w:rPr>
          <w:rFonts w:ascii="Times New Roman" w:hAnsi="Times New Roman"/>
          <w:bCs/>
          <w:sz w:val="28"/>
          <w:szCs w:val="28"/>
        </w:rPr>
        <w:t>13.11.2020</w:t>
      </w:r>
      <w:r w:rsidR="00EC6B52" w:rsidRPr="00DA1DC1">
        <w:rPr>
          <w:rFonts w:ascii="Times New Roman" w:hAnsi="Times New Roman"/>
          <w:bCs/>
          <w:sz w:val="28"/>
          <w:szCs w:val="28"/>
        </w:rPr>
        <w:t xml:space="preserve"> № </w:t>
      </w:r>
      <w:r w:rsidR="00D37E12" w:rsidRPr="00DA1DC1">
        <w:rPr>
          <w:rFonts w:ascii="Times New Roman" w:hAnsi="Times New Roman"/>
          <w:bCs/>
          <w:sz w:val="28"/>
          <w:szCs w:val="28"/>
        </w:rPr>
        <w:t>1299</w:t>
      </w:r>
      <w:r w:rsidR="009B641C" w:rsidRPr="00DA1DC1">
        <w:rPr>
          <w:rFonts w:ascii="Times New Roman" w:hAnsi="Times New Roman"/>
          <w:bCs/>
          <w:sz w:val="28"/>
          <w:szCs w:val="28"/>
        </w:rPr>
        <w:t xml:space="preserve">; </w:t>
      </w:r>
    </w:p>
    <w:p w:rsidR="00EC6B52" w:rsidRPr="00DA1DC1" w:rsidRDefault="00DE4448" w:rsidP="009B641C">
      <w:pPr>
        <w:tabs>
          <w:tab w:val="left" w:pos="0"/>
        </w:tabs>
        <w:spacing w:after="0" w:line="240" w:lineRule="auto"/>
        <w:ind w:firstLine="567"/>
        <w:jc w:val="both"/>
        <w:rPr>
          <w:rFonts w:ascii="Times New Roman" w:hAnsi="Times New Roman"/>
          <w:bCs/>
          <w:sz w:val="28"/>
          <w:szCs w:val="28"/>
        </w:rPr>
      </w:pPr>
      <w:r w:rsidRPr="00DA1DC1">
        <w:rPr>
          <w:rFonts w:ascii="Times New Roman" w:hAnsi="Times New Roman"/>
          <w:bCs/>
          <w:sz w:val="28"/>
          <w:szCs w:val="28"/>
        </w:rPr>
        <w:t xml:space="preserve">- </w:t>
      </w:r>
      <w:r w:rsidR="00EC6B52" w:rsidRPr="00DA1DC1">
        <w:rPr>
          <w:rFonts w:ascii="Times New Roman" w:hAnsi="Times New Roman"/>
          <w:bCs/>
          <w:sz w:val="28"/>
          <w:szCs w:val="28"/>
        </w:rPr>
        <w:t>муниципальной</w:t>
      </w:r>
      <w:r w:rsidR="005B5A9E" w:rsidRPr="00DA1DC1">
        <w:rPr>
          <w:rFonts w:ascii="Times New Roman" w:hAnsi="Times New Roman"/>
          <w:bCs/>
          <w:sz w:val="28"/>
          <w:szCs w:val="28"/>
        </w:rPr>
        <w:t xml:space="preserve"> программы  «</w:t>
      </w:r>
      <w:r w:rsidR="00D37E12" w:rsidRPr="00DA1DC1">
        <w:rPr>
          <w:rFonts w:ascii="Times New Roman" w:hAnsi="Times New Roman"/>
          <w:bCs/>
          <w:sz w:val="28"/>
          <w:szCs w:val="28"/>
        </w:rPr>
        <w:t>Организация</w:t>
      </w:r>
      <w:r w:rsidR="00EC6B52" w:rsidRPr="00DA1DC1">
        <w:rPr>
          <w:rFonts w:ascii="Times New Roman" w:hAnsi="Times New Roman"/>
          <w:bCs/>
          <w:sz w:val="28"/>
          <w:szCs w:val="28"/>
        </w:rPr>
        <w:t xml:space="preserve"> оздоровления, отдыха </w:t>
      </w:r>
      <w:r w:rsidR="00D37E12" w:rsidRPr="00DA1DC1">
        <w:rPr>
          <w:rFonts w:ascii="Times New Roman" w:hAnsi="Times New Roman"/>
          <w:bCs/>
          <w:sz w:val="28"/>
          <w:szCs w:val="28"/>
        </w:rPr>
        <w:t xml:space="preserve">детей </w:t>
      </w:r>
      <w:r w:rsidR="00EC6B52" w:rsidRPr="00DA1DC1">
        <w:rPr>
          <w:rFonts w:ascii="Times New Roman" w:hAnsi="Times New Roman"/>
          <w:bCs/>
          <w:sz w:val="28"/>
          <w:szCs w:val="28"/>
        </w:rPr>
        <w:t>и занятости подростков Барабинского рай</w:t>
      </w:r>
      <w:r w:rsidR="00D37E12" w:rsidRPr="00DA1DC1">
        <w:rPr>
          <w:rFonts w:ascii="Times New Roman" w:hAnsi="Times New Roman"/>
          <w:bCs/>
          <w:sz w:val="28"/>
          <w:szCs w:val="28"/>
        </w:rPr>
        <w:t>она в каникулярное время на 2021-2026</w:t>
      </w:r>
      <w:r w:rsidR="00EC6B52" w:rsidRPr="00DA1DC1">
        <w:rPr>
          <w:rFonts w:ascii="Times New Roman" w:hAnsi="Times New Roman"/>
          <w:bCs/>
          <w:sz w:val="28"/>
          <w:szCs w:val="28"/>
        </w:rPr>
        <w:t xml:space="preserve"> годы», утверждённой постановлением </w:t>
      </w:r>
      <w:r w:rsidR="00D37E12" w:rsidRPr="00DA1DC1">
        <w:rPr>
          <w:rFonts w:ascii="Times New Roman" w:hAnsi="Times New Roman"/>
          <w:bCs/>
          <w:sz w:val="28"/>
          <w:szCs w:val="28"/>
        </w:rPr>
        <w:t>администрации Барабинского  района</w:t>
      </w:r>
      <w:r w:rsidR="005B5A9E" w:rsidRPr="00DA1DC1">
        <w:rPr>
          <w:rFonts w:ascii="Times New Roman" w:hAnsi="Times New Roman"/>
          <w:bCs/>
          <w:sz w:val="28"/>
          <w:szCs w:val="28"/>
        </w:rPr>
        <w:t xml:space="preserve"> Новосибирской области</w:t>
      </w:r>
      <w:r w:rsidR="00D37E12" w:rsidRPr="00DA1DC1">
        <w:rPr>
          <w:rFonts w:ascii="Times New Roman" w:hAnsi="Times New Roman"/>
          <w:bCs/>
          <w:sz w:val="28"/>
          <w:szCs w:val="28"/>
        </w:rPr>
        <w:t xml:space="preserve"> от 12.11.2020г. №1285.</w:t>
      </w:r>
    </w:p>
    <w:p w:rsidR="002F5448" w:rsidRPr="00DA1DC1" w:rsidRDefault="00BB5CF6" w:rsidP="00BB5CF6">
      <w:pPr>
        <w:widowControl w:val="0"/>
        <w:autoSpaceDE w:val="0"/>
        <w:autoSpaceDN w:val="0"/>
        <w:spacing w:after="0" w:line="240" w:lineRule="auto"/>
        <w:jc w:val="both"/>
        <w:rPr>
          <w:rFonts w:ascii="Times New Roman" w:eastAsia="Times New Roman" w:hAnsi="Times New Roman"/>
          <w:sz w:val="28"/>
          <w:szCs w:val="28"/>
          <w:lang w:eastAsia="ru-RU"/>
        </w:rPr>
      </w:pPr>
      <w:r w:rsidRPr="00DA1DC1">
        <w:rPr>
          <w:rFonts w:ascii="Times New Roman" w:eastAsia="Times New Roman" w:hAnsi="Times New Roman"/>
          <w:sz w:val="28"/>
          <w:szCs w:val="28"/>
          <w:lang w:eastAsia="ru-RU"/>
        </w:rPr>
        <w:t xml:space="preserve">         </w:t>
      </w:r>
      <w:proofErr w:type="gramStart"/>
      <w:r w:rsidRPr="00DA1DC1">
        <w:rPr>
          <w:rFonts w:ascii="Times New Roman" w:eastAsia="Times New Roman" w:hAnsi="Times New Roman"/>
          <w:sz w:val="28"/>
          <w:szCs w:val="28"/>
          <w:lang w:eastAsia="ru-RU"/>
        </w:rPr>
        <w:t>В результате реализации мероприятий, намеченных на прогнозируемый период, в Новосибирской области будет продолжено применение принципа адресности в системе мер социа</w:t>
      </w:r>
      <w:r w:rsidR="002F5448" w:rsidRPr="00DA1DC1">
        <w:rPr>
          <w:rFonts w:ascii="Times New Roman" w:eastAsia="Times New Roman" w:hAnsi="Times New Roman"/>
          <w:sz w:val="28"/>
          <w:szCs w:val="28"/>
          <w:lang w:eastAsia="ru-RU"/>
        </w:rPr>
        <w:t>льной поддержки,</w:t>
      </w:r>
      <w:r w:rsidRPr="00DA1DC1">
        <w:rPr>
          <w:rFonts w:ascii="Times New Roman" w:eastAsia="Times New Roman" w:hAnsi="Times New Roman"/>
          <w:sz w:val="28"/>
          <w:szCs w:val="28"/>
          <w:lang w:eastAsia="ru-RU"/>
        </w:rPr>
        <w:t xml:space="preserve"> внедрены технологии по  раннему выявлению и коррек</w:t>
      </w:r>
      <w:r w:rsidR="002F5448" w:rsidRPr="00DA1DC1">
        <w:rPr>
          <w:rFonts w:ascii="Times New Roman" w:eastAsia="Times New Roman" w:hAnsi="Times New Roman"/>
          <w:sz w:val="28"/>
          <w:szCs w:val="28"/>
          <w:lang w:eastAsia="ru-RU"/>
        </w:rPr>
        <w:t>ции отклонений в развитии детей,</w:t>
      </w:r>
      <w:r w:rsidRPr="00DA1DC1">
        <w:rPr>
          <w:rFonts w:ascii="Times New Roman" w:eastAsia="Times New Roman" w:hAnsi="Times New Roman"/>
          <w:sz w:val="28"/>
          <w:szCs w:val="28"/>
          <w:lang w:eastAsia="ru-RU"/>
        </w:rPr>
        <w:t xml:space="preserve"> созданы условия для </w:t>
      </w:r>
      <w:r w:rsidRPr="00DA1DC1">
        <w:rPr>
          <w:rFonts w:ascii="Times New Roman" w:eastAsia="Times New Roman" w:hAnsi="Times New Roman"/>
          <w:sz w:val="28"/>
          <w:szCs w:val="28"/>
          <w:lang w:eastAsia="ru-RU"/>
        </w:rPr>
        <w:lastRenderedPageBreak/>
        <w:t>повышения эффективности работы по профилактике безнадзорности и социального сиротства несовершеннолетних, по сохранению семейного окруже</w:t>
      </w:r>
      <w:r w:rsidR="002F5448" w:rsidRPr="00DA1DC1">
        <w:rPr>
          <w:rFonts w:ascii="Times New Roman" w:eastAsia="Times New Roman" w:hAnsi="Times New Roman"/>
          <w:sz w:val="28"/>
          <w:szCs w:val="28"/>
          <w:lang w:eastAsia="ru-RU"/>
        </w:rPr>
        <w:t>ния для детей, будет</w:t>
      </w:r>
      <w:r w:rsidRPr="00DA1DC1">
        <w:rPr>
          <w:rFonts w:ascii="Times New Roman" w:eastAsia="Times New Roman" w:hAnsi="Times New Roman"/>
          <w:sz w:val="28"/>
          <w:szCs w:val="28"/>
          <w:lang w:eastAsia="ru-RU"/>
        </w:rPr>
        <w:t xml:space="preserve"> продолжена подготовка детей-сирот и детей, оставшихся без попечения</w:t>
      </w:r>
      <w:proofErr w:type="gramEnd"/>
      <w:r w:rsidRPr="00DA1DC1">
        <w:rPr>
          <w:rFonts w:ascii="Times New Roman" w:eastAsia="Times New Roman" w:hAnsi="Times New Roman"/>
          <w:sz w:val="28"/>
          <w:szCs w:val="28"/>
          <w:lang w:eastAsia="ru-RU"/>
        </w:rPr>
        <w:t xml:space="preserve"> родителей, к самостоятельной жизни, а также молодых инвалидов к интеграции в общес</w:t>
      </w:r>
      <w:r w:rsidR="002F5448" w:rsidRPr="00DA1DC1">
        <w:rPr>
          <w:rFonts w:ascii="Times New Roman" w:eastAsia="Times New Roman" w:hAnsi="Times New Roman"/>
          <w:sz w:val="28"/>
          <w:szCs w:val="28"/>
          <w:lang w:eastAsia="ru-RU"/>
        </w:rPr>
        <w:t>тво (под социальным патронажем),</w:t>
      </w:r>
      <w:r w:rsidRPr="00DA1DC1">
        <w:rPr>
          <w:rFonts w:ascii="Times New Roman" w:eastAsia="Times New Roman" w:hAnsi="Times New Roman"/>
          <w:sz w:val="28"/>
          <w:szCs w:val="28"/>
          <w:lang w:eastAsia="ru-RU"/>
        </w:rPr>
        <w:t xml:space="preserve"> будут созданы условия для поддержания жизненной активности граждан старших возрастов и независимого образа жизни лиц с ограниченными возможностями здоровья. </w:t>
      </w:r>
    </w:p>
    <w:p w:rsidR="00BB5CF6" w:rsidRPr="00DA1DC1" w:rsidRDefault="00BB5CF6" w:rsidP="002F5448">
      <w:pPr>
        <w:widowControl w:val="0"/>
        <w:autoSpaceDE w:val="0"/>
        <w:autoSpaceDN w:val="0"/>
        <w:spacing w:after="0" w:line="240" w:lineRule="auto"/>
        <w:ind w:firstLine="708"/>
        <w:jc w:val="both"/>
        <w:rPr>
          <w:rFonts w:ascii="Times New Roman" w:eastAsia="Times New Roman" w:hAnsi="Times New Roman"/>
          <w:sz w:val="28"/>
          <w:szCs w:val="28"/>
          <w:lang w:eastAsia="ru-RU"/>
        </w:rPr>
      </w:pPr>
      <w:r w:rsidRPr="00DA1DC1">
        <w:rPr>
          <w:rFonts w:ascii="Times New Roman" w:eastAsia="Times New Roman" w:hAnsi="Times New Roman"/>
          <w:sz w:val="28"/>
          <w:szCs w:val="28"/>
          <w:lang w:eastAsia="ru-RU"/>
        </w:rPr>
        <w:t>Будет обеспечено формирование прозрачной и конкурентной системы государственной поддержки социально ориентированных некоммерческих организаций с увеличением объемов оказываемых ими социальных услуг.</w:t>
      </w:r>
    </w:p>
    <w:p w:rsidR="00BB5CF6" w:rsidRPr="00DA1DC1" w:rsidRDefault="00BB5CF6" w:rsidP="00BB5CF6">
      <w:pPr>
        <w:widowControl w:val="0"/>
        <w:autoSpaceDE w:val="0"/>
        <w:autoSpaceDN w:val="0"/>
        <w:spacing w:after="0" w:line="240" w:lineRule="auto"/>
        <w:jc w:val="both"/>
        <w:rPr>
          <w:rFonts w:ascii="Times New Roman" w:eastAsia="Times New Roman" w:hAnsi="Times New Roman"/>
          <w:sz w:val="28"/>
          <w:szCs w:val="28"/>
          <w:lang w:eastAsia="ru-RU"/>
        </w:rPr>
      </w:pPr>
      <w:r w:rsidRPr="00DA1DC1">
        <w:rPr>
          <w:rFonts w:ascii="Times New Roman" w:eastAsia="Times New Roman" w:hAnsi="Times New Roman"/>
          <w:sz w:val="28"/>
          <w:szCs w:val="28"/>
          <w:lang w:eastAsia="ru-RU"/>
        </w:rPr>
        <w:t xml:space="preserve">         Развитие качественных социальных услуг для семей с детьми, нуждающихся в социальной помощи, улучшение их материального положения, включая выплаты при рожде</w:t>
      </w:r>
      <w:r w:rsidR="001A278B" w:rsidRPr="00DA1DC1">
        <w:rPr>
          <w:rFonts w:ascii="Times New Roman" w:eastAsia="Times New Roman" w:hAnsi="Times New Roman"/>
          <w:sz w:val="28"/>
          <w:szCs w:val="28"/>
          <w:lang w:eastAsia="ru-RU"/>
        </w:rPr>
        <w:t>нии детей, позволят к концу 2025</w:t>
      </w:r>
      <w:r w:rsidRPr="00DA1DC1">
        <w:rPr>
          <w:rFonts w:ascii="Times New Roman" w:eastAsia="Times New Roman" w:hAnsi="Times New Roman"/>
          <w:sz w:val="28"/>
          <w:szCs w:val="28"/>
          <w:lang w:eastAsia="ru-RU"/>
        </w:rPr>
        <w:t xml:space="preserve"> года снизить численность семей с детьми, испытывающих трудности в социальной адаптации.</w:t>
      </w:r>
    </w:p>
    <w:p w:rsidR="00C46B96" w:rsidRPr="00DA1DC1" w:rsidRDefault="00226ECD" w:rsidP="00FA4DC0">
      <w:pPr>
        <w:tabs>
          <w:tab w:val="left" w:pos="0"/>
        </w:tabs>
        <w:autoSpaceDE w:val="0"/>
        <w:autoSpaceDN w:val="0"/>
        <w:adjustRightInd w:val="0"/>
        <w:spacing w:after="0" w:line="240" w:lineRule="auto"/>
        <w:ind w:firstLine="567"/>
        <w:jc w:val="both"/>
        <w:rPr>
          <w:rFonts w:ascii="Times New Roman" w:hAnsi="Times New Roman"/>
          <w:bCs/>
          <w:sz w:val="28"/>
          <w:szCs w:val="28"/>
        </w:rPr>
      </w:pPr>
      <w:r w:rsidRPr="00DA1DC1">
        <w:rPr>
          <w:rFonts w:ascii="Times New Roman" w:hAnsi="Times New Roman"/>
          <w:bCs/>
          <w:sz w:val="28"/>
          <w:szCs w:val="28"/>
        </w:rPr>
        <w:t>К</w:t>
      </w:r>
      <w:r w:rsidR="00C46B96" w:rsidRPr="00DA1DC1">
        <w:rPr>
          <w:rFonts w:ascii="Times New Roman" w:hAnsi="Times New Roman"/>
          <w:bCs/>
          <w:sz w:val="28"/>
          <w:szCs w:val="28"/>
        </w:rPr>
        <w:t xml:space="preserve"> концу 202</w:t>
      </w:r>
      <w:r w:rsidR="001A278B" w:rsidRPr="00DA1DC1">
        <w:rPr>
          <w:rFonts w:ascii="Times New Roman" w:hAnsi="Times New Roman"/>
          <w:bCs/>
          <w:sz w:val="28"/>
          <w:szCs w:val="28"/>
        </w:rPr>
        <w:t>5</w:t>
      </w:r>
      <w:r w:rsidR="00D01F4F" w:rsidRPr="00DA1DC1">
        <w:rPr>
          <w:rFonts w:ascii="Times New Roman" w:hAnsi="Times New Roman"/>
          <w:bCs/>
          <w:sz w:val="28"/>
          <w:szCs w:val="28"/>
        </w:rPr>
        <w:t xml:space="preserve"> года</w:t>
      </w:r>
      <w:r w:rsidR="00C46B96" w:rsidRPr="00DA1DC1">
        <w:rPr>
          <w:rFonts w:ascii="Times New Roman" w:hAnsi="Times New Roman"/>
          <w:bCs/>
          <w:sz w:val="28"/>
          <w:szCs w:val="28"/>
        </w:rPr>
        <w:t xml:space="preserve"> </w:t>
      </w:r>
      <w:r w:rsidRPr="00DA1DC1">
        <w:rPr>
          <w:rFonts w:ascii="Times New Roman" w:hAnsi="Times New Roman"/>
          <w:bCs/>
          <w:sz w:val="28"/>
          <w:szCs w:val="28"/>
        </w:rPr>
        <w:t xml:space="preserve">планируется </w:t>
      </w:r>
      <w:r w:rsidR="00C46B96" w:rsidRPr="00DA1DC1">
        <w:rPr>
          <w:rFonts w:ascii="Times New Roman" w:hAnsi="Times New Roman"/>
          <w:bCs/>
          <w:sz w:val="28"/>
          <w:szCs w:val="28"/>
        </w:rPr>
        <w:t>снизить долю малоимущих граждан, зарегистрированных в органах социальной защиты Барабинского района с 2</w:t>
      </w:r>
      <w:r w:rsidR="002A0C0D" w:rsidRPr="00DA1DC1">
        <w:rPr>
          <w:rFonts w:ascii="Times New Roman" w:hAnsi="Times New Roman"/>
          <w:bCs/>
          <w:sz w:val="28"/>
          <w:szCs w:val="28"/>
        </w:rPr>
        <w:t>6</w:t>
      </w:r>
      <w:r w:rsidR="00C46B96" w:rsidRPr="00DA1DC1">
        <w:rPr>
          <w:rFonts w:ascii="Times New Roman" w:hAnsi="Times New Roman"/>
          <w:bCs/>
          <w:sz w:val="28"/>
          <w:szCs w:val="28"/>
        </w:rPr>
        <w:t>,</w:t>
      </w:r>
      <w:r w:rsidR="00D01F4F" w:rsidRPr="00DA1DC1">
        <w:rPr>
          <w:rFonts w:ascii="Times New Roman" w:hAnsi="Times New Roman"/>
          <w:bCs/>
          <w:sz w:val="28"/>
          <w:szCs w:val="28"/>
        </w:rPr>
        <w:t>8% в 2020</w:t>
      </w:r>
      <w:r w:rsidR="00B15901" w:rsidRPr="00DA1DC1">
        <w:rPr>
          <w:rFonts w:ascii="Times New Roman" w:hAnsi="Times New Roman"/>
          <w:bCs/>
          <w:sz w:val="28"/>
          <w:szCs w:val="28"/>
        </w:rPr>
        <w:t xml:space="preserve"> </w:t>
      </w:r>
      <w:r w:rsidR="00C46B96" w:rsidRPr="00DA1DC1">
        <w:rPr>
          <w:rFonts w:ascii="Times New Roman" w:hAnsi="Times New Roman"/>
          <w:bCs/>
          <w:sz w:val="28"/>
          <w:szCs w:val="28"/>
        </w:rPr>
        <w:t>г</w:t>
      </w:r>
      <w:r w:rsidR="00B15901" w:rsidRPr="00DA1DC1">
        <w:rPr>
          <w:rFonts w:ascii="Times New Roman" w:hAnsi="Times New Roman"/>
          <w:bCs/>
          <w:sz w:val="28"/>
          <w:szCs w:val="28"/>
        </w:rPr>
        <w:t>оду</w:t>
      </w:r>
      <w:r w:rsidR="00C86AC2" w:rsidRPr="00DA1DC1">
        <w:rPr>
          <w:rFonts w:ascii="Times New Roman" w:hAnsi="Times New Roman"/>
          <w:bCs/>
          <w:sz w:val="28"/>
          <w:szCs w:val="28"/>
        </w:rPr>
        <w:t xml:space="preserve"> </w:t>
      </w:r>
      <w:r w:rsidR="00C46B96" w:rsidRPr="00DA1DC1">
        <w:rPr>
          <w:rFonts w:ascii="Times New Roman" w:hAnsi="Times New Roman"/>
          <w:bCs/>
          <w:sz w:val="28"/>
          <w:szCs w:val="28"/>
        </w:rPr>
        <w:t xml:space="preserve">до </w:t>
      </w:r>
      <w:r w:rsidR="001A278B" w:rsidRPr="00DA1DC1">
        <w:rPr>
          <w:rFonts w:ascii="Times New Roman" w:hAnsi="Times New Roman"/>
          <w:bCs/>
          <w:sz w:val="28"/>
          <w:szCs w:val="28"/>
        </w:rPr>
        <w:t>20,8</w:t>
      </w:r>
      <w:r w:rsidR="00C46B96" w:rsidRPr="00DA1DC1">
        <w:rPr>
          <w:rFonts w:ascii="Times New Roman" w:hAnsi="Times New Roman"/>
          <w:bCs/>
          <w:sz w:val="28"/>
          <w:szCs w:val="28"/>
        </w:rPr>
        <w:t>%</w:t>
      </w:r>
      <w:r w:rsidR="002C666A" w:rsidRPr="00DA1DC1">
        <w:rPr>
          <w:rFonts w:ascii="Times New Roman" w:hAnsi="Times New Roman"/>
          <w:bCs/>
          <w:sz w:val="28"/>
          <w:szCs w:val="28"/>
        </w:rPr>
        <w:t xml:space="preserve"> по первому варианту прогноза и </w:t>
      </w:r>
      <w:r w:rsidR="001A278B" w:rsidRPr="00DA1DC1">
        <w:rPr>
          <w:rFonts w:ascii="Times New Roman" w:hAnsi="Times New Roman"/>
          <w:bCs/>
          <w:sz w:val="28"/>
          <w:szCs w:val="28"/>
        </w:rPr>
        <w:t>20,5</w:t>
      </w:r>
      <w:r w:rsidR="002C666A" w:rsidRPr="00DA1DC1">
        <w:rPr>
          <w:rFonts w:ascii="Times New Roman" w:hAnsi="Times New Roman"/>
          <w:bCs/>
          <w:sz w:val="28"/>
          <w:szCs w:val="28"/>
        </w:rPr>
        <w:t xml:space="preserve"> % по второму варианту прогноза.</w:t>
      </w:r>
      <w:r w:rsidR="00D222D5" w:rsidRPr="00DA1DC1">
        <w:rPr>
          <w:rFonts w:ascii="Times New Roman" w:hAnsi="Times New Roman"/>
          <w:bCs/>
          <w:sz w:val="28"/>
          <w:szCs w:val="28"/>
        </w:rPr>
        <w:t xml:space="preserve"> </w:t>
      </w:r>
    </w:p>
    <w:p w:rsidR="001A278B" w:rsidRPr="002237AA" w:rsidRDefault="001A278B" w:rsidP="001A278B">
      <w:pPr>
        <w:tabs>
          <w:tab w:val="left" w:pos="0"/>
        </w:tabs>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237AA">
        <w:rPr>
          <w:rFonts w:ascii="Times New Roman" w:eastAsia="Times New Roman" w:hAnsi="Times New Roman"/>
          <w:bCs/>
          <w:sz w:val="28"/>
          <w:szCs w:val="28"/>
          <w:lang w:eastAsia="ru-RU"/>
        </w:rPr>
        <w:t xml:space="preserve">В рамках муниципальной программы «Социальная поддержка населения, проживающего на территории Барабинского района Новосибирской области на 2021-2026 годы», целью которой является: </w:t>
      </w:r>
      <w:proofErr w:type="gramStart"/>
      <w:r w:rsidRPr="002237AA">
        <w:rPr>
          <w:rFonts w:ascii="Times New Roman" w:eastAsia="Times New Roman" w:hAnsi="Times New Roman"/>
          <w:bCs/>
          <w:sz w:val="28"/>
          <w:szCs w:val="28"/>
          <w:lang w:eastAsia="ru-RU"/>
        </w:rPr>
        <w:t>«Создание социально-экономических и организационных условий для  расширения спектра социальных услуг и повышения качества жизни малоимущего населения и гражданам, оказавшимся в трудной жизненной ситуации, зарегистрированных  и проживающих на территории Барабинского рай</w:t>
      </w:r>
      <w:r w:rsidR="002237AA" w:rsidRPr="002237AA">
        <w:rPr>
          <w:rFonts w:ascii="Times New Roman" w:eastAsia="Times New Roman" w:hAnsi="Times New Roman"/>
          <w:bCs/>
          <w:sz w:val="28"/>
          <w:szCs w:val="28"/>
          <w:lang w:eastAsia="ru-RU"/>
        </w:rPr>
        <w:t>она Новосибирской области», в 2022 году</w:t>
      </w:r>
      <w:r w:rsidRPr="002237AA">
        <w:rPr>
          <w:rFonts w:ascii="Times New Roman" w:eastAsia="Times New Roman" w:hAnsi="Times New Roman"/>
          <w:bCs/>
          <w:sz w:val="28"/>
          <w:szCs w:val="28"/>
          <w:lang w:eastAsia="ru-RU"/>
        </w:rPr>
        <w:t xml:space="preserve"> </w:t>
      </w:r>
      <w:r w:rsidR="002237AA" w:rsidRPr="002237AA">
        <w:rPr>
          <w:rFonts w:ascii="Times New Roman" w:eastAsia="Times New Roman" w:hAnsi="Times New Roman"/>
          <w:bCs/>
          <w:sz w:val="28"/>
          <w:szCs w:val="28"/>
          <w:lang w:eastAsia="ru-RU"/>
        </w:rPr>
        <w:t>предусмотрено</w:t>
      </w:r>
      <w:r w:rsidRPr="002237AA">
        <w:rPr>
          <w:rFonts w:ascii="Times New Roman" w:eastAsia="Times New Roman" w:hAnsi="Times New Roman"/>
          <w:bCs/>
          <w:sz w:val="28"/>
          <w:szCs w:val="28"/>
          <w:lang w:eastAsia="ru-RU"/>
        </w:rPr>
        <w:t xml:space="preserve"> </w:t>
      </w:r>
      <w:r w:rsidR="002237AA" w:rsidRPr="002237AA">
        <w:rPr>
          <w:rFonts w:ascii="Times New Roman" w:eastAsia="Times New Roman" w:hAnsi="Times New Roman"/>
          <w:bCs/>
          <w:sz w:val="28"/>
          <w:szCs w:val="28"/>
          <w:lang w:eastAsia="ru-RU"/>
        </w:rPr>
        <w:t xml:space="preserve">выделение </w:t>
      </w:r>
      <w:r w:rsidRPr="002237AA">
        <w:rPr>
          <w:rFonts w:ascii="Times New Roman" w:eastAsia="Times New Roman" w:hAnsi="Times New Roman"/>
          <w:bCs/>
          <w:sz w:val="28"/>
          <w:szCs w:val="28"/>
          <w:lang w:eastAsia="ru-RU"/>
        </w:rPr>
        <w:t xml:space="preserve">средств </w:t>
      </w:r>
      <w:r w:rsidR="002237AA" w:rsidRPr="002237AA">
        <w:rPr>
          <w:rFonts w:ascii="Times New Roman" w:eastAsia="Times New Roman" w:hAnsi="Times New Roman"/>
          <w:bCs/>
          <w:sz w:val="28"/>
          <w:szCs w:val="28"/>
          <w:lang w:eastAsia="ru-RU"/>
        </w:rPr>
        <w:t xml:space="preserve">из </w:t>
      </w:r>
      <w:r w:rsidRPr="002237AA">
        <w:rPr>
          <w:rFonts w:ascii="Times New Roman" w:eastAsia="Times New Roman" w:hAnsi="Times New Roman"/>
          <w:bCs/>
          <w:sz w:val="28"/>
          <w:szCs w:val="28"/>
          <w:lang w:eastAsia="ru-RU"/>
        </w:rPr>
        <w:t xml:space="preserve">бюджета Барабинского района Новосибирской области </w:t>
      </w:r>
      <w:r w:rsidR="002237AA" w:rsidRPr="002237AA">
        <w:rPr>
          <w:rFonts w:ascii="Times New Roman" w:eastAsia="Times New Roman" w:hAnsi="Times New Roman"/>
          <w:bCs/>
          <w:sz w:val="28"/>
          <w:szCs w:val="28"/>
          <w:lang w:eastAsia="ru-RU"/>
        </w:rPr>
        <w:t xml:space="preserve">в размере </w:t>
      </w:r>
      <w:r w:rsidRPr="002237AA">
        <w:rPr>
          <w:rFonts w:ascii="Times New Roman" w:eastAsia="Times New Roman" w:hAnsi="Times New Roman"/>
          <w:bCs/>
          <w:sz w:val="28"/>
          <w:szCs w:val="28"/>
          <w:lang w:eastAsia="ru-RU"/>
        </w:rPr>
        <w:t>1</w:t>
      </w:r>
      <w:r w:rsidR="002237AA" w:rsidRPr="002237AA">
        <w:rPr>
          <w:rFonts w:ascii="Times New Roman" w:eastAsia="Times New Roman" w:hAnsi="Times New Roman"/>
          <w:bCs/>
          <w:sz w:val="28"/>
          <w:szCs w:val="28"/>
          <w:lang w:eastAsia="ru-RU"/>
        </w:rPr>
        <w:t> </w:t>
      </w:r>
      <w:r w:rsidRPr="002237AA">
        <w:rPr>
          <w:rFonts w:ascii="Times New Roman" w:eastAsia="Times New Roman" w:hAnsi="Times New Roman"/>
          <w:bCs/>
          <w:sz w:val="28"/>
          <w:szCs w:val="28"/>
          <w:lang w:eastAsia="ru-RU"/>
        </w:rPr>
        <w:t>310</w:t>
      </w:r>
      <w:r w:rsidR="002237AA" w:rsidRPr="002237AA">
        <w:rPr>
          <w:rFonts w:ascii="Times New Roman" w:eastAsia="Times New Roman" w:hAnsi="Times New Roman"/>
          <w:bCs/>
          <w:sz w:val="28"/>
          <w:szCs w:val="28"/>
          <w:lang w:eastAsia="ru-RU"/>
        </w:rPr>
        <w:t>,0 тыс.</w:t>
      </w:r>
      <w:r w:rsidRPr="002237AA">
        <w:rPr>
          <w:rFonts w:ascii="Times New Roman" w:eastAsia="Times New Roman" w:hAnsi="Times New Roman"/>
          <w:bCs/>
          <w:sz w:val="28"/>
          <w:szCs w:val="28"/>
          <w:lang w:eastAsia="ru-RU"/>
        </w:rPr>
        <w:t xml:space="preserve"> рублей.</w:t>
      </w:r>
      <w:proofErr w:type="gramEnd"/>
      <w:r w:rsidRPr="002237AA">
        <w:rPr>
          <w:rFonts w:ascii="Times New Roman" w:eastAsia="Times New Roman" w:hAnsi="Times New Roman"/>
          <w:bCs/>
          <w:sz w:val="28"/>
          <w:szCs w:val="28"/>
          <w:lang w:eastAsia="ru-RU"/>
        </w:rPr>
        <w:t xml:space="preserve"> Денежные средства </w:t>
      </w:r>
      <w:r w:rsidR="002237AA" w:rsidRPr="002237AA">
        <w:rPr>
          <w:rFonts w:ascii="Times New Roman" w:eastAsia="Times New Roman" w:hAnsi="Times New Roman"/>
          <w:bCs/>
          <w:sz w:val="28"/>
          <w:szCs w:val="28"/>
          <w:lang w:eastAsia="ru-RU"/>
        </w:rPr>
        <w:t>направляются</w:t>
      </w:r>
      <w:r w:rsidRPr="002237AA">
        <w:rPr>
          <w:rFonts w:ascii="Times New Roman" w:eastAsia="Times New Roman" w:hAnsi="Times New Roman"/>
          <w:bCs/>
          <w:sz w:val="28"/>
          <w:szCs w:val="28"/>
          <w:lang w:eastAsia="ru-RU"/>
        </w:rPr>
        <w:t xml:space="preserve">  на улучшение материального положения, условий проживания отдельных категорий граждан, проживающих на территории  Барабинского района Новосибирской области</w:t>
      </w:r>
      <w:r w:rsidR="002237AA" w:rsidRPr="002237AA">
        <w:rPr>
          <w:rFonts w:ascii="Times New Roman" w:eastAsia="Times New Roman" w:hAnsi="Times New Roman"/>
          <w:bCs/>
          <w:sz w:val="28"/>
          <w:szCs w:val="28"/>
          <w:lang w:eastAsia="ru-RU"/>
        </w:rPr>
        <w:t>.</w:t>
      </w:r>
    </w:p>
    <w:p w:rsidR="002C666A" w:rsidRPr="002237AA" w:rsidRDefault="009B641C" w:rsidP="00FA4DC0">
      <w:pPr>
        <w:tabs>
          <w:tab w:val="left" w:pos="0"/>
        </w:tabs>
        <w:autoSpaceDE w:val="0"/>
        <w:autoSpaceDN w:val="0"/>
        <w:adjustRightInd w:val="0"/>
        <w:spacing w:after="0" w:line="240" w:lineRule="auto"/>
        <w:ind w:firstLine="567"/>
        <w:jc w:val="both"/>
        <w:rPr>
          <w:rFonts w:ascii="Times New Roman" w:hAnsi="Times New Roman"/>
          <w:bCs/>
          <w:sz w:val="28"/>
          <w:szCs w:val="28"/>
        </w:rPr>
      </w:pPr>
      <w:r w:rsidRPr="002237AA">
        <w:rPr>
          <w:rFonts w:ascii="Times New Roman" w:hAnsi="Times New Roman"/>
          <w:bCs/>
          <w:sz w:val="28"/>
          <w:szCs w:val="28"/>
        </w:rPr>
        <w:t>Будет продолжена работа</w:t>
      </w:r>
      <w:r w:rsidR="00C46B96" w:rsidRPr="002237AA">
        <w:rPr>
          <w:rFonts w:ascii="Times New Roman" w:hAnsi="Times New Roman"/>
          <w:bCs/>
          <w:sz w:val="28"/>
          <w:szCs w:val="28"/>
        </w:rPr>
        <w:t xml:space="preserve"> по профилактике социального сиротства детей и семейного неблагополучия на территории Барабинского района</w:t>
      </w:r>
      <w:r w:rsidRPr="002237AA">
        <w:rPr>
          <w:rFonts w:ascii="Times New Roman" w:hAnsi="Times New Roman"/>
          <w:bCs/>
          <w:sz w:val="28"/>
          <w:szCs w:val="28"/>
        </w:rPr>
        <w:t xml:space="preserve"> Новосибирской области, направленная</w:t>
      </w:r>
      <w:r w:rsidR="00C46B96" w:rsidRPr="002237AA">
        <w:rPr>
          <w:rFonts w:ascii="Times New Roman" w:hAnsi="Times New Roman"/>
          <w:bCs/>
          <w:sz w:val="28"/>
          <w:szCs w:val="28"/>
        </w:rPr>
        <w:t xml:space="preserve"> на сокращение числа лишений родительских прав, выявление, социальное сопровождение и реабилитацию семей</w:t>
      </w:r>
      <w:r w:rsidRPr="002237AA">
        <w:rPr>
          <w:rFonts w:ascii="Times New Roman" w:hAnsi="Times New Roman"/>
          <w:bCs/>
          <w:sz w:val="28"/>
          <w:szCs w:val="28"/>
        </w:rPr>
        <w:t xml:space="preserve">. </w:t>
      </w:r>
      <w:r w:rsidR="00C46B96" w:rsidRPr="002237AA">
        <w:rPr>
          <w:rFonts w:ascii="Times New Roman" w:hAnsi="Times New Roman"/>
          <w:bCs/>
          <w:sz w:val="28"/>
          <w:szCs w:val="28"/>
        </w:rPr>
        <w:t xml:space="preserve"> </w:t>
      </w:r>
    </w:p>
    <w:p w:rsidR="002C666A" w:rsidRPr="002237AA" w:rsidRDefault="002C666A" w:rsidP="002C666A">
      <w:pPr>
        <w:spacing w:after="0" w:line="240" w:lineRule="auto"/>
        <w:ind w:firstLine="709"/>
        <w:jc w:val="both"/>
        <w:rPr>
          <w:rFonts w:ascii="Times New Roman" w:hAnsi="Times New Roman"/>
          <w:sz w:val="28"/>
          <w:szCs w:val="28"/>
        </w:rPr>
      </w:pPr>
      <w:r w:rsidRPr="002237AA">
        <w:rPr>
          <w:rFonts w:ascii="Times New Roman" w:hAnsi="Times New Roman"/>
          <w:sz w:val="28"/>
          <w:szCs w:val="28"/>
        </w:rPr>
        <w:t xml:space="preserve">Системные изменения в организации работы по профилактике социального сиротства и семейного неблагополучия, совершенствование модели подготовки лиц, желающих принять на воспитание в свою семью ребенка, обеспечение целенаправленной индивидуализации сопровождения замещающих семей позволят </w:t>
      </w:r>
    </w:p>
    <w:p w:rsidR="00C46B96" w:rsidRPr="002237AA" w:rsidRDefault="002C666A" w:rsidP="002C666A">
      <w:pPr>
        <w:tabs>
          <w:tab w:val="left" w:pos="0"/>
        </w:tabs>
        <w:autoSpaceDE w:val="0"/>
        <w:autoSpaceDN w:val="0"/>
        <w:adjustRightInd w:val="0"/>
        <w:spacing w:after="0" w:line="240" w:lineRule="auto"/>
        <w:jc w:val="both"/>
        <w:rPr>
          <w:rFonts w:ascii="Times New Roman" w:hAnsi="Times New Roman"/>
          <w:bCs/>
          <w:sz w:val="28"/>
          <w:szCs w:val="28"/>
        </w:rPr>
      </w:pPr>
      <w:r w:rsidRPr="002237AA">
        <w:rPr>
          <w:rFonts w:ascii="Times New Roman" w:hAnsi="Times New Roman"/>
          <w:bCs/>
          <w:sz w:val="28"/>
          <w:szCs w:val="28"/>
        </w:rPr>
        <w:t>к</w:t>
      </w:r>
      <w:r w:rsidR="00C46B96" w:rsidRPr="002237AA">
        <w:rPr>
          <w:rFonts w:ascii="Times New Roman" w:hAnsi="Times New Roman"/>
          <w:bCs/>
          <w:sz w:val="28"/>
          <w:szCs w:val="28"/>
        </w:rPr>
        <w:t xml:space="preserve"> 202</w:t>
      </w:r>
      <w:r w:rsidR="00A35CF1" w:rsidRPr="002237AA">
        <w:rPr>
          <w:rFonts w:ascii="Times New Roman" w:hAnsi="Times New Roman"/>
          <w:bCs/>
          <w:sz w:val="28"/>
          <w:szCs w:val="28"/>
        </w:rPr>
        <w:t>5</w:t>
      </w:r>
      <w:r w:rsidR="00C46B96" w:rsidRPr="002237AA">
        <w:rPr>
          <w:rFonts w:ascii="Times New Roman" w:hAnsi="Times New Roman"/>
          <w:bCs/>
          <w:sz w:val="28"/>
          <w:szCs w:val="28"/>
        </w:rPr>
        <w:t xml:space="preserve"> году долю детей-сирот и детей, оставшихся без попечения родителей, устроенных в семьи из числа выявленных </w:t>
      </w:r>
      <w:r w:rsidRPr="002237AA">
        <w:rPr>
          <w:rFonts w:ascii="Times New Roman" w:hAnsi="Times New Roman"/>
          <w:bCs/>
          <w:sz w:val="28"/>
          <w:szCs w:val="28"/>
        </w:rPr>
        <w:t xml:space="preserve">сохранить на уровне </w:t>
      </w:r>
      <w:r w:rsidR="009B641C" w:rsidRPr="002237AA">
        <w:rPr>
          <w:rFonts w:ascii="Times New Roman" w:hAnsi="Times New Roman"/>
          <w:bCs/>
          <w:sz w:val="28"/>
          <w:szCs w:val="28"/>
        </w:rPr>
        <w:t xml:space="preserve"> </w:t>
      </w:r>
      <w:r w:rsidR="00A35CF1" w:rsidRPr="002237AA">
        <w:rPr>
          <w:rFonts w:ascii="Times New Roman" w:hAnsi="Times New Roman"/>
          <w:bCs/>
          <w:sz w:val="28"/>
          <w:szCs w:val="28"/>
        </w:rPr>
        <w:t>94,7</w:t>
      </w:r>
      <w:r w:rsidR="009B641C" w:rsidRPr="002237AA">
        <w:rPr>
          <w:rFonts w:ascii="Times New Roman" w:hAnsi="Times New Roman"/>
          <w:bCs/>
          <w:sz w:val="28"/>
          <w:szCs w:val="28"/>
        </w:rPr>
        <w:t xml:space="preserve"> </w:t>
      </w:r>
      <w:r w:rsidR="00D01F4F" w:rsidRPr="002237AA">
        <w:rPr>
          <w:rFonts w:ascii="Times New Roman" w:hAnsi="Times New Roman"/>
          <w:bCs/>
          <w:sz w:val="28"/>
          <w:szCs w:val="28"/>
        </w:rPr>
        <w:t xml:space="preserve">% </w:t>
      </w:r>
      <w:r w:rsidR="00C46B96" w:rsidRPr="002237AA">
        <w:rPr>
          <w:rFonts w:ascii="Times New Roman" w:hAnsi="Times New Roman"/>
          <w:bCs/>
          <w:sz w:val="28"/>
          <w:szCs w:val="28"/>
        </w:rPr>
        <w:t xml:space="preserve">по 1 варианту прогноза и </w:t>
      </w:r>
      <w:r w:rsidRPr="002237AA">
        <w:rPr>
          <w:rFonts w:ascii="Times New Roman" w:hAnsi="Times New Roman"/>
          <w:bCs/>
          <w:sz w:val="28"/>
          <w:szCs w:val="28"/>
        </w:rPr>
        <w:t xml:space="preserve">повысить до </w:t>
      </w:r>
      <w:r w:rsidR="00A35CF1" w:rsidRPr="002237AA">
        <w:rPr>
          <w:rFonts w:ascii="Times New Roman" w:hAnsi="Times New Roman"/>
          <w:bCs/>
          <w:sz w:val="28"/>
          <w:szCs w:val="28"/>
        </w:rPr>
        <w:t>95</w:t>
      </w:r>
      <w:r w:rsidRPr="002237AA">
        <w:rPr>
          <w:rFonts w:ascii="Times New Roman" w:hAnsi="Times New Roman"/>
          <w:bCs/>
          <w:sz w:val="28"/>
          <w:szCs w:val="28"/>
        </w:rPr>
        <w:t>,0</w:t>
      </w:r>
      <w:r w:rsidR="009B641C" w:rsidRPr="002237AA">
        <w:rPr>
          <w:rFonts w:ascii="Times New Roman" w:hAnsi="Times New Roman"/>
          <w:bCs/>
          <w:sz w:val="28"/>
          <w:szCs w:val="28"/>
        </w:rPr>
        <w:t xml:space="preserve"> </w:t>
      </w:r>
      <w:r w:rsidR="00C46B96" w:rsidRPr="002237AA">
        <w:rPr>
          <w:rFonts w:ascii="Times New Roman" w:hAnsi="Times New Roman"/>
          <w:bCs/>
          <w:sz w:val="28"/>
          <w:szCs w:val="28"/>
        </w:rPr>
        <w:t xml:space="preserve">% по 2 варианту прогноза. </w:t>
      </w:r>
    </w:p>
    <w:p w:rsidR="00C46B96" w:rsidRPr="002237AA" w:rsidRDefault="00C46B96" w:rsidP="00FA4DC0">
      <w:pPr>
        <w:tabs>
          <w:tab w:val="left" w:pos="0"/>
        </w:tabs>
        <w:autoSpaceDE w:val="0"/>
        <w:autoSpaceDN w:val="0"/>
        <w:adjustRightInd w:val="0"/>
        <w:spacing w:after="0" w:line="240" w:lineRule="auto"/>
        <w:ind w:firstLine="567"/>
        <w:jc w:val="both"/>
        <w:rPr>
          <w:rFonts w:ascii="Times New Roman" w:hAnsi="Times New Roman"/>
          <w:bCs/>
          <w:sz w:val="28"/>
          <w:szCs w:val="28"/>
        </w:rPr>
      </w:pPr>
      <w:r w:rsidRPr="002237AA">
        <w:rPr>
          <w:rFonts w:ascii="Times New Roman" w:hAnsi="Times New Roman"/>
          <w:bCs/>
          <w:sz w:val="28"/>
          <w:szCs w:val="28"/>
        </w:rPr>
        <w:t xml:space="preserve">На повышение доступности и качества отдыха, оздоровления и занятости детей </w:t>
      </w:r>
      <w:proofErr w:type="gramStart"/>
      <w:r w:rsidRPr="002237AA">
        <w:rPr>
          <w:rFonts w:ascii="Times New Roman" w:hAnsi="Times New Roman"/>
          <w:bCs/>
          <w:sz w:val="28"/>
          <w:szCs w:val="28"/>
        </w:rPr>
        <w:t>в</w:t>
      </w:r>
      <w:proofErr w:type="gramEnd"/>
      <w:r w:rsidR="001B44B8" w:rsidRPr="002237AA">
        <w:rPr>
          <w:rFonts w:ascii="Times New Roman" w:hAnsi="Times New Roman"/>
          <w:bCs/>
          <w:sz w:val="28"/>
          <w:szCs w:val="28"/>
        </w:rPr>
        <w:t xml:space="preserve"> </w:t>
      </w:r>
      <w:proofErr w:type="gramStart"/>
      <w:r w:rsidR="005B5A9E" w:rsidRPr="002237AA">
        <w:rPr>
          <w:rFonts w:ascii="Times New Roman" w:hAnsi="Times New Roman"/>
          <w:bCs/>
          <w:sz w:val="28"/>
          <w:szCs w:val="28"/>
        </w:rPr>
        <w:t>Барабинском</w:t>
      </w:r>
      <w:proofErr w:type="gramEnd"/>
      <w:r w:rsidR="005B5A9E" w:rsidRPr="002237AA">
        <w:rPr>
          <w:rFonts w:ascii="Times New Roman" w:hAnsi="Times New Roman"/>
          <w:bCs/>
          <w:sz w:val="28"/>
          <w:szCs w:val="28"/>
        </w:rPr>
        <w:t xml:space="preserve"> районе </w:t>
      </w:r>
      <w:r w:rsidRPr="002237AA">
        <w:rPr>
          <w:rFonts w:ascii="Times New Roman" w:hAnsi="Times New Roman"/>
          <w:bCs/>
          <w:sz w:val="28"/>
          <w:szCs w:val="28"/>
        </w:rPr>
        <w:t>будут направлены меры по развитию современных форм оздоровления детей, их отдыха и занятости, в том числе для детей, находящихся в трудной жизненной ситуации.</w:t>
      </w:r>
      <w:r w:rsidR="001B44B8" w:rsidRPr="002237AA">
        <w:rPr>
          <w:rFonts w:ascii="Times New Roman" w:hAnsi="Times New Roman"/>
          <w:bCs/>
          <w:sz w:val="28"/>
          <w:szCs w:val="28"/>
        </w:rPr>
        <w:t xml:space="preserve"> </w:t>
      </w:r>
      <w:r w:rsidRPr="002237AA">
        <w:rPr>
          <w:rFonts w:ascii="Times New Roman" w:hAnsi="Times New Roman"/>
          <w:bCs/>
          <w:sz w:val="28"/>
          <w:szCs w:val="28"/>
        </w:rPr>
        <w:t xml:space="preserve"> </w:t>
      </w:r>
    </w:p>
    <w:p w:rsidR="00F30B89" w:rsidRPr="002237AA" w:rsidRDefault="00F30B89" w:rsidP="00FA4DC0">
      <w:pPr>
        <w:tabs>
          <w:tab w:val="left" w:pos="0"/>
        </w:tabs>
        <w:autoSpaceDE w:val="0"/>
        <w:autoSpaceDN w:val="0"/>
        <w:adjustRightInd w:val="0"/>
        <w:spacing w:after="0" w:line="240" w:lineRule="auto"/>
        <w:ind w:firstLine="567"/>
        <w:jc w:val="both"/>
        <w:rPr>
          <w:rFonts w:ascii="Times New Roman" w:hAnsi="Times New Roman"/>
          <w:bCs/>
          <w:sz w:val="28"/>
          <w:szCs w:val="28"/>
        </w:rPr>
      </w:pPr>
      <w:r w:rsidRPr="002237AA">
        <w:rPr>
          <w:rFonts w:ascii="Times New Roman" w:hAnsi="Times New Roman"/>
          <w:bCs/>
          <w:sz w:val="28"/>
          <w:szCs w:val="28"/>
        </w:rPr>
        <w:lastRenderedPageBreak/>
        <w:t>Создание социально-экономических, организационных условий и совершенствование  социального обслуживания граждан пожилого возраста для повышения качества  жизни  пенсионеров и инвалидов,  поддержание здоровья, жизненной активности, степени их социальной защищенности.</w:t>
      </w:r>
    </w:p>
    <w:p w:rsidR="001A278B" w:rsidRPr="0084332D" w:rsidRDefault="0084332D" w:rsidP="001A278B">
      <w:pPr>
        <w:tabs>
          <w:tab w:val="left" w:pos="0"/>
        </w:tabs>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84332D">
        <w:rPr>
          <w:rFonts w:ascii="Times New Roman" w:eastAsia="Times New Roman" w:hAnsi="Times New Roman"/>
          <w:bCs/>
          <w:sz w:val="28"/>
          <w:szCs w:val="28"/>
          <w:lang w:eastAsia="ru-RU"/>
        </w:rPr>
        <w:t>Так в 2022</w:t>
      </w:r>
      <w:r w:rsidR="001A278B" w:rsidRPr="0084332D">
        <w:rPr>
          <w:rFonts w:ascii="Times New Roman" w:eastAsia="Times New Roman" w:hAnsi="Times New Roman"/>
          <w:bCs/>
          <w:sz w:val="28"/>
          <w:szCs w:val="28"/>
          <w:lang w:eastAsia="ru-RU"/>
        </w:rPr>
        <w:t xml:space="preserve"> году МБУ «КЦСОН Барабинского района НСО» продолжает реализацию мероприятий национального проекта «Демография», федерального проекта «Старшее поколение», а также о реализацию мероприятий системы долговременного ухода на территории Барабинского района Новосибирской области. </w:t>
      </w:r>
    </w:p>
    <w:p w:rsidR="001A278B" w:rsidRPr="0084332D" w:rsidRDefault="001A278B" w:rsidP="001A278B">
      <w:pPr>
        <w:tabs>
          <w:tab w:val="left" w:pos="0"/>
        </w:tabs>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84332D">
        <w:rPr>
          <w:rFonts w:ascii="Times New Roman" w:eastAsia="Times New Roman" w:hAnsi="Times New Roman"/>
          <w:bCs/>
          <w:sz w:val="28"/>
          <w:szCs w:val="28"/>
          <w:lang w:eastAsia="ru-RU"/>
        </w:rPr>
        <w:t xml:space="preserve">Реализация мероприятий национального проекта «Демография», федерального проекта «Старшее поколение» рассчитана на 5 лет (начало реализации 2019 год, окончание срока реализации 2024 год).  </w:t>
      </w:r>
    </w:p>
    <w:p w:rsidR="001A278B" w:rsidRPr="0084332D" w:rsidRDefault="001A278B" w:rsidP="001A278B">
      <w:pPr>
        <w:tabs>
          <w:tab w:val="left" w:pos="0"/>
        </w:tabs>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84332D">
        <w:rPr>
          <w:rFonts w:ascii="Times New Roman" w:eastAsia="Times New Roman" w:hAnsi="Times New Roman"/>
          <w:bCs/>
          <w:sz w:val="28"/>
          <w:szCs w:val="28"/>
          <w:lang w:eastAsia="ru-RU"/>
        </w:rPr>
        <w:t>Реализация мероприятий национального проекта направлена на увеличение продолжительности жизни, повышение качества жизни граждан старшего поколения, снижение смертности населения старше трудоспособного возраста, увеличение рождаемости.</w:t>
      </w:r>
    </w:p>
    <w:p w:rsidR="001A278B" w:rsidRPr="0084332D" w:rsidRDefault="001A278B" w:rsidP="001A278B">
      <w:pPr>
        <w:tabs>
          <w:tab w:val="left" w:pos="0"/>
        </w:tabs>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84332D">
        <w:rPr>
          <w:rFonts w:ascii="Times New Roman" w:eastAsia="Times New Roman" w:hAnsi="Times New Roman"/>
          <w:bCs/>
          <w:sz w:val="28"/>
          <w:szCs w:val="28"/>
          <w:lang w:eastAsia="ru-RU"/>
        </w:rPr>
        <w:t>В национальный проект «Демография» включены федеральные программы:</w:t>
      </w:r>
    </w:p>
    <w:p w:rsidR="001A278B" w:rsidRPr="0084332D" w:rsidRDefault="001A278B" w:rsidP="001A278B">
      <w:pPr>
        <w:tabs>
          <w:tab w:val="left" w:pos="0"/>
        </w:tabs>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84332D">
        <w:rPr>
          <w:rFonts w:ascii="Times New Roman" w:eastAsia="Times New Roman" w:hAnsi="Times New Roman"/>
          <w:bCs/>
          <w:sz w:val="28"/>
          <w:szCs w:val="28"/>
          <w:lang w:eastAsia="ru-RU"/>
        </w:rPr>
        <w:t>- Финансовая поддержка семей при рождении детей;</w:t>
      </w:r>
    </w:p>
    <w:p w:rsidR="001A278B" w:rsidRPr="0084332D" w:rsidRDefault="001A278B" w:rsidP="001A278B">
      <w:pPr>
        <w:tabs>
          <w:tab w:val="left" w:pos="0"/>
        </w:tabs>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84332D">
        <w:rPr>
          <w:rFonts w:ascii="Times New Roman" w:eastAsia="Times New Roman" w:hAnsi="Times New Roman"/>
          <w:bCs/>
          <w:sz w:val="28"/>
          <w:szCs w:val="28"/>
          <w:lang w:eastAsia="ru-RU"/>
        </w:rPr>
        <w:t xml:space="preserve">- Содействие занятости женщин – создание условий </w:t>
      </w:r>
      <w:proofErr w:type="gramStart"/>
      <w:r w:rsidRPr="0084332D">
        <w:rPr>
          <w:rFonts w:ascii="Times New Roman" w:eastAsia="Times New Roman" w:hAnsi="Times New Roman"/>
          <w:bCs/>
          <w:sz w:val="28"/>
          <w:szCs w:val="28"/>
          <w:lang w:eastAsia="ru-RU"/>
        </w:rPr>
        <w:t>дошкольного</w:t>
      </w:r>
      <w:proofErr w:type="gramEnd"/>
      <w:r w:rsidRPr="0084332D">
        <w:rPr>
          <w:rFonts w:ascii="Times New Roman" w:eastAsia="Times New Roman" w:hAnsi="Times New Roman"/>
          <w:bCs/>
          <w:sz w:val="28"/>
          <w:szCs w:val="28"/>
          <w:lang w:eastAsia="ru-RU"/>
        </w:rPr>
        <w:t xml:space="preserve"> </w:t>
      </w:r>
    </w:p>
    <w:p w:rsidR="001A278B" w:rsidRPr="0084332D" w:rsidRDefault="001A278B" w:rsidP="001A278B">
      <w:pPr>
        <w:tabs>
          <w:tab w:val="left" w:pos="0"/>
        </w:tabs>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84332D">
        <w:rPr>
          <w:rFonts w:ascii="Times New Roman" w:eastAsia="Times New Roman" w:hAnsi="Times New Roman"/>
          <w:bCs/>
          <w:sz w:val="28"/>
          <w:szCs w:val="28"/>
          <w:lang w:eastAsia="ru-RU"/>
        </w:rPr>
        <w:t>образования для детей в возрасте до трех лет;</w:t>
      </w:r>
    </w:p>
    <w:p w:rsidR="001A278B" w:rsidRPr="0084332D" w:rsidRDefault="001A278B" w:rsidP="001A278B">
      <w:pPr>
        <w:tabs>
          <w:tab w:val="left" w:pos="0"/>
        </w:tabs>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84332D">
        <w:rPr>
          <w:rFonts w:ascii="Times New Roman" w:eastAsia="Times New Roman" w:hAnsi="Times New Roman"/>
          <w:bCs/>
          <w:sz w:val="28"/>
          <w:szCs w:val="28"/>
          <w:lang w:eastAsia="ru-RU"/>
        </w:rPr>
        <w:t>- Старшее поколение;</w:t>
      </w:r>
    </w:p>
    <w:p w:rsidR="001A278B" w:rsidRPr="0084332D" w:rsidRDefault="001A278B" w:rsidP="001A278B">
      <w:pPr>
        <w:tabs>
          <w:tab w:val="left" w:pos="0"/>
        </w:tabs>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84332D">
        <w:rPr>
          <w:rFonts w:ascii="Times New Roman" w:eastAsia="Times New Roman" w:hAnsi="Times New Roman"/>
          <w:bCs/>
          <w:sz w:val="28"/>
          <w:szCs w:val="28"/>
          <w:lang w:eastAsia="ru-RU"/>
        </w:rPr>
        <w:t>- Формирование системы мотивации граждан к здоровому образу жизни, включая здоровое питание и отказ от вредных привычек;</w:t>
      </w:r>
    </w:p>
    <w:p w:rsidR="001A278B" w:rsidRPr="0084332D" w:rsidRDefault="001A278B" w:rsidP="001A278B">
      <w:pPr>
        <w:tabs>
          <w:tab w:val="left" w:pos="0"/>
        </w:tabs>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84332D">
        <w:rPr>
          <w:rFonts w:ascii="Times New Roman" w:eastAsia="Times New Roman" w:hAnsi="Times New Roman"/>
          <w:bCs/>
          <w:sz w:val="28"/>
          <w:szCs w:val="28"/>
          <w:lang w:eastAsia="ru-RU"/>
        </w:rPr>
        <w:t>- Спорт - норма жизни;</w:t>
      </w:r>
    </w:p>
    <w:p w:rsidR="001A278B" w:rsidRPr="002237AA" w:rsidRDefault="001A278B" w:rsidP="001A278B">
      <w:pPr>
        <w:tabs>
          <w:tab w:val="left" w:pos="0"/>
        </w:tabs>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2237AA">
        <w:rPr>
          <w:rFonts w:ascii="Times New Roman" w:eastAsia="Times New Roman" w:hAnsi="Times New Roman"/>
          <w:bCs/>
          <w:sz w:val="28"/>
          <w:szCs w:val="28"/>
          <w:lang w:eastAsia="ru-RU"/>
        </w:rPr>
        <w:t>Среди направлений про</w:t>
      </w:r>
      <w:r w:rsidR="006E13A3" w:rsidRPr="002237AA">
        <w:rPr>
          <w:rFonts w:ascii="Times New Roman" w:eastAsia="Times New Roman" w:hAnsi="Times New Roman"/>
          <w:bCs/>
          <w:sz w:val="28"/>
          <w:szCs w:val="28"/>
          <w:lang w:eastAsia="ru-RU"/>
        </w:rPr>
        <w:t>екта – развитие службы мобильной бригады</w:t>
      </w:r>
      <w:r w:rsidRPr="002237AA">
        <w:rPr>
          <w:rFonts w:ascii="Times New Roman" w:eastAsia="Times New Roman" w:hAnsi="Times New Roman"/>
          <w:bCs/>
          <w:sz w:val="28"/>
          <w:szCs w:val="28"/>
          <w:lang w:eastAsia="ru-RU"/>
        </w:rPr>
        <w:t xml:space="preserve"> с целью обеспечения доступности получения социальных услуг для граждан старшего возраста и инвалидов, в том числе проживающих в отдаленной сельской местности; оказание услуг на дому с привлечением службы сиделок; организация обучения родственников маломобильных граждан и пожилых людей основам ухода, социальное сопровождение граждан, не являющихся получателями социальных услуг, но нуждающихся в обслуживании (имеется очередь на надомное обслуживание). </w:t>
      </w:r>
    </w:p>
    <w:p w:rsidR="00DE60AE" w:rsidRPr="002237AA" w:rsidRDefault="00C46B96" w:rsidP="00FA4DC0">
      <w:pPr>
        <w:spacing w:after="0" w:line="240" w:lineRule="auto"/>
        <w:ind w:firstLine="567"/>
        <w:jc w:val="both"/>
        <w:rPr>
          <w:rFonts w:ascii="Times New Roman" w:hAnsi="Times New Roman"/>
          <w:sz w:val="28"/>
          <w:szCs w:val="28"/>
        </w:rPr>
      </w:pPr>
      <w:r w:rsidRPr="002237AA">
        <w:rPr>
          <w:rFonts w:ascii="Times New Roman" w:hAnsi="Times New Roman"/>
          <w:sz w:val="28"/>
          <w:szCs w:val="28"/>
        </w:rPr>
        <w:t xml:space="preserve">Создание социально-экономических, организационных условий для повышения качества жизни граждан пожилого возраста, степени их социальной защищенности, содействие их активному участию в жизни общества будет обеспечено посредством совершенствования мер, направленных на укрепление здоровья граждан пожилого возраста, поддержание их жизненной активности, содействие их социальной адаптации и упрочнению социальных связей. </w:t>
      </w:r>
    </w:p>
    <w:p w:rsidR="00C46B96" w:rsidRPr="002237AA" w:rsidRDefault="00C46B96" w:rsidP="00FA4DC0">
      <w:pPr>
        <w:spacing w:after="0" w:line="240" w:lineRule="auto"/>
        <w:ind w:firstLine="567"/>
        <w:jc w:val="both"/>
        <w:rPr>
          <w:rFonts w:ascii="Times New Roman" w:hAnsi="Times New Roman"/>
          <w:sz w:val="28"/>
          <w:szCs w:val="28"/>
        </w:rPr>
      </w:pPr>
      <w:r w:rsidRPr="002237AA">
        <w:rPr>
          <w:rFonts w:ascii="Times New Roman" w:hAnsi="Times New Roman"/>
          <w:sz w:val="28"/>
          <w:szCs w:val="28"/>
        </w:rPr>
        <w:t>В прогнозном периоде будет обеспечена координация работы по формированию доступной среды (</w:t>
      </w:r>
      <w:proofErr w:type="spellStart"/>
      <w:r w:rsidRPr="002237AA">
        <w:rPr>
          <w:rFonts w:ascii="Times New Roman" w:hAnsi="Times New Roman"/>
          <w:sz w:val="28"/>
          <w:szCs w:val="28"/>
        </w:rPr>
        <w:t>безбарьерного</w:t>
      </w:r>
      <w:proofErr w:type="spellEnd"/>
      <w:r w:rsidRPr="002237AA">
        <w:rPr>
          <w:rFonts w:ascii="Times New Roman" w:hAnsi="Times New Roman"/>
          <w:sz w:val="28"/>
          <w:szCs w:val="28"/>
        </w:rPr>
        <w:t xml:space="preserve"> пространства) для инвалидов и других маломобильных групп населения. Продолжится совершенствование системы комплексной реабилитации инвалидов.</w:t>
      </w:r>
    </w:p>
    <w:p w:rsidR="006E13A3" w:rsidRPr="002237AA" w:rsidRDefault="006E13A3" w:rsidP="006E13A3">
      <w:pPr>
        <w:spacing w:after="0" w:line="240" w:lineRule="auto"/>
        <w:ind w:firstLine="567"/>
        <w:jc w:val="both"/>
        <w:rPr>
          <w:rFonts w:ascii="Times New Roman" w:eastAsia="Times New Roman" w:hAnsi="Times New Roman"/>
          <w:sz w:val="28"/>
          <w:szCs w:val="28"/>
          <w:lang w:eastAsia="ru-RU"/>
        </w:rPr>
      </w:pPr>
      <w:r w:rsidRPr="002237AA">
        <w:rPr>
          <w:rFonts w:ascii="Times New Roman" w:eastAsia="Times New Roman" w:hAnsi="Times New Roman"/>
          <w:sz w:val="28"/>
          <w:szCs w:val="28"/>
          <w:lang w:eastAsia="ru-RU"/>
        </w:rPr>
        <w:t>Отделением социальной реабилитации инвалидов при МБУ «Комплексный центр социального обслуживания населения Барабинского района НСО» будет продолжена</w:t>
      </w:r>
      <w:r w:rsidRPr="002237AA">
        <w:rPr>
          <w:rFonts w:ascii="Times New Roman" w:eastAsia="Times New Roman" w:hAnsi="Times New Roman"/>
          <w:sz w:val="28"/>
          <w:szCs w:val="28"/>
          <w:lang w:eastAsia="ru-RU"/>
        </w:rPr>
        <w:tab/>
        <w:t xml:space="preserve"> реализация социальной части ИПРА, разработанных бюро МСЭ, а </w:t>
      </w:r>
      <w:r w:rsidRPr="002237AA">
        <w:rPr>
          <w:rFonts w:ascii="Times New Roman" w:eastAsia="Times New Roman" w:hAnsi="Times New Roman"/>
          <w:sz w:val="28"/>
          <w:szCs w:val="28"/>
          <w:lang w:eastAsia="ru-RU"/>
        </w:rPr>
        <w:lastRenderedPageBreak/>
        <w:t xml:space="preserve">также обучение родителей особенностям воспитания  детей - инвалидов, ухода за ними. </w:t>
      </w:r>
    </w:p>
    <w:p w:rsidR="006E13A3" w:rsidRPr="002237AA" w:rsidRDefault="006E13A3" w:rsidP="006E13A3">
      <w:pPr>
        <w:spacing w:after="0" w:line="240" w:lineRule="auto"/>
        <w:ind w:firstLine="567"/>
        <w:jc w:val="both"/>
        <w:rPr>
          <w:rFonts w:ascii="Times New Roman" w:eastAsia="Times New Roman" w:hAnsi="Times New Roman"/>
          <w:sz w:val="28"/>
          <w:szCs w:val="28"/>
          <w:lang w:eastAsia="ru-RU"/>
        </w:rPr>
      </w:pPr>
      <w:r w:rsidRPr="002237AA">
        <w:rPr>
          <w:rFonts w:ascii="Times New Roman" w:eastAsia="Times New Roman" w:hAnsi="Times New Roman"/>
          <w:sz w:val="28"/>
          <w:szCs w:val="28"/>
          <w:lang w:eastAsia="ru-RU"/>
        </w:rPr>
        <w:t xml:space="preserve">С января 2021 года открыт пункт проката технических средств </w:t>
      </w:r>
      <w:proofErr w:type="spellStart"/>
      <w:r w:rsidRPr="002237AA">
        <w:rPr>
          <w:rFonts w:ascii="Times New Roman" w:eastAsia="Times New Roman" w:hAnsi="Times New Roman"/>
          <w:sz w:val="28"/>
          <w:szCs w:val="28"/>
          <w:lang w:eastAsia="ru-RU"/>
        </w:rPr>
        <w:t>реабилитации</w:t>
      </w:r>
      <w:proofErr w:type="gramStart"/>
      <w:r w:rsidRPr="002237AA">
        <w:rPr>
          <w:rFonts w:ascii="Times New Roman" w:eastAsia="Times New Roman" w:hAnsi="Times New Roman"/>
          <w:sz w:val="28"/>
          <w:szCs w:val="28"/>
          <w:lang w:eastAsia="ru-RU"/>
        </w:rPr>
        <w:t>.</w:t>
      </w:r>
      <w:r w:rsidR="002237AA">
        <w:rPr>
          <w:rFonts w:ascii="Times New Roman" w:eastAsia="Times New Roman" w:hAnsi="Times New Roman"/>
          <w:sz w:val="28"/>
          <w:szCs w:val="28"/>
          <w:lang w:eastAsia="ru-RU"/>
        </w:rPr>
        <w:t>В</w:t>
      </w:r>
      <w:proofErr w:type="spellEnd"/>
      <w:proofErr w:type="gramEnd"/>
      <w:r w:rsidR="002237AA">
        <w:rPr>
          <w:rFonts w:ascii="Times New Roman" w:eastAsia="Times New Roman" w:hAnsi="Times New Roman"/>
          <w:sz w:val="28"/>
          <w:szCs w:val="28"/>
          <w:lang w:eastAsia="ru-RU"/>
        </w:rPr>
        <w:t xml:space="preserve"> 2022 году, пункт продолжил свою работу.</w:t>
      </w:r>
      <w:r w:rsidRPr="002237AA">
        <w:rPr>
          <w:rFonts w:ascii="Times New Roman" w:eastAsia="Times New Roman" w:hAnsi="Times New Roman"/>
          <w:sz w:val="28"/>
          <w:szCs w:val="28"/>
          <w:lang w:eastAsia="ru-RU"/>
        </w:rPr>
        <w:t xml:space="preserve"> Технические средства реабилитации предназначены для временного обеспечения отдельных категорий граждан, проживающих на территории Барабинского района Новосибирской области, обслуживаемых комплексным центром.</w:t>
      </w:r>
    </w:p>
    <w:p w:rsidR="00C46B96" w:rsidRPr="002237AA" w:rsidRDefault="00C46B96" w:rsidP="00060C4B">
      <w:pPr>
        <w:spacing w:after="0" w:line="240" w:lineRule="auto"/>
        <w:ind w:firstLine="567"/>
        <w:jc w:val="both"/>
        <w:rPr>
          <w:rFonts w:ascii="Times New Roman" w:hAnsi="Times New Roman"/>
          <w:sz w:val="28"/>
          <w:szCs w:val="28"/>
        </w:rPr>
      </w:pPr>
      <w:r w:rsidRPr="002237AA">
        <w:rPr>
          <w:rFonts w:ascii="Times New Roman" w:hAnsi="Times New Roman"/>
          <w:sz w:val="28"/>
          <w:szCs w:val="28"/>
        </w:rPr>
        <w:t>Данные мероприятия позволят увеличить к 202</w:t>
      </w:r>
      <w:r w:rsidR="006E13A3" w:rsidRPr="002237AA">
        <w:rPr>
          <w:rFonts w:ascii="Times New Roman" w:hAnsi="Times New Roman"/>
          <w:sz w:val="28"/>
          <w:szCs w:val="28"/>
        </w:rPr>
        <w:t>5</w:t>
      </w:r>
      <w:r w:rsidR="00060C4B" w:rsidRPr="002237AA">
        <w:rPr>
          <w:rFonts w:ascii="Times New Roman" w:hAnsi="Times New Roman"/>
          <w:sz w:val="28"/>
          <w:szCs w:val="28"/>
        </w:rPr>
        <w:t xml:space="preserve"> году </w:t>
      </w:r>
      <w:r w:rsidRPr="002237AA">
        <w:rPr>
          <w:rFonts w:ascii="Times New Roman" w:hAnsi="Times New Roman"/>
          <w:sz w:val="28"/>
          <w:szCs w:val="28"/>
        </w:rPr>
        <w:t xml:space="preserve">долю доступных для инвалидов и других маломобильных групп населения объектов социальной, транспортной, инженерной инфраструктуры в общем количестве объектов Барабинского района. </w:t>
      </w:r>
    </w:p>
    <w:p w:rsidR="0009106A" w:rsidRPr="002237AA" w:rsidRDefault="00C46B96" w:rsidP="00D34D87">
      <w:pPr>
        <w:spacing w:after="0" w:line="240" w:lineRule="auto"/>
        <w:ind w:firstLine="567"/>
        <w:jc w:val="both"/>
        <w:rPr>
          <w:rFonts w:ascii="Times New Roman" w:hAnsi="Times New Roman"/>
          <w:sz w:val="28"/>
          <w:szCs w:val="28"/>
        </w:rPr>
      </w:pPr>
      <w:r w:rsidRPr="002237AA">
        <w:rPr>
          <w:rFonts w:ascii="Times New Roman" w:hAnsi="Times New Roman"/>
          <w:sz w:val="28"/>
          <w:szCs w:val="28"/>
        </w:rPr>
        <w:t>В результате реализации мероприятий, намеченных на прогнозируемый период, в Барабинском районе будет обеспечена поддержка и содействие социальной адаптации граждан, попавш</w:t>
      </w:r>
      <w:r w:rsidR="009C09EE" w:rsidRPr="002237AA">
        <w:rPr>
          <w:rFonts w:ascii="Times New Roman" w:hAnsi="Times New Roman"/>
          <w:sz w:val="28"/>
          <w:szCs w:val="28"/>
        </w:rPr>
        <w:t>их в трудную жизненную ситуацию,</w:t>
      </w:r>
      <w:r w:rsidRPr="002237AA">
        <w:rPr>
          <w:rFonts w:ascii="Times New Roman" w:hAnsi="Times New Roman"/>
          <w:sz w:val="28"/>
          <w:szCs w:val="28"/>
        </w:rPr>
        <w:t xml:space="preserve"> снижено количество малоимущих среди получателей мер социальной поддержки на основе </w:t>
      </w:r>
      <w:proofErr w:type="gramStart"/>
      <w:r w:rsidRPr="002237AA">
        <w:rPr>
          <w:rFonts w:ascii="Times New Roman" w:hAnsi="Times New Roman"/>
          <w:sz w:val="28"/>
          <w:szCs w:val="28"/>
        </w:rPr>
        <w:t>расширения сферы применения адресного принципа е</w:t>
      </w:r>
      <w:r w:rsidR="00060C4B" w:rsidRPr="002237AA">
        <w:rPr>
          <w:rFonts w:ascii="Times New Roman" w:hAnsi="Times New Roman"/>
          <w:sz w:val="28"/>
          <w:szCs w:val="28"/>
        </w:rPr>
        <w:t>ё</w:t>
      </w:r>
      <w:r w:rsidRPr="002237AA">
        <w:rPr>
          <w:rFonts w:ascii="Times New Roman" w:hAnsi="Times New Roman"/>
          <w:sz w:val="28"/>
          <w:szCs w:val="28"/>
        </w:rPr>
        <w:t xml:space="preserve"> предоставления</w:t>
      </w:r>
      <w:proofErr w:type="gramEnd"/>
      <w:r w:rsidRPr="002237AA">
        <w:rPr>
          <w:rFonts w:ascii="Times New Roman" w:hAnsi="Times New Roman"/>
          <w:sz w:val="28"/>
          <w:szCs w:val="28"/>
        </w:rPr>
        <w:t>.</w:t>
      </w:r>
      <w:r w:rsidR="00060C4B" w:rsidRPr="002237AA">
        <w:rPr>
          <w:rFonts w:ascii="Times New Roman" w:hAnsi="Times New Roman"/>
          <w:sz w:val="28"/>
          <w:szCs w:val="28"/>
        </w:rPr>
        <w:t xml:space="preserve"> </w:t>
      </w:r>
      <w:bookmarkStart w:id="26" w:name="_Toc17290068"/>
      <w:r w:rsidR="00B15901" w:rsidRPr="002237AA">
        <w:rPr>
          <w:rFonts w:ascii="Times New Roman" w:hAnsi="Times New Roman"/>
          <w:sz w:val="28"/>
          <w:szCs w:val="28"/>
        </w:rPr>
        <w:t xml:space="preserve"> </w:t>
      </w:r>
    </w:p>
    <w:p w:rsidR="00C375DC" w:rsidRPr="0078074E" w:rsidRDefault="00C375DC" w:rsidP="00D34D87">
      <w:pPr>
        <w:spacing w:after="0" w:line="240" w:lineRule="auto"/>
        <w:ind w:firstLine="567"/>
        <w:jc w:val="both"/>
        <w:rPr>
          <w:rFonts w:ascii="Times New Roman" w:hAnsi="Times New Roman"/>
          <w:color w:val="00B050"/>
          <w:sz w:val="28"/>
          <w:szCs w:val="28"/>
        </w:rPr>
      </w:pPr>
    </w:p>
    <w:p w:rsidR="00565654" w:rsidRPr="0084332D" w:rsidRDefault="00565654" w:rsidP="009E6177">
      <w:pPr>
        <w:spacing w:after="0" w:line="240" w:lineRule="auto"/>
        <w:jc w:val="center"/>
        <w:rPr>
          <w:rFonts w:ascii="Times New Roman" w:hAnsi="Times New Roman"/>
          <w:b/>
          <w:sz w:val="28"/>
          <w:szCs w:val="28"/>
        </w:rPr>
      </w:pPr>
      <w:bookmarkStart w:id="27" w:name="_Toc17290069"/>
      <w:bookmarkEnd w:id="25"/>
      <w:bookmarkEnd w:id="26"/>
      <w:r w:rsidRPr="0084332D">
        <w:rPr>
          <w:rFonts w:ascii="Times New Roman" w:hAnsi="Times New Roman"/>
          <w:b/>
          <w:sz w:val="28"/>
          <w:szCs w:val="28"/>
        </w:rPr>
        <w:t>5.4.2</w:t>
      </w:r>
      <w:r w:rsidR="009E6177" w:rsidRPr="0084332D">
        <w:rPr>
          <w:rFonts w:ascii="Times New Roman" w:hAnsi="Times New Roman"/>
          <w:b/>
          <w:sz w:val="28"/>
          <w:szCs w:val="28"/>
        </w:rPr>
        <w:t>.Здравоохранение</w:t>
      </w:r>
    </w:p>
    <w:p w:rsidR="00565654" w:rsidRPr="0084332D" w:rsidRDefault="00565654" w:rsidP="00565654">
      <w:pPr>
        <w:widowControl w:val="0"/>
        <w:tabs>
          <w:tab w:val="left" w:pos="0"/>
        </w:tabs>
        <w:spacing w:after="0" w:line="240" w:lineRule="auto"/>
        <w:ind w:firstLine="567"/>
        <w:jc w:val="both"/>
        <w:rPr>
          <w:rFonts w:ascii="Times New Roman" w:hAnsi="Times New Roman"/>
          <w:sz w:val="28"/>
          <w:szCs w:val="28"/>
          <w:lang w:eastAsia="ru-RU"/>
        </w:rPr>
      </w:pPr>
      <w:r w:rsidRPr="0084332D">
        <w:rPr>
          <w:rFonts w:ascii="Times New Roman" w:hAnsi="Times New Roman"/>
          <w:sz w:val="28"/>
          <w:szCs w:val="28"/>
        </w:rPr>
        <w:tab/>
        <w:t>Цель – укрепление здоровья населения и повышение доступности и</w:t>
      </w:r>
      <w:r w:rsidRPr="0084332D">
        <w:rPr>
          <w:rFonts w:ascii="Times New Roman" w:hAnsi="Times New Roman"/>
          <w:bCs/>
          <w:sz w:val="28"/>
          <w:szCs w:val="28"/>
          <w:lang w:eastAsia="ru-RU"/>
        </w:rPr>
        <w:t xml:space="preserve"> качества </w:t>
      </w:r>
      <w:r w:rsidRPr="0084332D">
        <w:rPr>
          <w:rFonts w:ascii="Times New Roman" w:hAnsi="Times New Roman"/>
          <w:sz w:val="28"/>
          <w:szCs w:val="28"/>
          <w:lang w:eastAsia="ru-RU"/>
        </w:rPr>
        <w:t>медицинской помощи.</w:t>
      </w:r>
    </w:p>
    <w:p w:rsidR="001A1DB3" w:rsidRPr="0084332D" w:rsidRDefault="001A1DB3" w:rsidP="001A1DB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4332D">
        <w:rPr>
          <w:rFonts w:ascii="Times New Roman" w:eastAsia="Times New Roman" w:hAnsi="Times New Roman"/>
          <w:sz w:val="28"/>
          <w:szCs w:val="28"/>
          <w:lang w:eastAsia="ru-RU"/>
        </w:rPr>
        <w:t>Для достижения  цели  реализуются мероприятия следующих программ и проектов:</w:t>
      </w:r>
    </w:p>
    <w:p w:rsidR="00565654" w:rsidRPr="0084332D" w:rsidRDefault="001A1DB3" w:rsidP="00565654">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84332D">
        <w:rPr>
          <w:rFonts w:ascii="Times New Roman" w:eastAsia="Times New Roman" w:hAnsi="Times New Roman"/>
          <w:sz w:val="28"/>
          <w:szCs w:val="28"/>
          <w:lang w:eastAsia="ru-RU"/>
        </w:rPr>
        <w:t xml:space="preserve">- </w:t>
      </w:r>
      <w:r w:rsidR="00565654" w:rsidRPr="0084332D">
        <w:rPr>
          <w:rFonts w:ascii="Times New Roman" w:eastAsia="Times New Roman" w:hAnsi="Times New Roman"/>
          <w:sz w:val="28"/>
          <w:szCs w:val="28"/>
          <w:lang w:eastAsia="ru-RU"/>
        </w:rPr>
        <w:t>региональных проектов «Развитие системы оказания первичной медико-санитарной помощи», «Борьба с онкологическими заболеваниями», «Борьба с сердечно-сосудистыми заболеваниями», «Обеспечение медицинских организаций системы здравоохранения Новосибирской области квалифицированными кадрами», «Развитие детского здравоохранения Новосибирской области, включая создание современной инфраструктуры оказания медицинской помощи детям», «Развитие экспорта медицинских услуг», «Создание единого цифрового контура в здравоохранении на основе единой государственной информационной системы здравоохранения Новосибирской области» национального проекта «Здравоохранение</w:t>
      </w:r>
      <w:proofErr w:type="gramEnd"/>
      <w:r w:rsidR="00565654" w:rsidRPr="0084332D">
        <w:rPr>
          <w:rFonts w:ascii="Times New Roman" w:eastAsia="Times New Roman" w:hAnsi="Times New Roman"/>
          <w:sz w:val="28"/>
          <w:szCs w:val="28"/>
          <w:lang w:eastAsia="ru-RU"/>
        </w:rPr>
        <w:t>» в соответствии с Указами Президента Российской Федерации от 07.05.2018 № 204 «О национальных целях и стратегических задачах развития Российской Федерации на период до 2024 года», от 21.07.2020 № 474 «О национальных целях развития Российской Федерации на период до 2030 года»;</w:t>
      </w:r>
    </w:p>
    <w:p w:rsidR="00565654" w:rsidRPr="0084332D" w:rsidRDefault="001A1DB3" w:rsidP="00565654">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4332D">
        <w:rPr>
          <w:rFonts w:ascii="Times New Roman" w:eastAsia="Times New Roman" w:hAnsi="Times New Roman"/>
          <w:sz w:val="28"/>
          <w:szCs w:val="28"/>
          <w:lang w:eastAsia="ru-RU"/>
        </w:rPr>
        <w:t xml:space="preserve">- </w:t>
      </w:r>
      <w:r w:rsidR="00565654" w:rsidRPr="0084332D">
        <w:rPr>
          <w:rFonts w:ascii="Times New Roman" w:eastAsia="Times New Roman" w:hAnsi="Times New Roman"/>
          <w:sz w:val="28"/>
          <w:szCs w:val="28"/>
          <w:lang w:eastAsia="ru-RU"/>
        </w:rPr>
        <w:t>государственной программы Новосибирской области «Развитие здравоохранения Новосибирской области», утвержденной постановлением Правительства Новосибирской области от 07.05.2013 № 199-п;</w:t>
      </w:r>
    </w:p>
    <w:p w:rsidR="001A1DB3" w:rsidRPr="0084332D" w:rsidRDefault="001A1DB3" w:rsidP="001A1DB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4332D">
        <w:rPr>
          <w:rFonts w:ascii="Times New Roman" w:eastAsia="Times New Roman" w:hAnsi="Times New Roman"/>
          <w:sz w:val="28"/>
          <w:szCs w:val="28"/>
          <w:lang w:eastAsia="ru-RU"/>
        </w:rPr>
        <w:t>- территориальной программы государственных гарантий бесплатного оказания гражданам медицинской помощи в Новосибирской области на 2022 год и на плановый период 2023 и 2024 годов, утвержденной постановлением правительства Новосибирской области от 30.12.2021 № 578-п.</w:t>
      </w:r>
    </w:p>
    <w:p w:rsidR="00565654" w:rsidRPr="0084332D" w:rsidRDefault="00565654" w:rsidP="00565654">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84332D">
        <w:rPr>
          <w:rFonts w:ascii="Times New Roman" w:eastAsia="Times New Roman" w:hAnsi="Times New Roman"/>
          <w:sz w:val="28"/>
          <w:szCs w:val="28"/>
          <w:lang w:eastAsia="ru-RU"/>
        </w:rPr>
        <w:t xml:space="preserve">Кроме того, реализуется план мероприятий («дорожная карта») «Изменения в отраслях социальной сферы, направленные на повышение эффективности здравоохранения в Новосибирской области», утвержденный распоряжением </w:t>
      </w:r>
      <w:r w:rsidRPr="0084332D">
        <w:rPr>
          <w:rFonts w:ascii="Times New Roman" w:eastAsia="Times New Roman" w:hAnsi="Times New Roman"/>
          <w:sz w:val="28"/>
          <w:szCs w:val="28"/>
          <w:lang w:eastAsia="ru-RU"/>
        </w:rPr>
        <w:lastRenderedPageBreak/>
        <w:t>Правительства Новосибирской области от 04.03.2013 № 121-рп.</w:t>
      </w:r>
    </w:p>
    <w:p w:rsidR="00565654" w:rsidRPr="0084332D" w:rsidRDefault="00565654" w:rsidP="00565654">
      <w:pPr>
        <w:widowControl w:val="0"/>
        <w:tabs>
          <w:tab w:val="left" w:pos="0"/>
        </w:tabs>
        <w:spacing w:after="0" w:line="240" w:lineRule="auto"/>
        <w:jc w:val="both"/>
        <w:rPr>
          <w:rFonts w:ascii="Times New Roman" w:hAnsi="Times New Roman"/>
          <w:sz w:val="28"/>
          <w:szCs w:val="28"/>
        </w:rPr>
      </w:pPr>
      <w:r w:rsidRPr="0084332D">
        <w:rPr>
          <w:rFonts w:ascii="Times New Roman" w:eastAsia="Times New Roman" w:hAnsi="Times New Roman"/>
          <w:sz w:val="28"/>
          <w:szCs w:val="28"/>
          <w:lang w:eastAsia="ru-RU"/>
        </w:rPr>
        <w:tab/>
      </w:r>
      <w:r w:rsidR="001A1DB3" w:rsidRPr="0084332D">
        <w:rPr>
          <w:rFonts w:ascii="Times New Roman" w:hAnsi="Times New Roman"/>
          <w:sz w:val="28"/>
          <w:szCs w:val="28"/>
        </w:rPr>
        <w:t>В 2023-2025</w:t>
      </w:r>
      <w:r w:rsidRPr="0084332D">
        <w:rPr>
          <w:rFonts w:ascii="Times New Roman" w:hAnsi="Times New Roman"/>
          <w:sz w:val="28"/>
          <w:szCs w:val="28"/>
        </w:rPr>
        <w:t xml:space="preserve"> годах будут реализованы мероприятия по укреплению материально-технической базы медицинских учреждений, повышению обеспеченности системы здравоохранения квалифицированными медицинскими кадрами и созданию условий для ведения здорового образа жизни.</w:t>
      </w:r>
    </w:p>
    <w:p w:rsidR="00565654" w:rsidRPr="0084332D" w:rsidRDefault="00565654" w:rsidP="00565654">
      <w:pPr>
        <w:widowControl w:val="0"/>
        <w:tabs>
          <w:tab w:val="left" w:pos="0"/>
        </w:tabs>
        <w:spacing w:after="0" w:line="240" w:lineRule="auto"/>
        <w:ind w:firstLine="567"/>
        <w:jc w:val="both"/>
        <w:rPr>
          <w:rFonts w:ascii="Times New Roman" w:hAnsi="Times New Roman"/>
          <w:sz w:val="28"/>
          <w:szCs w:val="28"/>
        </w:rPr>
      </w:pPr>
      <w:r w:rsidRPr="0084332D">
        <w:rPr>
          <w:rFonts w:ascii="Times New Roman" w:hAnsi="Times New Roman"/>
          <w:sz w:val="28"/>
          <w:szCs w:val="28"/>
        </w:rPr>
        <w:t>Консервативный сценарий прогноза развития системы здравоохранения предполагает продолжение реализации мер по повышению эффективности использования ресурсов здравоохранения, улучшению доступности и качества оказываемой медицинской помощи, обеспечение потребности врачебными кадрами, приближению существующей сети здравоохранения к медико-демографическим потребностям населения.</w:t>
      </w:r>
    </w:p>
    <w:p w:rsidR="00565654" w:rsidRPr="00587F96" w:rsidRDefault="00565654" w:rsidP="00565654">
      <w:pPr>
        <w:widowControl w:val="0"/>
        <w:shd w:val="clear" w:color="auto" w:fill="FFFFFF"/>
        <w:tabs>
          <w:tab w:val="left" w:pos="0"/>
        </w:tabs>
        <w:spacing w:after="0" w:line="240" w:lineRule="auto"/>
        <w:ind w:firstLine="567"/>
        <w:jc w:val="both"/>
        <w:rPr>
          <w:rFonts w:ascii="Times New Roman" w:hAnsi="Times New Roman"/>
          <w:sz w:val="28"/>
          <w:szCs w:val="28"/>
        </w:rPr>
      </w:pPr>
      <w:r w:rsidRPr="00587F96">
        <w:rPr>
          <w:rFonts w:ascii="Times New Roman" w:hAnsi="Times New Roman"/>
          <w:sz w:val="28"/>
          <w:szCs w:val="28"/>
        </w:rPr>
        <w:t>Умеренно оптимистичный сценарий прогноза предполагает модернизацию системы здравоохранения, характеризующейся обеспеченностью высококвалифицированным медицинским персоналом, инновационными методами диагностики, лечения и профилактики заболеваний, основанными на последних достижениях мировой науки и техники. В прогнозном периоде ожидается снижение показателя смертности населения в трудоспособном возрасте.</w:t>
      </w:r>
    </w:p>
    <w:p w:rsidR="00565654" w:rsidRPr="00587F96" w:rsidRDefault="00565654" w:rsidP="00565654">
      <w:pPr>
        <w:widowControl w:val="0"/>
        <w:tabs>
          <w:tab w:val="left" w:pos="0"/>
        </w:tabs>
        <w:spacing w:after="0" w:line="240" w:lineRule="auto"/>
        <w:ind w:firstLine="567"/>
        <w:jc w:val="both"/>
        <w:rPr>
          <w:rFonts w:ascii="Times New Roman" w:eastAsia="Times New Roman" w:hAnsi="Times New Roman"/>
          <w:sz w:val="28"/>
          <w:szCs w:val="28"/>
        </w:rPr>
      </w:pPr>
      <w:proofErr w:type="gramStart"/>
      <w:r w:rsidRPr="00587F96">
        <w:rPr>
          <w:rFonts w:ascii="Times New Roman" w:eastAsia="Times New Roman" w:hAnsi="Times New Roman"/>
          <w:sz w:val="28"/>
          <w:szCs w:val="28"/>
        </w:rPr>
        <w:t>С целью повышения обеспеченности врачебными медицинскими кадрами «Барабинской ЦРБ» в рамках реализации ведомственной целевой программы «Развитие кадрового потенциала системы здравоохранения Новосибирской области» на  в Барабинском районе, активно проводится работа в разных направлениях.</w:t>
      </w:r>
      <w:proofErr w:type="gramEnd"/>
      <w:r w:rsidRPr="00587F96">
        <w:rPr>
          <w:rFonts w:ascii="Times New Roman" w:eastAsia="Times New Roman" w:hAnsi="Times New Roman"/>
          <w:sz w:val="28"/>
          <w:szCs w:val="28"/>
        </w:rPr>
        <w:t xml:space="preserve"> На сегодняшний день в Новосибирском государственном медицинском университете обучаются 22 студента  по целевым направлениям, из них 21 за счет средств Федерального бюджета и 1 за счет средств муниципального (районного) бюджета.</w:t>
      </w:r>
    </w:p>
    <w:p w:rsidR="00565654" w:rsidRPr="00587F96" w:rsidRDefault="001A1DB3" w:rsidP="00565654">
      <w:pPr>
        <w:widowControl w:val="0"/>
        <w:tabs>
          <w:tab w:val="left" w:pos="0"/>
        </w:tabs>
        <w:spacing w:after="0" w:line="240" w:lineRule="auto"/>
        <w:ind w:firstLine="567"/>
        <w:jc w:val="both"/>
        <w:rPr>
          <w:rFonts w:ascii="Times New Roman" w:eastAsia="Times New Roman" w:hAnsi="Times New Roman"/>
          <w:sz w:val="28"/>
          <w:szCs w:val="28"/>
        </w:rPr>
      </w:pPr>
      <w:r w:rsidRPr="00587F96">
        <w:rPr>
          <w:rFonts w:ascii="Times New Roman" w:eastAsia="Times New Roman" w:hAnsi="Times New Roman"/>
          <w:sz w:val="28"/>
          <w:szCs w:val="28"/>
        </w:rPr>
        <w:t>К 2025</w:t>
      </w:r>
      <w:r w:rsidR="00565654" w:rsidRPr="00587F96">
        <w:rPr>
          <w:rFonts w:ascii="Times New Roman" w:eastAsia="Times New Roman" w:hAnsi="Times New Roman"/>
          <w:sz w:val="28"/>
          <w:szCs w:val="28"/>
        </w:rPr>
        <w:t xml:space="preserve"> году прогнозируется повысить коэффициент рождаемости до 12,0 по первому варианту и до 12,1 по второму варианту на 1000 чел. населения. За счет своевременного и качественного предоставления м</w:t>
      </w:r>
      <w:r w:rsidRPr="00587F96">
        <w:rPr>
          <w:rFonts w:ascii="Times New Roman" w:eastAsia="Times New Roman" w:hAnsi="Times New Roman"/>
          <w:sz w:val="28"/>
          <w:szCs w:val="28"/>
        </w:rPr>
        <w:t>едицинской помощи по итогам 2021</w:t>
      </w:r>
      <w:r w:rsidR="00565654" w:rsidRPr="00587F96">
        <w:rPr>
          <w:rFonts w:ascii="Times New Roman" w:eastAsia="Times New Roman" w:hAnsi="Times New Roman"/>
          <w:sz w:val="28"/>
          <w:szCs w:val="28"/>
        </w:rPr>
        <w:t xml:space="preserve"> года показатель младенческой смертности в возрасте до 1 года равен </w:t>
      </w:r>
      <w:r w:rsidRPr="00587F96">
        <w:rPr>
          <w:rFonts w:ascii="Times New Roman" w:eastAsia="Times New Roman" w:hAnsi="Times New Roman"/>
          <w:sz w:val="28"/>
          <w:szCs w:val="28"/>
        </w:rPr>
        <w:t>3,4</w:t>
      </w:r>
      <w:r w:rsidR="00565654" w:rsidRPr="00587F96">
        <w:rPr>
          <w:rFonts w:ascii="Times New Roman" w:eastAsia="Times New Roman" w:hAnsi="Times New Roman"/>
          <w:sz w:val="28"/>
          <w:szCs w:val="28"/>
        </w:rPr>
        <w:t xml:space="preserve">. Прогнозируется  снижать данный показатель, </w:t>
      </w:r>
      <w:r w:rsidR="00565654" w:rsidRPr="00587F96">
        <w:rPr>
          <w:rFonts w:ascii="Times New Roman" w:eastAsia="Times New Roman" w:hAnsi="Times New Roman"/>
          <w:sz w:val="28"/>
          <w:szCs w:val="28"/>
        </w:rPr>
        <w:tab/>
        <w:t>а также сохранять в районе традицию невозможности материнской смертности.</w:t>
      </w:r>
    </w:p>
    <w:p w:rsidR="00565654" w:rsidRPr="00587F96" w:rsidRDefault="00565654" w:rsidP="00565654">
      <w:pPr>
        <w:widowControl w:val="0"/>
        <w:tabs>
          <w:tab w:val="left" w:pos="0"/>
        </w:tabs>
        <w:spacing w:after="0" w:line="240" w:lineRule="auto"/>
        <w:ind w:firstLine="567"/>
        <w:jc w:val="both"/>
        <w:rPr>
          <w:rFonts w:ascii="Times New Roman" w:eastAsia="Times New Roman" w:hAnsi="Times New Roman"/>
          <w:sz w:val="28"/>
          <w:szCs w:val="28"/>
        </w:rPr>
      </w:pPr>
      <w:r w:rsidRPr="00587F96">
        <w:rPr>
          <w:rFonts w:ascii="Times New Roman" w:eastAsia="Times New Roman" w:hAnsi="Times New Roman"/>
          <w:sz w:val="28"/>
          <w:szCs w:val="28"/>
        </w:rPr>
        <w:t>Ожидается снижение общего коэффициента смертности, благодаря повышению эффективности превентивных мер по борьбе с заболеваниями, осознанию личной ответственности граждан за свое здоровье. Развитие и внедрение медицинских технологий поможет справиться с заболеваниями, ранее считавшимися неизлечимыми.</w:t>
      </w:r>
    </w:p>
    <w:p w:rsidR="00565654" w:rsidRPr="00587F96" w:rsidRDefault="00565654" w:rsidP="00565654">
      <w:pPr>
        <w:widowControl w:val="0"/>
        <w:tabs>
          <w:tab w:val="left" w:pos="0"/>
        </w:tabs>
        <w:spacing w:after="0" w:line="240" w:lineRule="auto"/>
        <w:ind w:firstLine="567"/>
        <w:jc w:val="both"/>
        <w:rPr>
          <w:rFonts w:ascii="Times New Roman" w:hAnsi="Times New Roman"/>
          <w:sz w:val="28"/>
          <w:szCs w:val="28"/>
        </w:rPr>
      </w:pPr>
      <w:proofErr w:type="gramStart"/>
      <w:r w:rsidRPr="00587F96">
        <w:rPr>
          <w:rFonts w:ascii="Times New Roman" w:hAnsi="Times New Roman"/>
          <w:sz w:val="28"/>
          <w:szCs w:val="28"/>
        </w:rPr>
        <w:t>Основное направление работы</w:t>
      </w:r>
      <w:r w:rsidR="001A1DB3" w:rsidRPr="00587F96">
        <w:rPr>
          <w:rFonts w:ascii="Times New Roman" w:hAnsi="Times New Roman"/>
          <w:sz w:val="28"/>
          <w:szCs w:val="28"/>
        </w:rPr>
        <w:t xml:space="preserve"> системы здравоохранения на 2023-2025</w:t>
      </w:r>
      <w:r w:rsidRPr="00587F96">
        <w:rPr>
          <w:rFonts w:ascii="Times New Roman" w:hAnsi="Times New Roman"/>
          <w:sz w:val="28"/>
          <w:szCs w:val="28"/>
        </w:rPr>
        <w:t xml:space="preserve"> годы - это профилактическое направление, инструментами которого являются: проведение диспансеризации определенных групп детского и взрослого населения,  развитие системы первичной медико-социальной помощи и повышение роли профилактического лечения лиц, состоящих в группе риска по социально-значимым заболеваниям, профилактика болезней, являющихся причинами основных потерь здоровья населения и других угрожающих жизни и здоровью состояний, оказание населению медицинской помощи в</w:t>
      </w:r>
      <w:proofErr w:type="gramEnd"/>
      <w:r w:rsidRPr="00587F96">
        <w:rPr>
          <w:rFonts w:ascii="Times New Roman" w:hAnsi="Times New Roman"/>
          <w:sz w:val="28"/>
          <w:szCs w:val="28"/>
        </w:rPr>
        <w:t xml:space="preserve"> </w:t>
      </w:r>
      <w:proofErr w:type="gramStart"/>
      <w:r w:rsidRPr="00587F96">
        <w:rPr>
          <w:rFonts w:ascii="Times New Roman" w:hAnsi="Times New Roman"/>
          <w:sz w:val="28"/>
          <w:szCs w:val="28"/>
        </w:rPr>
        <w:t>соответствии</w:t>
      </w:r>
      <w:proofErr w:type="gramEnd"/>
      <w:r w:rsidRPr="00587F96">
        <w:rPr>
          <w:rFonts w:ascii="Times New Roman" w:hAnsi="Times New Roman"/>
          <w:sz w:val="28"/>
          <w:szCs w:val="28"/>
        </w:rPr>
        <w:t xml:space="preserve"> с федеральными и региональными стандартами. </w:t>
      </w:r>
    </w:p>
    <w:p w:rsidR="00565654" w:rsidRPr="00587F96" w:rsidRDefault="00565654" w:rsidP="00565654">
      <w:pPr>
        <w:widowControl w:val="0"/>
        <w:tabs>
          <w:tab w:val="left" w:pos="0"/>
        </w:tabs>
        <w:spacing w:after="0" w:line="240" w:lineRule="auto"/>
        <w:ind w:firstLine="567"/>
        <w:jc w:val="both"/>
        <w:rPr>
          <w:rFonts w:ascii="Times New Roman" w:hAnsi="Times New Roman"/>
          <w:sz w:val="28"/>
          <w:szCs w:val="28"/>
        </w:rPr>
      </w:pPr>
      <w:proofErr w:type="gramStart"/>
      <w:r w:rsidRPr="00587F96">
        <w:rPr>
          <w:rFonts w:ascii="Times New Roman" w:hAnsi="Times New Roman"/>
          <w:sz w:val="28"/>
          <w:szCs w:val="28"/>
        </w:rPr>
        <w:lastRenderedPageBreak/>
        <w:t xml:space="preserve">Ожидаемым результатом реализации данного направления будет являться повышение </w:t>
      </w:r>
      <w:proofErr w:type="spellStart"/>
      <w:r w:rsidRPr="00587F96">
        <w:rPr>
          <w:rFonts w:ascii="Times New Roman" w:hAnsi="Times New Roman"/>
          <w:sz w:val="28"/>
          <w:szCs w:val="28"/>
        </w:rPr>
        <w:t>выявляемости</w:t>
      </w:r>
      <w:proofErr w:type="spellEnd"/>
      <w:r w:rsidRPr="00587F96">
        <w:rPr>
          <w:rFonts w:ascii="Times New Roman" w:hAnsi="Times New Roman"/>
          <w:sz w:val="28"/>
          <w:szCs w:val="28"/>
        </w:rPr>
        <w:t xml:space="preserve"> лиц с факторами р</w:t>
      </w:r>
      <w:r w:rsidR="00772500" w:rsidRPr="00587F96">
        <w:rPr>
          <w:rFonts w:ascii="Times New Roman" w:hAnsi="Times New Roman"/>
          <w:sz w:val="28"/>
          <w:szCs w:val="28"/>
        </w:rPr>
        <w:t xml:space="preserve">иска по развитию заболеваний и </w:t>
      </w:r>
      <w:r w:rsidRPr="00587F96">
        <w:rPr>
          <w:rFonts w:ascii="Times New Roman" w:hAnsi="Times New Roman"/>
          <w:sz w:val="28"/>
          <w:szCs w:val="28"/>
        </w:rPr>
        <w:t>в</w:t>
      </w:r>
      <w:r w:rsidR="00772500" w:rsidRPr="00587F96">
        <w:rPr>
          <w:rFonts w:ascii="Times New Roman" w:hAnsi="Times New Roman"/>
          <w:sz w:val="28"/>
          <w:szCs w:val="28"/>
        </w:rPr>
        <w:t>ы</w:t>
      </w:r>
      <w:r w:rsidRPr="00587F96">
        <w:rPr>
          <w:rFonts w:ascii="Times New Roman" w:hAnsi="Times New Roman"/>
          <w:sz w:val="28"/>
          <w:szCs w:val="28"/>
        </w:rPr>
        <w:t xml:space="preserve">явление патологии на ранних стадиях заболевания, снижение смертности населения от управляемых причин, особенно у населения в трудоспособном  возрасте, обеспечение преемственности в оказании медицинской помощи, включая реабилитационные методы и санитарно-курортное лечение, обеспечение потребности населения в высокотехнологичной медицинской помощи. </w:t>
      </w:r>
      <w:proofErr w:type="gramEnd"/>
    </w:p>
    <w:p w:rsidR="00565654" w:rsidRPr="00587F96" w:rsidRDefault="001A1DB3" w:rsidP="00565654">
      <w:pPr>
        <w:widowControl w:val="0"/>
        <w:tabs>
          <w:tab w:val="left" w:pos="0"/>
        </w:tabs>
        <w:spacing w:after="0" w:line="240" w:lineRule="auto"/>
        <w:ind w:firstLine="567"/>
        <w:jc w:val="both"/>
        <w:rPr>
          <w:rFonts w:ascii="Times New Roman" w:hAnsi="Times New Roman"/>
          <w:sz w:val="28"/>
          <w:szCs w:val="28"/>
        </w:rPr>
      </w:pPr>
      <w:r w:rsidRPr="00587F96">
        <w:rPr>
          <w:rFonts w:ascii="Times New Roman" w:hAnsi="Times New Roman"/>
          <w:sz w:val="28"/>
          <w:szCs w:val="28"/>
        </w:rPr>
        <w:t>В плановом периоде 2023-2025</w:t>
      </w:r>
      <w:r w:rsidR="00565654" w:rsidRPr="00587F96">
        <w:rPr>
          <w:rFonts w:ascii="Times New Roman" w:hAnsi="Times New Roman"/>
          <w:sz w:val="28"/>
          <w:szCs w:val="28"/>
        </w:rPr>
        <w:t xml:space="preserve"> годов предполагается снижение показателя общей заболеваемости населения. </w:t>
      </w:r>
    </w:p>
    <w:p w:rsidR="00273C75" w:rsidRPr="00587F96" w:rsidRDefault="00565654" w:rsidP="00273C75">
      <w:pPr>
        <w:autoSpaceDE w:val="0"/>
        <w:autoSpaceDN w:val="0"/>
        <w:adjustRightInd w:val="0"/>
        <w:spacing w:after="0" w:line="240" w:lineRule="auto"/>
        <w:ind w:firstLine="540"/>
        <w:jc w:val="both"/>
        <w:rPr>
          <w:rFonts w:ascii="Times New Roman" w:hAnsi="Times New Roman"/>
          <w:sz w:val="28"/>
          <w:szCs w:val="28"/>
        </w:rPr>
      </w:pPr>
      <w:r w:rsidRPr="00587F96">
        <w:rPr>
          <w:rFonts w:ascii="Times New Roman" w:hAnsi="Times New Roman"/>
          <w:sz w:val="28"/>
          <w:szCs w:val="28"/>
        </w:rPr>
        <w:t xml:space="preserve">Развитие здравоохранения </w:t>
      </w:r>
      <w:proofErr w:type="gramStart"/>
      <w:r w:rsidRPr="00587F96">
        <w:rPr>
          <w:rFonts w:ascii="Times New Roman" w:hAnsi="Times New Roman"/>
          <w:sz w:val="28"/>
          <w:szCs w:val="28"/>
        </w:rPr>
        <w:t>в</w:t>
      </w:r>
      <w:proofErr w:type="gramEnd"/>
      <w:r w:rsidRPr="00587F96">
        <w:rPr>
          <w:rFonts w:ascii="Times New Roman" w:hAnsi="Times New Roman"/>
          <w:sz w:val="28"/>
          <w:szCs w:val="28"/>
        </w:rPr>
        <w:t xml:space="preserve"> </w:t>
      </w:r>
      <w:proofErr w:type="gramStart"/>
      <w:r w:rsidRPr="00587F96">
        <w:rPr>
          <w:rFonts w:ascii="Times New Roman" w:hAnsi="Times New Roman"/>
          <w:sz w:val="28"/>
          <w:szCs w:val="28"/>
        </w:rPr>
        <w:t>Бар</w:t>
      </w:r>
      <w:r w:rsidR="001A1DB3" w:rsidRPr="00587F96">
        <w:rPr>
          <w:rFonts w:ascii="Times New Roman" w:hAnsi="Times New Roman"/>
          <w:sz w:val="28"/>
          <w:szCs w:val="28"/>
        </w:rPr>
        <w:t>абинском</w:t>
      </w:r>
      <w:proofErr w:type="gramEnd"/>
      <w:r w:rsidR="001A1DB3" w:rsidRPr="00587F96">
        <w:rPr>
          <w:rFonts w:ascii="Times New Roman" w:hAnsi="Times New Roman"/>
          <w:sz w:val="28"/>
          <w:szCs w:val="28"/>
        </w:rPr>
        <w:t xml:space="preserve"> районе в период до 2025</w:t>
      </w:r>
      <w:r w:rsidRPr="00587F96">
        <w:rPr>
          <w:rFonts w:ascii="Times New Roman" w:hAnsi="Times New Roman"/>
          <w:sz w:val="28"/>
          <w:szCs w:val="28"/>
        </w:rPr>
        <w:t xml:space="preserve"> года будет осуществляться в условиях укрепления материально-технической базы, реконструкции объектов здравоохранения, повышения обеспеченности системы здравоохранения квалифицированными медицинскими кадрами и создания условий для ведения здорового образа жизни.</w:t>
      </w:r>
    </w:p>
    <w:p w:rsidR="001A1DB3" w:rsidRPr="00587F96" w:rsidRDefault="001A1DB3" w:rsidP="001A1DB3">
      <w:pPr>
        <w:tabs>
          <w:tab w:val="left" w:pos="8415"/>
          <w:tab w:val="left" w:pos="10810"/>
        </w:tabs>
        <w:spacing w:after="0" w:line="240" w:lineRule="auto"/>
        <w:ind w:left="20" w:right="40"/>
        <w:jc w:val="both"/>
        <w:rPr>
          <w:rFonts w:ascii="Times New Roman" w:eastAsia="Arial Unicode MS" w:hAnsi="Times New Roman"/>
          <w:sz w:val="28"/>
          <w:szCs w:val="28"/>
          <w:lang w:eastAsia="ru-RU"/>
        </w:rPr>
      </w:pPr>
      <w:r w:rsidRPr="00587F96">
        <w:rPr>
          <w:rFonts w:ascii="Times New Roman" w:eastAsia="Arial Unicode MS" w:hAnsi="Times New Roman"/>
          <w:sz w:val="28"/>
          <w:szCs w:val="28"/>
          <w:lang w:eastAsia="ru-RU"/>
        </w:rPr>
        <w:t xml:space="preserve">        В текущем году начаты работы второго этапа капитального ремонта помещений для размещения центра амбулаторной онкологической помощи в ГБУЗ НСО «Барабинская ЦРБ» (здание бывшей детской больницы): капитальный ремонт помещений части первого и второго этажа, замена всех инженерных коммуникаций, замена кровли, устройство навесного вентилируемого фасада, благоустройство территории. Ориентировочная  стоимость  планируемых работ  40 млн. руб.</w:t>
      </w:r>
      <w:r w:rsidR="00587F96" w:rsidRPr="00587F96">
        <w:rPr>
          <w:rFonts w:ascii="Times New Roman" w:eastAsia="Arial Unicode MS" w:hAnsi="Times New Roman"/>
          <w:sz w:val="28"/>
          <w:szCs w:val="28"/>
          <w:lang w:eastAsia="ru-RU"/>
        </w:rPr>
        <w:t xml:space="preserve"> Выделены дополнительные финансовые средства в объёме 4,0 млн. руб., для оснащения ЦАОП.</w:t>
      </w:r>
    </w:p>
    <w:p w:rsidR="001A1DB3" w:rsidRPr="00587F96" w:rsidRDefault="001A1DB3" w:rsidP="001A1DB3">
      <w:pPr>
        <w:tabs>
          <w:tab w:val="left" w:pos="8415"/>
          <w:tab w:val="left" w:pos="10810"/>
        </w:tabs>
        <w:spacing w:after="0" w:line="240" w:lineRule="auto"/>
        <w:ind w:left="20" w:right="40"/>
        <w:jc w:val="both"/>
        <w:rPr>
          <w:rFonts w:ascii="Times New Roman" w:eastAsia="Arial Unicode MS" w:hAnsi="Times New Roman"/>
          <w:sz w:val="28"/>
          <w:szCs w:val="28"/>
          <w:lang w:eastAsia="ru-RU"/>
        </w:rPr>
      </w:pPr>
      <w:r w:rsidRPr="00587F96">
        <w:rPr>
          <w:rFonts w:ascii="Times New Roman" w:eastAsia="Arial Unicode MS" w:hAnsi="Times New Roman"/>
          <w:sz w:val="28"/>
          <w:szCs w:val="28"/>
          <w:lang w:eastAsia="ru-RU"/>
        </w:rPr>
        <w:t xml:space="preserve">          В рамках  региональной программы «Модернизация первичного  звена здравоохранения НСО на 2021-2025 годы начнутся  работы по строительству  новой детской  поликлиники. В настоящее время готов проект  объекта</w:t>
      </w:r>
      <w:r w:rsidR="00587F96" w:rsidRPr="00587F96">
        <w:rPr>
          <w:rFonts w:ascii="Times New Roman" w:eastAsia="Arial Unicode MS" w:hAnsi="Times New Roman"/>
          <w:sz w:val="28"/>
          <w:szCs w:val="28"/>
          <w:lang w:eastAsia="ru-RU"/>
        </w:rPr>
        <w:t>,  начаты</w:t>
      </w:r>
      <w:r w:rsidRPr="00587F96">
        <w:rPr>
          <w:rFonts w:ascii="Times New Roman" w:eastAsia="Arial Unicode MS" w:hAnsi="Times New Roman"/>
          <w:sz w:val="28"/>
          <w:szCs w:val="28"/>
          <w:lang w:eastAsia="ru-RU"/>
        </w:rPr>
        <w:t xml:space="preserve">    работ</w:t>
      </w:r>
      <w:r w:rsidR="00587F96" w:rsidRPr="00587F96">
        <w:rPr>
          <w:rFonts w:ascii="Times New Roman" w:eastAsia="Arial Unicode MS" w:hAnsi="Times New Roman"/>
          <w:sz w:val="28"/>
          <w:szCs w:val="28"/>
          <w:lang w:eastAsia="ru-RU"/>
        </w:rPr>
        <w:t>ы</w:t>
      </w:r>
      <w:r w:rsidRPr="00587F96">
        <w:rPr>
          <w:rFonts w:ascii="Times New Roman" w:eastAsia="Arial Unicode MS" w:hAnsi="Times New Roman"/>
          <w:sz w:val="28"/>
          <w:szCs w:val="28"/>
          <w:lang w:eastAsia="ru-RU"/>
        </w:rPr>
        <w:t xml:space="preserve">  по строительству. </w:t>
      </w:r>
    </w:p>
    <w:p w:rsidR="001A1DB3" w:rsidRPr="00587F96" w:rsidRDefault="001A1DB3" w:rsidP="001A1DB3">
      <w:pPr>
        <w:tabs>
          <w:tab w:val="left" w:pos="8415"/>
          <w:tab w:val="left" w:pos="10810"/>
        </w:tabs>
        <w:spacing w:after="0" w:line="240" w:lineRule="auto"/>
        <w:ind w:left="20" w:right="40"/>
        <w:jc w:val="both"/>
        <w:rPr>
          <w:rFonts w:ascii="Times New Roman" w:eastAsia="Arial Unicode MS" w:hAnsi="Times New Roman"/>
          <w:sz w:val="28"/>
          <w:szCs w:val="28"/>
          <w:lang w:eastAsia="ru-RU"/>
        </w:rPr>
      </w:pPr>
      <w:r w:rsidRPr="00587F96">
        <w:rPr>
          <w:rFonts w:ascii="Times New Roman" w:eastAsia="Arial Unicode MS" w:hAnsi="Times New Roman"/>
          <w:sz w:val="28"/>
          <w:szCs w:val="28"/>
          <w:lang w:eastAsia="ru-RU"/>
        </w:rPr>
        <w:t xml:space="preserve">         В плане прогнозного периода строительство </w:t>
      </w:r>
      <w:proofErr w:type="spellStart"/>
      <w:r w:rsidRPr="00587F96">
        <w:rPr>
          <w:rFonts w:ascii="Times New Roman" w:eastAsia="Arial Unicode MS" w:hAnsi="Times New Roman"/>
          <w:sz w:val="28"/>
          <w:szCs w:val="28"/>
          <w:lang w:eastAsia="ru-RU"/>
        </w:rPr>
        <w:t>ФАПа</w:t>
      </w:r>
      <w:proofErr w:type="spellEnd"/>
      <w:r w:rsidRPr="00587F96">
        <w:rPr>
          <w:rFonts w:ascii="Times New Roman" w:eastAsia="Arial Unicode MS" w:hAnsi="Times New Roman"/>
          <w:sz w:val="28"/>
          <w:szCs w:val="28"/>
          <w:lang w:eastAsia="ru-RU"/>
        </w:rPr>
        <w:t xml:space="preserve"> в д. </w:t>
      </w:r>
      <w:proofErr w:type="spellStart"/>
      <w:r w:rsidRPr="00587F96">
        <w:rPr>
          <w:rFonts w:ascii="Times New Roman" w:eastAsia="Arial Unicode MS" w:hAnsi="Times New Roman"/>
          <w:sz w:val="28"/>
          <w:szCs w:val="28"/>
          <w:lang w:eastAsia="ru-RU"/>
        </w:rPr>
        <w:t>Квашнино</w:t>
      </w:r>
      <w:proofErr w:type="spellEnd"/>
      <w:r w:rsidRPr="00587F96">
        <w:rPr>
          <w:rFonts w:ascii="Times New Roman" w:eastAsia="Arial Unicode MS" w:hAnsi="Times New Roman"/>
          <w:sz w:val="28"/>
          <w:szCs w:val="28"/>
          <w:lang w:eastAsia="ru-RU"/>
        </w:rPr>
        <w:t xml:space="preserve">. </w:t>
      </w:r>
    </w:p>
    <w:p w:rsidR="001A1DB3" w:rsidRPr="00587F96" w:rsidRDefault="001A1DB3" w:rsidP="001A1DB3">
      <w:pPr>
        <w:tabs>
          <w:tab w:val="left" w:pos="567"/>
          <w:tab w:val="left" w:pos="10810"/>
        </w:tabs>
        <w:spacing w:after="0" w:line="240" w:lineRule="auto"/>
        <w:ind w:left="20" w:right="40"/>
        <w:jc w:val="both"/>
        <w:rPr>
          <w:rFonts w:ascii="Times New Roman" w:eastAsia="Arial Unicode MS" w:hAnsi="Times New Roman"/>
          <w:sz w:val="28"/>
          <w:szCs w:val="28"/>
          <w:lang w:eastAsia="ru-RU"/>
        </w:rPr>
      </w:pPr>
      <w:r w:rsidRPr="00587F96">
        <w:rPr>
          <w:rFonts w:ascii="Times New Roman" w:eastAsia="Arial Unicode MS" w:hAnsi="Times New Roman"/>
          <w:sz w:val="28"/>
          <w:szCs w:val="28"/>
          <w:lang w:eastAsia="ru-RU"/>
        </w:rPr>
        <w:t xml:space="preserve">          Рассматривается  вопрос  о включении  в план  капитального   ремонта поликлиники. В текущем году будет   выполнено проектирование  и </w:t>
      </w:r>
      <w:proofErr w:type="gramStart"/>
      <w:r w:rsidRPr="00587F96">
        <w:rPr>
          <w:rFonts w:ascii="Times New Roman" w:eastAsia="Arial Unicode MS" w:hAnsi="Times New Roman"/>
          <w:sz w:val="28"/>
          <w:szCs w:val="28"/>
          <w:lang w:eastAsia="ru-RU"/>
        </w:rPr>
        <w:t>строительно- монтажные</w:t>
      </w:r>
      <w:proofErr w:type="gramEnd"/>
      <w:r w:rsidRPr="00587F96">
        <w:rPr>
          <w:rFonts w:ascii="Times New Roman" w:eastAsia="Arial Unicode MS" w:hAnsi="Times New Roman"/>
          <w:sz w:val="28"/>
          <w:szCs w:val="28"/>
          <w:lang w:eastAsia="ru-RU"/>
        </w:rPr>
        <w:t xml:space="preserve">  работы  в рентгенологическом кабинете поликлиник</w:t>
      </w:r>
      <w:r w:rsidR="00587F96" w:rsidRPr="00587F96">
        <w:rPr>
          <w:rFonts w:ascii="Times New Roman" w:eastAsia="Arial Unicode MS" w:hAnsi="Times New Roman"/>
          <w:sz w:val="28"/>
          <w:szCs w:val="28"/>
          <w:lang w:eastAsia="ru-RU"/>
        </w:rPr>
        <w:t>и, где    планируется  монтаж</w:t>
      </w:r>
      <w:r w:rsidRPr="00587F96">
        <w:rPr>
          <w:rFonts w:ascii="Times New Roman" w:eastAsia="Arial Unicode MS" w:hAnsi="Times New Roman"/>
          <w:sz w:val="28"/>
          <w:szCs w:val="28"/>
          <w:lang w:eastAsia="ru-RU"/>
        </w:rPr>
        <w:t xml:space="preserve">  новой  рентгенологической установки на 3  рабочих места. Планируемая  стоимость   проекта и строительно-монтажных  работ  составляет  792 тыс. рублей. В настоящее время  на уровне МЗ НСО  </w:t>
      </w:r>
      <w:r w:rsidR="00587F96" w:rsidRPr="00587F96">
        <w:rPr>
          <w:rFonts w:ascii="Times New Roman" w:eastAsia="Arial Unicode MS" w:hAnsi="Times New Roman"/>
          <w:sz w:val="28"/>
          <w:szCs w:val="28"/>
          <w:lang w:eastAsia="ru-RU"/>
        </w:rPr>
        <w:t>приобретено оборудование, ожидается его поставка.</w:t>
      </w:r>
    </w:p>
    <w:p w:rsidR="001A1DB3" w:rsidRPr="00587F96" w:rsidRDefault="001A1DB3" w:rsidP="001A1DB3">
      <w:pPr>
        <w:tabs>
          <w:tab w:val="left" w:pos="567"/>
          <w:tab w:val="left" w:pos="10810"/>
        </w:tabs>
        <w:spacing w:after="0" w:line="240" w:lineRule="auto"/>
        <w:ind w:left="20" w:right="40"/>
        <w:jc w:val="both"/>
        <w:rPr>
          <w:rFonts w:ascii="Times New Roman" w:eastAsia="Arial Unicode MS" w:hAnsi="Times New Roman"/>
          <w:sz w:val="28"/>
          <w:szCs w:val="28"/>
          <w:lang w:eastAsia="ru-RU"/>
        </w:rPr>
      </w:pPr>
      <w:r w:rsidRPr="00587F96">
        <w:rPr>
          <w:rFonts w:ascii="Times New Roman" w:eastAsia="Arial Unicode MS" w:hAnsi="Times New Roman"/>
          <w:sz w:val="28"/>
          <w:szCs w:val="28"/>
          <w:lang w:eastAsia="ru-RU"/>
        </w:rPr>
        <w:t xml:space="preserve">          Кроме того   в текущем году  планируется  получение  и установка  в помещении  ЦАОП  нового </w:t>
      </w:r>
      <w:proofErr w:type="spellStart"/>
      <w:r w:rsidRPr="00587F96">
        <w:rPr>
          <w:rFonts w:ascii="Times New Roman" w:eastAsia="Arial Unicode MS" w:hAnsi="Times New Roman"/>
          <w:sz w:val="28"/>
          <w:szCs w:val="28"/>
          <w:lang w:eastAsia="ru-RU"/>
        </w:rPr>
        <w:t>маммографа</w:t>
      </w:r>
      <w:proofErr w:type="spellEnd"/>
      <w:r w:rsidRPr="00587F96">
        <w:rPr>
          <w:rFonts w:ascii="Times New Roman" w:eastAsia="Arial Unicode MS" w:hAnsi="Times New Roman"/>
          <w:sz w:val="28"/>
          <w:szCs w:val="28"/>
          <w:lang w:eastAsia="ru-RU"/>
        </w:rPr>
        <w:t>.</w:t>
      </w:r>
    </w:p>
    <w:p w:rsidR="0009106A" w:rsidRPr="0078074E" w:rsidRDefault="00EA2A25" w:rsidP="001A1DB3">
      <w:pPr>
        <w:tabs>
          <w:tab w:val="left" w:pos="8415"/>
          <w:tab w:val="left" w:pos="10810"/>
        </w:tabs>
        <w:spacing w:after="0" w:line="240" w:lineRule="auto"/>
        <w:ind w:right="40"/>
        <w:jc w:val="both"/>
        <w:rPr>
          <w:rFonts w:ascii="Times New Roman" w:eastAsia="Arial Unicode MS" w:hAnsi="Times New Roman"/>
          <w:color w:val="00B050"/>
          <w:sz w:val="28"/>
          <w:szCs w:val="28"/>
          <w:lang w:eastAsia="ru-RU"/>
        </w:rPr>
      </w:pPr>
      <w:r w:rsidRPr="0078074E">
        <w:rPr>
          <w:rFonts w:ascii="Times New Roman" w:eastAsia="Arial Unicode MS" w:hAnsi="Times New Roman"/>
          <w:color w:val="00B050"/>
          <w:sz w:val="28"/>
          <w:szCs w:val="28"/>
          <w:lang w:eastAsia="ru-RU"/>
        </w:rPr>
        <w:tab/>
      </w:r>
    </w:p>
    <w:p w:rsidR="0009106A" w:rsidRPr="00451071" w:rsidRDefault="0009106A" w:rsidP="009E6177">
      <w:pPr>
        <w:autoSpaceDE w:val="0"/>
        <w:autoSpaceDN w:val="0"/>
        <w:adjustRightInd w:val="0"/>
        <w:spacing w:after="0" w:line="240" w:lineRule="auto"/>
        <w:ind w:firstLine="540"/>
        <w:jc w:val="center"/>
        <w:rPr>
          <w:rFonts w:ascii="Times New Roman" w:hAnsi="Times New Roman"/>
          <w:b/>
          <w:sz w:val="28"/>
          <w:szCs w:val="28"/>
        </w:rPr>
      </w:pPr>
      <w:r w:rsidRPr="00451071">
        <w:rPr>
          <w:rFonts w:ascii="Times New Roman" w:hAnsi="Times New Roman"/>
          <w:b/>
          <w:sz w:val="28"/>
          <w:szCs w:val="28"/>
        </w:rPr>
        <w:t>5.4.3.</w:t>
      </w:r>
      <w:r w:rsidR="00C46B96" w:rsidRPr="00451071">
        <w:rPr>
          <w:rFonts w:ascii="Times New Roman" w:hAnsi="Times New Roman"/>
          <w:b/>
          <w:sz w:val="28"/>
          <w:szCs w:val="28"/>
        </w:rPr>
        <w:t>Физическая культура и спорт</w:t>
      </w:r>
      <w:bookmarkEnd w:id="27"/>
    </w:p>
    <w:p w:rsidR="00DF0E27" w:rsidRPr="00451071" w:rsidRDefault="00DF0E27" w:rsidP="00DF0E27">
      <w:pPr>
        <w:widowControl w:val="0"/>
        <w:tabs>
          <w:tab w:val="left" w:pos="0"/>
        </w:tabs>
        <w:spacing w:after="0" w:line="240" w:lineRule="auto"/>
        <w:ind w:firstLine="567"/>
        <w:jc w:val="both"/>
        <w:rPr>
          <w:rFonts w:ascii="Times New Roman" w:hAnsi="Times New Roman"/>
          <w:sz w:val="28"/>
          <w:szCs w:val="28"/>
        </w:rPr>
      </w:pPr>
      <w:bookmarkStart w:id="28" w:name="_Toc17290070"/>
      <w:r w:rsidRPr="00451071">
        <w:rPr>
          <w:rFonts w:ascii="Times New Roman" w:hAnsi="Times New Roman"/>
          <w:sz w:val="28"/>
          <w:szCs w:val="28"/>
        </w:rPr>
        <w:t xml:space="preserve">Цель – создание условий для развития физической культуры и спорта </w:t>
      </w:r>
      <w:proofErr w:type="gramStart"/>
      <w:r w:rsidRPr="00451071">
        <w:rPr>
          <w:rFonts w:ascii="Times New Roman" w:hAnsi="Times New Roman"/>
          <w:sz w:val="28"/>
          <w:szCs w:val="28"/>
        </w:rPr>
        <w:t>в</w:t>
      </w:r>
      <w:proofErr w:type="gramEnd"/>
      <w:r w:rsidRPr="00451071">
        <w:rPr>
          <w:rFonts w:ascii="Times New Roman" w:hAnsi="Times New Roman"/>
          <w:sz w:val="28"/>
          <w:szCs w:val="28"/>
        </w:rPr>
        <w:t xml:space="preserve"> </w:t>
      </w:r>
      <w:proofErr w:type="gramStart"/>
      <w:r w:rsidRPr="00451071">
        <w:rPr>
          <w:rFonts w:ascii="Times New Roman" w:hAnsi="Times New Roman"/>
          <w:sz w:val="28"/>
          <w:szCs w:val="28"/>
        </w:rPr>
        <w:t>Барабинском</w:t>
      </w:r>
      <w:proofErr w:type="gramEnd"/>
      <w:r w:rsidRPr="00451071">
        <w:rPr>
          <w:rFonts w:ascii="Times New Roman" w:hAnsi="Times New Roman"/>
          <w:sz w:val="28"/>
          <w:szCs w:val="28"/>
        </w:rPr>
        <w:t xml:space="preserve"> районе.</w:t>
      </w:r>
    </w:p>
    <w:p w:rsidR="00DF0E27" w:rsidRPr="00451071" w:rsidRDefault="00DF0E27" w:rsidP="00DF0E27">
      <w:pPr>
        <w:widowControl w:val="0"/>
        <w:tabs>
          <w:tab w:val="left" w:pos="0"/>
        </w:tabs>
        <w:spacing w:after="0" w:line="240" w:lineRule="auto"/>
        <w:ind w:firstLine="567"/>
        <w:jc w:val="both"/>
        <w:rPr>
          <w:rFonts w:ascii="Times New Roman" w:hAnsi="Times New Roman"/>
          <w:sz w:val="28"/>
          <w:szCs w:val="28"/>
        </w:rPr>
      </w:pPr>
      <w:r w:rsidRPr="00451071">
        <w:rPr>
          <w:rFonts w:ascii="Times New Roman" w:hAnsi="Times New Roman"/>
          <w:sz w:val="28"/>
          <w:szCs w:val="28"/>
        </w:rPr>
        <w:t>Меры по обеспечению развития физической культуры и спорта реализуются в рамках:</w:t>
      </w:r>
    </w:p>
    <w:p w:rsidR="00DF0E27" w:rsidRPr="00451071" w:rsidRDefault="00DF0E27" w:rsidP="00DF0E27">
      <w:pPr>
        <w:widowControl w:val="0"/>
        <w:autoSpaceDE w:val="0"/>
        <w:autoSpaceDN w:val="0"/>
        <w:spacing w:after="0" w:line="240" w:lineRule="auto"/>
        <w:jc w:val="both"/>
        <w:rPr>
          <w:rFonts w:ascii="Times New Roman" w:eastAsia="Times New Roman" w:hAnsi="Times New Roman"/>
          <w:sz w:val="28"/>
          <w:szCs w:val="28"/>
          <w:lang w:eastAsia="ru-RU"/>
        </w:rPr>
      </w:pPr>
      <w:r w:rsidRPr="00451071">
        <w:rPr>
          <w:rFonts w:ascii="Times New Roman" w:eastAsia="Times New Roman" w:hAnsi="Times New Roman"/>
          <w:sz w:val="28"/>
          <w:szCs w:val="28"/>
          <w:lang w:eastAsia="ru-RU"/>
        </w:rPr>
        <w:t xml:space="preserve">         </w:t>
      </w:r>
      <w:r w:rsidR="00F86A3A" w:rsidRPr="00451071">
        <w:rPr>
          <w:rFonts w:ascii="Times New Roman" w:eastAsia="Times New Roman" w:hAnsi="Times New Roman"/>
          <w:sz w:val="28"/>
          <w:szCs w:val="28"/>
          <w:lang w:eastAsia="ru-RU"/>
        </w:rPr>
        <w:t xml:space="preserve">- </w:t>
      </w:r>
      <w:r w:rsidRPr="00451071">
        <w:rPr>
          <w:rFonts w:ascii="Times New Roman" w:eastAsia="Times New Roman" w:hAnsi="Times New Roman"/>
          <w:sz w:val="28"/>
          <w:szCs w:val="28"/>
          <w:lang w:eastAsia="ru-RU"/>
        </w:rPr>
        <w:t>указа Президента Российской Федерации от 21.07.2020 № 474 «О  национальных целях развития Российской Федерации на период до 2030 года»;</w:t>
      </w:r>
    </w:p>
    <w:p w:rsidR="00DF0E27" w:rsidRPr="00451071" w:rsidRDefault="00DF0E27" w:rsidP="00DF0E27">
      <w:pPr>
        <w:widowControl w:val="0"/>
        <w:spacing w:after="0" w:line="240" w:lineRule="auto"/>
        <w:jc w:val="both"/>
        <w:rPr>
          <w:rFonts w:ascii="Times New Roman" w:eastAsia="Times New Roman" w:hAnsi="Times New Roman"/>
          <w:sz w:val="28"/>
          <w:szCs w:val="28"/>
          <w:lang w:eastAsia="ru-RU"/>
        </w:rPr>
      </w:pPr>
      <w:r w:rsidRPr="00451071">
        <w:rPr>
          <w:rFonts w:ascii="Times New Roman" w:eastAsia="Times New Roman" w:hAnsi="Times New Roman"/>
          <w:sz w:val="28"/>
          <w:szCs w:val="28"/>
          <w:lang w:eastAsia="ru-RU"/>
        </w:rPr>
        <w:t xml:space="preserve">         </w:t>
      </w:r>
      <w:r w:rsidR="00F86A3A" w:rsidRPr="00451071">
        <w:rPr>
          <w:rFonts w:ascii="Times New Roman" w:eastAsia="Times New Roman" w:hAnsi="Times New Roman"/>
          <w:sz w:val="28"/>
          <w:szCs w:val="28"/>
          <w:lang w:eastAsia="ru-RU"/>
        </w:rPr>
        <w:t xml:space="preserve">- </w:t>
      </w:r>
      <w:r w:rsidRPr="00451071">
        <w:rPr>
          <w:rFonts w:ascii="Times New Roman" w:eastAsia="Times New Roman" w:hAnsi="Times New Roman"/>
          <w:sz w:val="28"/>
          <w:szCs w:val="28"/>
          <w:lang w:eastAsia="ru-RU"/>
        </w:rPr>
        <w:t xml:space="preserve"> регионального проекта «Спорт – норма жизни» национального проекта </w:t>
      </w:r>
      <w:r w:rsidRPr="00451071">
        <w:rPr>
          <w:rFonts w:ascii="Times New Roman" w:eastAsia="Times New Roman" w:hAnsi="Times New Roman"/>
          <w:sz w:val="28"/>
          <w:szCs w:val="28"/>
          <w:lang w:eastAsia="ru-RU"/>
        </w:rPr>
        <w:lastRenderedPageBreak/>
        <w:t>«Демография» в рамках реализации Указа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DF0E27" w:rsidRPr="00451071" w:rsidRDefault="00DF0E27" w:rsidP="00DF0E2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451071">
        <w:rPr>
          <w:rFonts w:ascii="Times New Roman" w:eastAsia="Times New Roman" w:hAnsi="Times New Roman"/>
          <w:sz w:val="28"/>
          <w:szCs w:val="28"/>
          <w:lang w:eastAsia="ru-RU"/>
        </w:rPr>
        <w:t xml:space="preserve">      </w:t>
      </w:r>
      <w:r w:rsidR="00F86A3A" w:rsidRPr="00451071">
        <w:rPr>
          <w:rFonts w:ascii="Times New Roman" w:eastAsia="Times New Roman" w:hAnsi="Times New Roman"/>
          <w:sz w:val="28"/>
          <w:szCs w:val="28"/>
          <w:lang w:eastAsia="ru-RU"/>
        </w:rPr>
        <w:t>-</w:t>
      </w:r>
      <w:r w:rsidRPr="00451071">
        <w:rPr>
          <w:rFonts w:ascii="Times New Roman" w:eastAsia="Times New Roman" w:hAnsi="Times New Roman"/>
          <w:sz w:val="28"/>
          <w:szCs w:val="28"/>
          <w:lang w:eastAsia="ru-RU"/>
        </w:rPr>
        <w:t xml:space="preserve">  государственной программы Новосибирской области «Развитие физической культуры и спорта в Новосибирской области», утвержденной постановлением Правительства Новосибирской области от 23.01.2015 № 24-п;</w:t>
      </w:r>
    </w:p>
    <w:p w:rsidR="00DF0E27" w:rsidRPr="00451071" w:rsidRDefault="00F86A3A" w:rsidP="00DF0E27">
      <w:pPr>
        <w:widowControl w:val="0"/>
        <w:tabs>
          <w:tab w:val="left" w:pos="0"/>
        </w:tabs>
        <w:spacing w:after="0" w:line="240" w:lineRule="auto"/>
        <w:ind w:firstLine="567"/>
        <w:jc w:val="both"/>
        <w:rPr>
          <w:rFonts w:ascii="Times New Roman" w:hAnsi="Times New Roman"/>
          <w:sz w:val="28"/>
          <w:szCs w:val="28"/>
        </w:rPr>
      </w:pPr>
      <w:r w:rsidRPr="00451071">
        <w:rPr>
          <w:rFonts w:ascii="Times New Roman" w:hAnsi="Times New Roman"/>
          <w:sz w:val="28"/>
          <w:szCs w:val="28"/>
        </w:rPr>
        <w:t xml:space="preserve">- </w:t>
      </w:r>
      <w:r w:rsidR="00DF0E27" w:rsidRPr="00451071">
        <w:rPr>
          <w:rFonts w:ascii="Times New Roman" w:hAnsi="Times New Roman"/>
          <w:sz w:val="28"/>
          <w:szCs w:val="28"/>
        </w:rPr>
        <w:t xml:space="preserve">муниципальной программы «Развитие физической культуры и спорта </w:t>
      </w:r>
      <w:proofErr w:type="gramStart"/>
      <w:r w:rsidR="00DF0E27" w:rsidRPr="00451071">
        <w:rPr>
          <w:rFonts w:ascii="Times New Roman" w:hAnsi="Times New Roman"/>
          <w:sz w:val="28"/>
          <w:szCs w:val="28"/>
        </w:rPr>
        <w:t>в</w:t>
      </w:r>
      <w:proofErr w:type="gramEnd"/>
      <w:r w:rsidR="00DF0E27" w:rsidRPr="00451071">
        <w:rPr>
          <w:rFonts w:ascii="Times New Roman" w:hAnsi="Times New Roman"/>
          <w:sz w:val="28"/>
          <w:szCs w:val="28"/>
        </w:rPr>
        <w:t xml:space="preserve"> </w:t>
      </w:r>
      <w:proofErr w:type="gramStart"/>
      <w:r w:rsidR="00DF0E27" w:rsidRPr="00451071">
        <w:rPr>
          <w:rFonts w:ascii="Times New Roman" w:hAnsi="Times New Roman"/>
          <w:sz w:val="28"/>
          <w:szCs w:val="28"/>
        </w:rPr>
        <w:t>Барабинском</w:t>
      </w:r>
      <w:proofErr w:type="gramEnd"/>
      <w:r w:rsidR="00DF0E27" w:rsidRPr="00451071">
        <w:rPr>
          <w:rFonts w:ascii="Times New Roman" w:hAnsi="Times New Roman"/>
          <w:sz w:val="28"/>
          <w:szCs w:val="28"/>
        </w:rPr>
        <w:t xml:space="preserve"> районе на 2021-2026 годы», утвержденной постановлением администрации Барабинского района  Новосибирско</w:t>
      </w:r>
      <w:r w:rsidR="0057647A" w:rsidRPr="00451071">
        <w:rPr>
          <w:rFonts w:ascii="Times New Roman" w:hAnsi="Times New Roman"/>
          <w:sz w:val="28"/>
          <w:szCs w:val="28"/>
        </w:rPr>
        <w:t>й области  от 13.11.2020 № 1297;</w:t>
      </w:r>
    </w:p>
    <w:p w:rsidR="0057647A" w:rsidRPr="00451071" w:rsidRDefault="00F86A3A" w:rsidP="00DF0E27">
      <w:pPr>
        <w:widowControl w:val="0"/>
        <w:tabs>
          <w:tab w:val="left" w:pos="0"/>
        </w:tabs>
        <w:spacing w:after="0" w:line="240" w:lineRule="auto"/>
        <w:ind w:firstLine="567"/>
        <w:jc w:val="both"/>
        <w:rPr>
          <w:rFonts w:ascii="Times New Roman" w:hAnsi="Times New Roman"/>
          <w:sz w:val="28"/>
          <w:szCs w:val="28"/>
        </w:rPr>
      </w:pPr>
      <w:r w:rsidRPr="00451071">
        <w:rPr>
          <w:rFonts w:ascii="Times New Roman" w:hAnsi="Times New Roman"/>
          <w:sz w:val="28"/>
          <w:szCs w:val="28"/>
        </w:rPr>
        <w:t xml:space="preserve">- </w:t>
      </w:r>
      <w:r w:rsidR="0057647A" w:rsidRPr="00451071">
        <w:rPr>
          <w:rFonts w:ascii="Times New Roman" w:hAnsi="Times New Roman"/>
          <w:sz w:val="28"/>
          <w:szCs w:val="28"/>
        </w:rPr>
        <w:t>муниципальной программы «Укрепление общественного здоровья населения Барабинского района Новосибирской области на 2021-2026 годы», утвержденной постановлением администрации Барабинского района Новосибирской области от 13.11.2020 № 1307.</w:t>
      </w:r>
    </w:p>
    <w:p w:rsidR="00DF0E27" w:rsidRPr="00451071" w:rsidRDefault="00DF0E27" w:rsidP="00DF0E27">
      <w:pPr>
        <w:widowControl w:val="0"/>
        <w:tabs>
          <w:tab w:val="left" w:pos="0"/>
        </w:tabs>
        <w:spacing w:after="0" w:line="240" w:lineRule="auto"/>
        <w:ind w:firstLine="567"/>
        <w:jc w:val="both"/>
        <w:rPr>
          <w:rFonts w:ascii="Times New Roman" w:hAnsi="Times New Roman"/>
          <w:sz w:val="28"/>
          <w:szCs w:val="28"/>
        </w:rPr>
      </w:pPr>
      <w:proofErr w:type="gramStart"/>
      <w:r w:rsidRPr="00451071">
        <w:rPr>
          <w:rFonts w:ascii="Times New Roman" w:eastAsia="Times New Roman" w:hAnsi="Times New Roman"/>
          <w:sz w:val="28"/>
          <w:szCs w:val="28"/>
          <w:lang w:eastAsia="ru-RU"/>
        </w:rPr>
        <w:t>Создание благоприятных условий для развития физической культуры и спорт</w:t>
      </w:r>
      <w:r w:rsidR="00F86A3A" w:rsidRPr="00451071">
        <w:rPr>
          <w:rFonts w:ascii="Times New Roman" w:eastAsia="Times New Roman" w:hAnsi="Times New Roman"/>
          <w:sz w:val="28"/>
          <w:szCs w:val="28"/>
          <w:lang w:eastAsia="ru-RU"/>
        </w:rPr>
        <w:t>а в Новосибирской области в 2023-2025</w:t>
      </w:r>
      <w:r w:rsidRPr="00451071">
        <w:rPr>
          <w:rFonts w:ascii="Times New Roman" w:eastAsia="Times New Roman" w:hAnsi="Times New Roman"/>
          <w:sz w:val="28"/>
          <w:szCs w:val="28"/>
          <w:lang w:eastAsia="ru-RU"/>
        </w:rPr>
        <w:t xml:space="preserve"> годах будет обеспечиваться за счет решения задач по повышению мотивации жителей области к регулярным занятиям физической культурой и спортом, привлечению к ведению здорового образа жизни, расширению сети современной инфраструктуры физической культуры и спорта, обеспечению развития спорта высших достижений и совершенствованию системы подготовки спортивного резерва.</w:t>
      </w:r>
      <w:proofErr w:type="gramEnd"/>
    </w:p>
    <w:p w:rsidR="00DF0E27" w:rsidRPr="00451071" w:rsidRDefault="00DF0E27" w:rsidP="00DF0E27">
      <w:pPr>
        <w:widowControl w:val="0"/>
        <w:tabs>
          <w:tab w:val="left" w:pos="0"/>
        </w:tabs>
        <w:spacing w:after="0" w:line="240" w:lineRule="auto"/>
        <w:ind w:firstLine="567"/>
        <w:jc w:val="both"/>
        <w:rPr>
          <w:rFonts w:ascii="Times New Roman" w:hAnsi="Times New Roman"/>
          <w:sz w:val="28"/>
          <w:szCs w:val="28"/>
        </w:rPr>
      </w:pPr>
      <w:r w:rsidRPr="00451071">
        <w:rPr>
          <w:rFonts w:ascii="Times New Roman" w:hAnsi="Times New Roman"/>
          <w:sz w:val="28"/>
          <w:szCs w:val="28"/>
        </w:rPr>
        <w:t xml:space="preserve">Доля жителей Барабинского района, систематически занимающихся физической культурой и спортом, в общей численности населения района </w:t>
      </w:r>
      <w:r w:rsidR="00F86A3A" w:rsidRPr="00451071">
        <w:rPr>
          <w:rFonts w:ascii="Times New Roman" w:hAnsi="Times New Roman"/>
          <w:sz w:val="28"/>
          <w:szCs w:val="28"/>
          <w:shd w:val="clear" w:color="auto" w:fill="FFFFFF"/>
        </w:rPr>
        <w:t>к 2025</w:t>
      </w:r>
      <w:r w:rsidRPr="00451071">
        <w:rPr>
          <w:rFonts w:ascii="Times New Roman" w:hAnsi="Times New Roman"/>
          <w:sz w:val="28"/>
          <w:szCs w:val="28"/>
          <w:shd w:val="clear" w:color="auto" w:fill="FFFFFF"/>
        </w:rPr>
        <w:t xml:space="preserve"> году увеличится по 1 варианту</w:t>
      </w:r>
      <w:r w:rsidR="00F86A3A" w:rsidRPr="00451071">
        <w:rPr>
          <w:rFonts w:ascii="Times New Roman" w:hAnsi="Times New Roman"/>
          <w:sz w:val="28"/>
          <w:szCs w:val="28"/>
          <w:shd w:val="clear" w:color="auto" w:fill="FFFFFF"/>
        </w:rPr>
        <w:t xml:space="preserve"> до 54,2%, по 2 варианту до 55,4%.</w:t>
      </w:r>
    </w:p>
    <w:p w:rsidR="00DF0E27" w:rsidRPr="00451071" w:rsidRDefault="00DF0E27" w:rsidP="00DF0E27">
      <w:pPr>
        <w:widowControl w:val="0"/>
        <w:shd w:val="clear" w:color="auto" w:fill="FFFFFF"/>
        <w:tabs>
          <w:tab w:val="left" w:pos="0"/>
        </w:tabs>
        <w:spacing w:after="0" w:line="240" w:lineRule="auto"/>
        <w:ind w:firstLine="567"/>
        <w:jc w:val="both"/>
        <w:rPr>
          <w:rFonts w:ascii="Times New Roman" w:hAnsi="Times New Roman"/>
          <w:sz w:val="28"/>
          <w:szCs w:val="28"/>
        </w:rPr>
      </w:pPr>
      <w:r w:rsidRPr="00451071">
        <w:rPr>
          <w:rFonts w:ascii="Times New Roman" w:hAnsi="Times New Roman"/>
          <w:sz w:val="28"/>
          <w:szCs w:val="28"/>
          <w:shd w:val="clear" w:color="auto" w:fill="FFFFFF"/>
        </w:rPr>
        <w:t xml:space="preserve">При этом доля </w:t>
      </w:r>
      <w:proofErr w:type="gramStart"/>
      <w:r w:rsidRPr="00451071">
        <w:rPr>
          <w:rFonts w:ascii="Times New Roman" w:hAnsi="Times New Roman"/>
          <w:sz w:val="28"/>
          <w:szCs w:val="28"/>
          <w:shd w:val="clear" w:color="auto" w:fill="FFFFFF"/>
        </w:rPr>
        <w:t>обучающихся</w:t>
      </w:r>
      <w:proofErr w:type="gramEnd"/>
      <w:r w:rsidRPr="00451071">
        <w:rPr>
          <w:rFonts w:ascii="Times New Roman" w:hAnsi="Times New Roman"/>
          <w:sz w:val="28"/>
          <w:szCs w:val="28"/>
          <w:shd w:val="clear" w:color="auto" w:fill="FFFFFF"/>
        </w:rPr>
        <w:t>, систематически занимающихся физической культурой и спортом, в общей численности обучающихся</w:t>
      </w:r>
      <w:r w:rsidR="00F86A3A" w:rsidRPr="00451071">
        <w:rPr>
          <w:rFonts w:ascii="Times New Roman" w:hAnsi="Times New Roman"/>
          <w:sz w:val="28"/>
          <w:szCs w:val="28"/>
        </w:rPr>
        <w:t>, увеличится к 2025</w:t>
      </w:r>
      <w:r w:rsidRPr="00451071">
        <w:rPr>
          <w:rFonts w:ascii="Times New Roman" w:hAnsi="Times New Roman"/>
          <w:sz w:val="28"/>
          <w:szCs w:val="28"/>
        </w:rPr>
        <w:t xml:space="preserve"> году по 1 варианту  до </w:t>
      </w:r>
      <w:r w:rsidR="00F86A3A" w:rsidRPr="00451071">
        <w:rPr>
          <w:rFonts w:ascii="Times New Roman" w:hAnsi="Times New Roman"/>
          <w:sz w:val="28"/>
          <w:szCs w:val="28"/>
        </w:rPr>
        <w:t xml:space="preserve">66,0 </w:t>
      </w:r>
      <w:r w:rsidRPr="00451071">
        <w:rPr>
          <w:rFonts w:ascii="Times New Roman" w:hAnsi="Times New Roman"/>
          <w:sz w:val="28"/>
          <w:szCs w:val="28"/>
        </w:rPr>
        <w:t xml:space="preserve">%, по 2 варианту до </w:t>
      </w:r>
      <w:r w:rsidR="00F86A3A" w:rsidRPr="00451071">
        <w:rPr>
          <w:rFonts w:ascii="Times New Roman" w:hAnsi="Times New Roman"/>
          <w:sz w:val="28"/>
          <w:szCs w:val="28"/>
        </w:rPr>
        <w:t>66,5 % .</w:t>
      </w:r>
    </w:p>
    <w:p w:rsidR="00DF0E27" w:rsidRPr="00451071" w:rsidRDefault="00DF0E27" w:rsidP="00DF0E27">
      <w:pPr>
        <w:spacing w:after="0" w:line="240" w:lineRule="auto"/>
        <w:ind w:firstLine="425"/>
        <w:jc w:val="both"/>
        <w:rPr>
          <w:rFonts w:ascii="Times New Roman" w:eastAsia="Times New Roman" w:hAnsi="Times New Roman"/>
          <w:sz w:val="28"/>
          <w:szCs w:val="28"/>
          <w:lang w:eastAsia="ru-RU"/>
        </w:rPr>
      </w:pPr>
      <w:r w:rsidRPr="00451071">
        <w:rPr>
          <w:rFonts w:ascii="Times New Roman" w:hAnsi="Times New Roman"/>
          <w:sz w:val="28"/>
          <w:szCs w:val="28"/>
        </w:rPr>
        <w:t xml:space="preserve">Актуален вопрос строительства физкультурно-оздоровительного комплекса с искусственным льдом в г. Барабинске. </w:t>
      </w:r>
      <w:r w:rsidRPr="00451071">
        <w:rPr>
          <w:rFonts w:ascii="Times New Roman" w:eastAsia="Times New Roman" w:hAnsi="Times New Roman"/>
          <w:sz w:val="28"/>
          <w:szCs w:val="28"/>
          <w:lang w:eastAsia="ru-RU"/>
        </w:rPr>
        <w:t>В среднесрочном периоде будет продолжено  р</w:t>
      </w:r>
      <w:r w:rsidR="005B5A9E" w:rsidRPr="00451071">
        <w:rPr>
          <w:rFonts w:ascii="Times New Roman" w:eastAsia="Times New Roman" w:hAnsi="Times New Roman"/>
          <w:sz w:val="28"/>
          <w:szCs w:val="28"/>
          <w:lang w:eastAsia="ru-RU"/>
        </w:rPr>
        <w:t>азвитие лыжной  базы «Горизонт»</w:t>
      </w:r>
      <w:r w:rsidRPr="00451071">
        <w:rPr>
          <w:rFonts w:ascii="Times New Roman" w:eastAsia="Times New Roman" w:hAnsi="Times New Roman"/>
          <w:sz w:val="28"/>
          <w:szCs w:val="28"/>
          <w:lang w:eastAsia="ru-RU"/>
        </w:rPr>
        <w:t xml:space="preserve"> как территории для круглогодичного отдыха жителей Барабинского района.</w:t>
      </w:r>
    </w:p>
    <w:p w:rsidR="00293A82" w:rsidRPr="00451071" w:rsidRDefault="00DF0E27" w:rsidP="00DF0E27">
      <w:pPr>
        <w:spacing w:after="0" w:line="240" w:lineRule="auto"/>
        <w:jc w:val="both"/>
        <w:rPr>
          <w:rFonts w:ascii="Times New Roman" w:hAnsi="Times New Roman"/>
          <w:sz w:val="28"/>
          <w:szCs w:val="28"/>
        </w:rPr>
      </w:pPr>
      <w:r w:rsidRPr="00451071">
        <w:rPr>
          <w:rFonts w:ascii="Times New Roman" w:hAnsi="Times New Roman"/>
          <w:sz w:val="28"/>
          <w:szCs w:val="28"/>
        </w:rPr>
        <w:t xml:space="preserve">       Кроме того</w:t>
      </w:r>
      <w:r w:rsidR="005B5A9E" w:rsidRPr="00451071">
        <w:rPr>
          <w:rFonts w:ascii="Times New Roman" w:hAnsi="Times New Roman"/>
          <w:sz w:val="28"/>
          <w:szCs w:val="28"/>
        </w:rPr>
        <w:t>,</w:t>
      </w:r>
      <w:r w:rsidRPr="00451071">
        <w:rPr>
          <w:rFonts w:ascii="Times New Roman" w:hAnsi="Times New Roman"/>
          <w:sz w:val="28"/>
          <w:szCs w:val="28"/>
        </w:rPr>
        <w:t xml:space="preserve"> будет продолжена работа по улучшению качества и расширению видов услуг на базе спортивных учреждений Барабинского района. Продолжат свою актив</w:t>
      </w:r>
      <w:r w:rsidR="005B5A9E" w:rsidRPr="00451071">
        <w:rPr>
          <w:rFonts w:ascii="Times New Roman" w:hAnsi="Times New Roman"/>
          <w:sz w:val="28"/>
          <w:szCs w:val="28"/>
        </w:rPr>
        <w:t xml:space="preserve">ную деятельность частные фитнес </w:t>
      </w:r>
      <w:r w:rsidRPr="00451071">
        <w:rPr>
          <w:rFonts w:ascii="Times New Roman" w:hAnsi="Times New Roman"/>
          <w:sz w:val="28"/>
          <w:szCs w:val="28"/>
        </w:rPr>
        <w:t>клубы.</w:t>
      </w:r>
    </w:p>
    <w:p w:rsidR="00DC0259" w:rsidRPr="0078074E" w:rsidRDefault="00DC0259" w:rsidP="00DC0259">
      <w:pPr>
        <w:widowControl w:val="0"/>
        <w:tabs>
          <w:tab w:val="left" w:pos="0"/>
        </w:tabs>
        <w:spacing w:after="0" w:line="240" w:lineRule="auto"/>
        <w:rPr>
          <w:rFonts w:ascii="Times New Roman" w:hAnsi="Times New Roman"/>
          <w:b/>
          <w:color w:val="00B050"/>
          <w:sz w:val="28"/>
          <w:szCs w:val="28"/>
        </w:rPr>
      </w:pPr>
      <w:r w:rsidRPr="0078074E">
        <w:rPr>
          <w:rFonts w:ascii="Times New Roman" w:hAnsi="Times New Roman"/>
          <w:b/>
          <w:color w:val="00B050"/>
          <w:sz w:val="28"/>
          <w:szCs w:val="28"/>
        </w:rPr>
        <w:tab/>
      </w:r>
      <w:r w:rsidRPr="0078074E">
        <w:rPr>
          <w:rFonts w:ascii="Times New Roman" w:hAnsi="Times New Roman"/>
          <w:b/>
          <w:color w:val="00B050"/>
          <w:sz w:val="28"/>
          <w:szCs w:val="28"/>
        </w:rPr>
        <w:tab/>
      </w:r>
      <w:r w:rsidRPr="0078074E">
        <w:rPr>
          <w:rFonts w:ascii="Times New Roman" w:hAnsi="Times New Roman"/>
          <w:b/>
          <w:color w:val="00B050"/>
          <w:sz w:val="28"/>
          <w:szCs w:val="28"/>
        </w:rPr>
        <w:tab/>
      </w:r>
      <w:r w:rsidRPr="0078074E">
        <w:rPr>
          <w:rFonts w:ascii="Times New Roman" w:hAnsi="Times New Roman"/>
          <w:b/>
          <w:color w:val="00B050"/>
          <w:sz w:val="28"/>
          <w:szCs w:val="28"/>
        </w:rPr>
        <w:tab/>
      </w:r>
      <w:r w:rsidRPr="0078074E">
        <w:rPr>
          <w:rFonts w:ascii="Times New Roman" w:hAnsi="Times New Roman"/>
          <w:b/>
          <w:color w:val="00B050"/>
          <w:sz w:val="28"/>
          <w:szCs w:val="28"/>
        </w:rPr>
        <w:tab/>
      </w:r>
    </w:p>
    <w:p w:rsidR="007361A2" w:rsidRPr="008136EC" w:rsidRDefault="007361A2" w:rsidP="00DC0259">
      <w:pPr>
        <w:widowControl w:val="0"/>
        <w:tabs>
          <w:tab w:val="left" w:pos="0"/>
        </w:tabs>
        <w:spacing w:after="0" w:line="240" w:lineRule="auto"/>
        <w:jc w:val="center"/>
        <w:rPr>
          <w:rFonts w:ascii="Times New Roman" w:hAnsi="Times New Roman"/>
          <w:b/>
          <w:sz w:val="28"/>
          <w:szCs w:val="28"/>
        </w:rPr>
      </w:pPr>
      <w:r w:rsidRPr="008136EC">
        <w:rPr>
          <w:rFonts w:ascii="Times New Roman" w:hAnsi="Times New Roman"/>
          <w:b/>
          <w:sz w:val="28"/>
          <w:szCs w:val="28"/>
        </w:rPr>
        <w:t>5.4.4.</w:t>
      </w:r>
      <w:r w:rsidR="00C46B96" w:rsidRPr="008136EC">
        <w:rPr>
          <w:rFonts w:ascii="Times New Roman" w:hAnsi="Times New Roman"/>
          <w:b/>
          <w:sz w:val="28"/>
          <w:szCs w:val="28"/>
        </w:rPr>
        <w:t>Образование</w:t>
      </w:r>
      <w:bookmarkEnd w:id="28"/>
    </w:p>
    <w:p w:rsidR="004A389B" w:rsidRPr="008136EC" w:rsidRDefault="004A7700" w:rsidP="004A389B">
      <w:pPr>
        <w:tabs>
          <w:tab w:val="left" w:pos="0"/>
        </w:tabs>
        <w:spacing w:after="0" w:line="240" w:lineRule="auto"/>
        <w:jc w:val="both"/>
        <w:rPr>
          <w:rFonts w:ascii="Times New Roman" w:eastAsia="Times New Roman" w:hAnsi="Times New Roman"/>
          <w:spacing w:val="-4"/>
          <w:sz w:val="28"/>
          <w:szCs w:val="28"/>
          <w:lang w:eastAsia="ru-RU"/>
        </w:rPr>
      </w:pPr>
      <w:bookmarkStart w:id="29" w:name="_Toc463958744"/>
      <w:bookmarkStart w:id="30" w:name="_Toc17290071"/>
      <w:r w:rsidRPr="008136EC">
        <w:rPr>
          <w:rFonts w:ascii="Times New Roman" w:eastAsia="Times New Roman" w:hAnsi="Times New Roman"/>
          <w:spacing w:val="-4"/>
          <w:sz w:val="28"/>
          <w:szCs w:val="28"/>
          <w:lang w:eastAsia="ru-RU"/>
        </w:rPr>
        <w:tab/>
      </w:r>
      <w:r w:rsidR="004A389B" w:rsidRPr="008136EC">
        <w:rPr>
          <w:rFonts w:ascii="Times New Roman" w:eastAsia="Times New Roman" w:hAnsi="Times New Roman"/>
          <w:spacing w:val="-4"/>
          <w:sz w:val="28"/>
          <w:szCs w:val="28"/>
          <w:lang w:eastAsia="ru-RU"/>
        </w:rPr>
        <w:t>Цель – обеспечение высокого качества образования меняющимся запросам населения и перспективным задачам социально-экономического развития Барабинского района.</w:t>
      </w:r>
    </w:p>
    <w:p w:rsidR="004A389B" w:rsidRPr="008136EC" w:rsidRDefault="004A389B" w:rsidP="004A389B">
      <w:pPr>
        <w:tabs>
          <w:tab w:val="left" w:pos="0"/>
        </w:tabs>
        <w:spacing w:after="0" w:line="240" w:lineRule="auto"/>
        <w:ind w:firstLine="567"/>
        <w:jc w:val="both"/>
        <w:rPr>
          <w:rFonts w:ascii="Times New Roman" w:eastAsia="Times New Roman" w:hAnsi="Times New Roman"/>
          <w:spacing w:val="-4"/>
          <w:sz w:val="28"/>
          <w:szCs w:val="28"/>
          <w:lang w:eastAsia="ru-RU"/>
        </w:rPr>
      </w:pPr>
      <w:r w:rsidRPr="008136EC">
        <w:rPr>
          <w:rFonts w:ascii="Times New Roman" w:eastAsia="Times New Roman" w:hAnsi="Times New Roman"/>
          <w:spacing w:val="-4"/>
          <w:sz w:val="28"/>
          <w:szCs w:val="28"/>
          <w:lang w:eastAsia="ru-RU"/>
        </w:rPr>
        <w:t xml:space="preserve">Для достижения цели реализуются мероприятия следующих программ: </w:t>
      </w:r>
    </w:p>
    <w:p w:rsidR="004A389B" w:rsidRPr="008136EC" w:rsidRDefault="004A389B" w:rsidP="004A389B">
      <w:pPr>
        <w:tabs>
          <w:tab w:val="left" w:pos="0"/>
        </w:tabs>
        <w:spacing w:after="0" w:line="240" w:lineRule="auto"/>
        <w:ind w:firstLine="567"/>
        <w:jc w:val="both"/>
        <w:rPr>
          <w:rFonts w:ascii="Times New Roman" w:eastAsia="Times New Roman" w:hAnsi="Times New Roman"/>
          <w:spacing w:val="-4"/>
          <w:sz w:val="28"/>
          <w:szCs w:val="28"/>
          <w:lang w:eastAsia="ru-RU"/>
        </w:rPr>
      </w:pPr>
      <w:r w:rsidRPr="008136EC">
        <w:rPr>
          <w:rFonts w:ascii="Times New Roman" w:eastAsia="Times New Roman" w:hAnsi="Times New Roman"/>
          <w:spacing w:val="-4"/>
          <w:sz w:val="28"/>
          <w:szCs w:val="28"/>
          <w:lang w:eastAsia="ru-RU"/>
        </w:rPr>
        <w:t xml:space="preserve">  -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2015-2025 годы», утвержденной постановлением Правительства Новосибирской области от 31.12.2014 № 576-п; </w:t>
      </w:r>
    </w:p>
    <w:p w:rsidR="004A389B" w:rsidRPr="008136EC" w:rsidRDefault="004A389B" w:rsidP="004A389B">
      <w:pPr>
        <w:tabs>
          <w:tab w:val="left" w:pos="0"/>
        </w:tabs>
        <w:spacing w:after="0" w:line="240" w:lineRule="auto"/>
        <w:ind w:firstLine="567"/>
        <w:jc w:val="both"/>
        <w:rPr>
          <w:rFonts w:ascii="Times New Roman" w:eastAsia="Times New Roman" w:hAnsi="Times New Roman"/>
          <w:spacing w:val="-4"/>
          <w:sz w:val="28"/>
          <w:szCs w:val="28"/>
          <w:lang w:eastAsia="ru-RU"/>
        </w:rPr>
      </w:pPr>
      <w:r w:rsidRPr="008136EC">
        <w:rPr>
          <w:rFonts w:ascii="Times New Roman" w:eastAsia="Times New Roman" w:hAnsi="Times New Roman"/>
          <w:sz w:val="28"/>
          <w:szCs w:val="28"/>
          <w:lang w:eastAsia="ru-RU"/>
        </w:rPr>
        <w:lastRenderedPageBreak/>
        <w:t>-государственной  программы развития  Новосибирской области «Модернизация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w:t>
      </w:r>
    </w:p>
    <w:p w:rsidR="004A389B" w:rsidRPr="00651996" w:rsidRDefault="004A389B" w:rsidP="004A389B">
      <w:pPr>
        <w:tabs>
          <w:tab w:val="left" w:pos="0"/>
        </w:tabs>
        <w:spacing w:after="0" w:line="240" w:lineRule="auto"/>
        <w:ind w:firstLine="567"/>
        <w:jc w:val="both"/>
        <w:rPr>
          <w:rFonts w:ascii="Times New Roman" w:eastAsia="Times New Roman" w:hAnsi="Times New Roman"/>
          <w:spacing w:val="-4"/>
          <w:sz w:val="28"/>
          <w:szCs w:val="28"/>
          <w:lang w:eastAsia="ru-RU"/>
        </w:rPr>
      </w:pPr>
      <w:r w:rsidRPr="00651996">
        <w:rPr>
          <w:rFonts w:ascii="Times New Roman" w:eastAsia="Times New Roman" w:hAnsi="Times New Roman"/>
          <w:spacing w:val="-4"/>
          <w:sz w:val="28"/>
          <w:szCs w:val="28"/>
          <w:lang w:eastAsia="ru-RU"/>
        </w:rPr>
        <w:t>- государственной программы Новосибирской области «Региональная программа развития среднего профессионального образования Новосибирской области на 2015-2020 годы», утвержденной постановлением Правительства Новосибирской области от 06.09.2013 № 380-п и изменениями, утвержденными постановлением  Правительства Новосибирской области    от 02.07.2019 года  №259-п;</w:t>
      </w:r>
    </w:p>
    <w:p w:rsidR="004A389B" w:rsidRPr="00651996" w:rsidRDefault="004A389B" w:rsidP="004A389B">
      <w:pPr>
        <w:tabs>
          <w:tab w:val="left" w:pos="0"/>
        </w:tabs>
        <w:spacing w:after="0" w:line="240" w:lineRule="auto"/>
        <w:ind w:firstLine="567"/>
        <w:jc w:val="both"/>
        <w:rPr>
          <w:rFonts w:ascii="Times New Roman" w:eastAsia="Times New Roman" w:hAnsi="Times New Roman"/>
          <w:spacing w:val="-4"/>
          <w:sz w:val="28"/>
          <w:szCs w:val="28"/>
          <w:lang w:eastAsia="ru-RU"/>
        </w:rPr>
      </w:pPr>
      <w:proofErr w:type="gramStart"/>
      <w:r w:rsidRPr="00651996">
        <w:rPr>
          <w:rFonts w:ascii="Times New Roman" w:eastAsia="Times New Roman" w:hAnsi="Times New Roman"/>
          <w:spacing w:val="-4"/>
          <w:sz w:val="28"/>
          <w:szCs w:val="28"/>
          <w:lang w:eastAsia="ru-RU"/>
        </w:rPr>
        <w:t>-муниципальной программы «Развитие системы образования Барабинского района на 2021-2026 годы с подпрограммами «Развитие дошкольного, общего и дополнительного образования детей Барабинского района», «Выявление и поддержка одаренных детей и талантливой учащейся молодежи в Барабинском районе на 2021-2026 годы», «Развитие кадрового потенциала системы дошкольного, общего и дополнительного образования детей в Барабинском районе на 2021-2026 годы», «Ресурсное обеспечение муниципальных образовательных учреждений Барабинского района на</w:t>
      </w:r>
      <w:proofErr w:type="gramEnd"/>
      <w:r w:rsidRPr="00651996">
        <w:rPr>
          <w:rFonts w:ascii="Times New Roman" w:eastAsia="Times New Roman" w:hAnsi="Times New Roman"/>
          <w:spacing w:val="-4"/>
          <w:sz w:val="28"/>
          <w:szCs w:val="28"/>
          <w:lang w:eastAsia="ru-RU"/>
        </w:rPr>
        <w:t xml:space="preserve"> 2021-2026 годы», утверждённой постановлением администрации Барабинского района от </w:t>
      </w:r>
      <w:r w:rsidRPr="00651996">
        <w:rPr>
          <w:rFonts w:ascii="Times New Roman" w:eastAsia="Times New Roman" w:hAnsi="Times New Roman"/>
          <w:sz w:val="28"/>
          <w:szCs w:val="28"/>
          <w:lang w:eastAsia="ru-RU"/>
        </w:rPr>
        <w:t xml:space="preserve"> 12.11.2020 № 1284</w:t>
      </w:r>
      <w:r w:rsidRPr="00651996">
        <w:rPr>
          <w:rFonts w:ascii="Times New Roman" w:eastAsia="Times New Roman" w:hAnsi="Times New Roman"/>
          <w:spacing w:val="-4"/>
          <w:sz w:val="28"/>
          <w:szCs w:val="28"/>
          <w:lang w:eastAsia="ru-RU"/>
        </w:rPr>
        <w:t>;</w:t>
      </w:r>
    </w:p>
    <w:p w:rsidR="004A389B" w:rsidRPr="00651996" w:rsidRDefault="004A389B" w:rsidP="004A389B">
      <w:pPr>
        <w:tabs>
          <w:tab w:val="left" w:pos="0"/>
        </w:tabs>
        <w:spacing w:after="0" w:line="240" w:lineRule="auto"/>
        <w:ind w:firstLine="567"/>
        <w:jc w:val="both"/>
        <w:rPr>
          <w:rFonts w:ascii="Times New Roman" w:eastAsia="Times New Roman" w:hAnsi="Times New Roman"/>
          <w:spacing w:val="-4"/>
          <w:sz w:val="28"/>
          <w:szCs w:val="28"/>
          <w:lang w:eastAsia="ru-RU"/>
        </w:rPr>
      </w:pPr>
      <w:r w:rsidRPr="00651996">
        <w:rPr>
          <w:rFonts w:ascii="Times New Roman" w:eastAsia="Times New Roman" w:hAnsi="Times New Roman"/>
          <w:spacing w:val="-4"/>
          <w:sz w:val="28"/>
          <w:szCs w:val="28"/>
          <w:lang w:eastAsia="ru-RU"/>
        </w:rPr>
        <w:t xml:space="preserve">- муниципальной программы «Организация оздоровления, отдыха детей и занятости подростков Барабинского района в каникулярное время на 2021-2026 годы, утверждённой постановлением администрации Барабинского района от </w:t>
      </w:r>
      <w:r w:rsidRPr="00651996">
        <w:rPr>
          <w:rFonts w:ascii="Times New Roman" w:eastAsia="Times New Roman" w:hAnsi="Times New Roman"/>
          <w:sz w:val="28"/>
          <w:szCs w:val="28"/>
          <w:lang w:eastAsia="ru-RU"/>
        </w:rPr>
        <w:t xml:space="preserve"> 12.11.2020 №1285</w:t>
      </w:r>
      <w:r w:rsidRPr="00651996">
        <w:rPr>
          <w:rFonts w:ascii="Times New Roman" w:eastAsia="Times New Roman" w:hAnsi="Times New Roman"/>
          <w:spacing w:val="-4"/>
          <w:sz w:val="28"/>
          <w:szCs w:val="28"/>
          <w:lang w:eastAsia="ru-RU"/>
        </w:rPr>
        <w:t>.</w:t>
      </w:r>
    </w:p>
    <w:p w:rsidR="004A389B" w:rsidRPr="00651996" w:rsidRDefault="004A389B" w:rsidP="004A389B">
      <w:pPr>
        <w:tabs>
          <w:tab w:val="left" w:pos="0"/>
        </w:tabs>
        <w:spacing w:after="0" w:line="240" w:lineRule="auto"/>
        <w:ind w:firstLine="567"/>
        <w:jc w:val="both"/>
        <w:rPr>
          <w:rFonts w:ascii="Times New Roman" w:eastAsia="Times New Roman" w:hAnsi="Times New Roman"/>
          <w:spacing w:val="-4"/>
          <w:sz w:val="28"/>
          <w:szCs w:val="28"/>
          <w:lang w:eastAsia="ru-RU"/>
        </w:rPr>
      </w:pPr>
      <w:r w:rsidRPr="00651996">
        <w:rPr>
          <w:rFonts w:ascii="Times New Roman" w:eastAsia="Times New Roman" w:hAnsi="Times New Roman"/>
          <w:spacing w:val="-4"/>
          <w:sz w:val="28"/>
          <w:szCs w:val="28"/>
          <w:lang w:eastAsia="ru-RU"/>
        </w:rPr>
        <w:t>Кроме того, реализуются мероприятия:</w:t>
      </w:r>
    </w:p>
    <w:p w:rsidR="004A389B" w:rsidRPr="00651996" w:rsidRDefault="004A7700" w:rsidP="004A389B">
      <w:pPr>
        <w:tabs>
          <w:tab w:val="left" w:pos="0"/>
        </w:tabs>
        <w:spacing w:after="0" w:line="240" w:lineRule="auto"/>
        <w:ind w:firstLine="567"/>
        <w:jc w:val="both"/>
        <w:rPr>
          <w:rFonts w:ascii="Times New Roman" w:eastAsia="Times New Roman" w:hAnsi="Times New Roman"/>
          <w:spacing w:val="-4"/>
          <w:sz w:val="28"/>
          <w:szCs w:val="28"/>
          <w:lang w:eastAsia="ru-RU"/>
        </w:rPr>
      </w:pPr>
      <w:r w:rsidRPr="00651996">
        <w:rPr>
          <w:rFonts w:ascii="Times New Roman" w:eastAsia="Times New Roman" w:hAnsi="Times New Roman"/>
          <w:spacing w:val="-4"/>
          <w:sz w:val="28"/>
          <w:szCs w:val="28"/>
          <w:lang w:eastAsia="ru-RU"/>
        </w:rPr>
        <w:t>- п</w:t>
      </w:r>
      <w:r w:rsidR="004A389B" w:rsidRPr="00651996">
        <w:rPr>
          <w:rFonts w:ascii="Times New Roman" w:eastAsia="Times New Roman" w:hAnsi="Times New Roman"/>
          <w:spacing w:val="-4"/>
          <w:sz w:val="28"/>
          <w:szCs w:val="28"/>
          <w:lang w:eastAsia="ru-RU"/>
        </w:rPr>
        <w:t>лана мероприятий («дорожной карты») «Изменения в системе образования Новосибирской области, направленные на повышение эффективности и качества», утвержденного распоряжением Правительства Новосибирской</w:t>
      </w:r>
      <w:r w:rsidRPr="00651996">
        <w:rPr>
          <w:rFonts w:ascii="Times New Roman" w:eastAsia="Times New Roman" w:hAnsi="Times New Roman"/>
          <w:spacing w:val="-4"/>
          <w:sz w:val="28"/>
          <w:szCs w:val="28"/>
          <w:lang w:eastAsia="ru-RU"/>
        </w:rPr>
        <w:t xml:space="preserve"> области от 23.04.2013 № 192-рп;</w:t>
      </w:r>
    </w:p>
    <w:p w:rsidR="004A389B" w:rsidRPr="00651996" w:rsidRDefault="004A7700" w:rsidP="004A389B">
      <w:pPr>
        <w:tabs>
          <w:tab w:val="left" w:pos="0"/>
        </w:tabs>
        <w:spacing w:after="0" w:line="240" w:lineRule="auto"/>
        <w:ind w:firstLine="567"/>
        <w:jc w:val="both"/>
        <w:rPr>
          <w:rFonts w:ascii="Times New Roman" w:eastAsia="Times New Roman" w:hAnsi="Times New Roman"/>
          <w:sz w:val="28"/>
          <w:szCs w:val="28"/>
          <w:lang w:eastAsia="ru-RU"/>
        </w:rPr>
      </w:pPr>
      <w:r w:rsidRPr="00651996">
        <w:rPr>
          <w:rFonts w:ascii="Times New Roman" w:eastAsia="Times New Roman" w:hAnsi="Times New Roman"/>
          <w:spacing w:val="-4"/>
          <w:sz w:val="28"/>
          <w:szCs w:val="28"/>
          <w:lang w:eastAsia="ru-RU"/>
        </w:rPr>
        <w:t>- п</w:t>
      </w:r>
      <w:r w:rsidR="004A389B" w:rsidRPr="00651996">
        <w:rPr>
          <w:rFonts w:ascii="Times New Roman" w:eastAsia="Times New Roman" w:hAnsi="Times New Roman"/>
          <w:spacing w:val="-4"/>
          <w:sz w:val="28"/>
          <w:szCs w:val="28"/>
          <w:lang w:eastAsia="ru-RU"/>
        </w:rPr>
        <w:t>рограммы, направленной на создание новых мест в общеобразовательных организациях в соответствии с прогнозируемой потребностью и современными условиями обучения на территории Новосибирской области, на 2016-2025 годы, утвержденной постановлением Правительства Новосибирской области от 30.12.2015 № 478-п.</w:t>
      </w:r>
      <w:r w:rsidR="004A389B" w:rsidRPr="00651996">
        <w:rPr>
          <w:rFonts w:ascii="Times New Roman" w:eastAsia="Times New Roman" w:hAnsi="Times New Roman"/>
          <w:sz w:val="28"/>
          <w:szCs w:val="28"/>
          <w:lang w:eastAsia="ru-RU"/>
        </w:rPr>
        <w:t xml:space="preserve"> В рамках вышеназванной программы в 2023 году планируется строительство ОУ в г. Барабинске на 800 мест, что позволить исключить обу</w:t>
      </w:r>
      <w:r w:rsidRPr="00651996">
        <w:rPr>
          <w:rFonts w:ascii="Times New Roman" w:eastAsia="Times New Roman" w:hAnsi="Times New Roman"/>
          <w:sz w:val="28"/>
          <w:szCs w:val="28"/>
          <w:lang w:eastAsia="ru-RU"/>
        </w:rPr>
        <w:t>чение детей во вторую смену;</w:t>
      </w:r>
    </w:p>
    <w:p w:rsidR="004A389B" w:rsidRPr="00651996" w:rsidRDefault="004A7700" w:rsidP="004A7700">
      <w:pPr>
        <w:spacing w:after="0" w:line="240" w:lineRule="auto"/>
        <w:ind w:firstLine="567"/>
        <w:jc w:val="both"/>
        <w:rPr>
          <w:rFonts w:ascii="Times New Roman" w:eastAsia="Times New Roman" w:hAnsi="Times New Roman"/>
          <w:sz w:val="28"/>
          <w:szCs w:val="28"/>
          <w:lang w:eastAsia="ru-RU"/>
        </w:rPr>
      </w:pPr>
      <w:r w:rsidRPr="00651996">
        <w:rPr>
          <w:rFonts w:ascii="Times New Roman" w:eastAsia="Times New Roman" w:hAnsi="Times New Roman"/>
          <w:sz w:val="28"/>
          <w:szCs w:val="28"/>
          <w:lang w:eastAsia="ru-RU"/>
        </w:rPr>
        <w:t>- р</w:t>
      </w:r>
      <w:r w:rsidR="004A389B" w:rsidRPr="00651996">
        <w:rPr>
          <w:rFonts w:ascii="Times New Roman" w:eastAsia="Times New Roman" w:hAnsi="Times New Roman"/>
          <w:sz w:val="28"/>
          <w:szCs w:val="28"/>
          <w:lang w:eastAsia="ru-RU"/>
        </w:rPr>
        <w:t>егиональные проекты, направленные на формирование передовых педагогических практик, способствующих повышению качества образования: «Сетевая дистанционная школа Новосибирской области»;  «Обучение и социализация детей с ограниченными возможностями здоровья и детей-инвалидов в инклюзивном образовательном пространстве Новосибирской области»; «Откры</w:t>
      </w:r>
      <w:r w:rsidRPr="00651996">
        <w:rPr>
          <w:rFonts w:ascii="Times New Roman" w:eastAsia="Times New Roman" w:hAnsi="Times New Roman"/>
          <w:sz w:val="28"/>
          <w:szCs w:val="28"/>
          <w:lang w:eastAsia="ru-RU"/>
        </w:rPr>
        <w:t>тие специализированных классов»;</w:t>
      </w:r>
    </w:p>
    <w:p w:rsidR="004A389B" w:rsidRPr="00651996" w:rsidRDefault="004A7700" w:rsidP="004A7700">
      <w:pPr>
        <w:spacing w:after="0" w:line="240" w:lineRule="auto"/>
        <w:ind w:firstLine="567"/>
        <w:jc w:val="both"/>
        <w:rPr>
          <w:rFonts w:ascii="Times New Roman" w:eastAsia="Times New Roman" w:hAnsi="Times New Roman"/>
          <w:sz w:val="28"/>
          <w:szCs w:val="28"/>
          <w:lang w:eastAsia="ru-RU"/>
        </w:rPr>
      </w:pPr>
      <w:r w:rsidRPr="00651996">
        <w:rPr>
          <w:rFonts w:ascii="Times New Roman" w:eastAsia="Times New Roman" w:hAnsi="Times New Roman"/>
          <w:sz w:val="28"/>
          <w:szCs w:val="28"/>
          <w:lang w:eastAsia="ru-RU"/>
        </w:rPr>
        <w:t>- р</w:t>
      </w:r>
      <w:r w:rsidR="004A389B" w:rsidRPr="00651996">
        <w:rPr>
          <w:rFonts w:ascii="Times New Roman" w:eastAsia="Times New Roman" w:hAnsi="Times New Roman"/>
          <w:sz w:val="28"/>
          <w:szCs w:val="28"/>
          <w:lang w:eastAsia="ru-RU"/>
        </w:rPr>
        <w:t xml:space="preserve">егиональные инновационные площадки «Создание служб психолого-педагогического и </w:t>
      </w:r>
      <w:proofErr w:type="gramStart"/>
      <w:r w:rsidR="004A389B" w:rsidRPr="00651996">
        <w:rPr>
          <w:rFonts w:ascii="Times New Roman" w:eastAsia="Times New Roman" w:hAnsi="Times New Roman"/>
          <w:sz w:val="28"/>
          <w:szCs w:val="28"/>
          <w:lang w:eastAsia="ru-RU"/>
        </w:rPr>
        <w:t>медико-социального</w:t>
      </w:r>
      <w:proofErr w:type="gramEnd"/>
      <w:r w:rsidR="004A389B" w:rsidRPr="00651996">
        <w:rPr>
          <w:rFonts w:ascii="Times New Roman" w:eastAsia="Times New Roman" w:hAnsi="Times New Roman"/>
          <w:sz w:val="28"/>
          <w:szCs w:val="28"/>
          <w:lang w:eastAsia="ru-RU"/>
        </w:rPr>
        <w:t xml:space="preserve"> сопровождения детей с ограниченными возможностями здоровья на те</w:t>
      </w:r>
      <w:r w:rsidRPr="00651996">
        <w:rPr>
          <w:rFonts w:ascii="Times New Roman" w:eastAsia="Times New Roman" w:hAnsi="Times New Roman"/>
          <w:sz w:val="28"/>
          <w:szCs w:val="28"/>
          <w:lang w:eastAsia="ru-RU"/>
        </w:rPr>
        <w:t>рритории Новосибирской области»;</w:t>
      </w:r>
    </w:p>
    <w:p w:rsidR="004A389B" w:rsidRPr="00651996" w:rsidRDefault="004A7700" w:rsidP="00651996">
      <w:pPr>
        <w:spacing w:after="0" w:line="240" w:lineRule="auto"/>
        <w:ind w:firstLine="567"/>
        <w:rPr>
          <w:rFonts w:ascii="Times New Roman" w:eastAsia="Times New Roman" w:hAnsi="Times New Roman"/>
          <w:sz w:val="28"/>
          <w:szCs w:val="28"/>
          <w:lang w:eastAsia="ru-RU"/>
        </w:rPr>
      </w:pPr>
      <w:r w:rsidRPr="00651996">
        <w:rPr>
          <w:rFonts w:ascii="Times New Roman" w:eastAsia="Times New Roman" w:hAnsi="Times New Roman"/>
          <w:sz w:val="28"/>
          <w:szCs w:val="28"/>
          <w:lang w:eastAsia="ru-RU"/>
        </w:rPr>
        <w:lastRenderedPageBreak/>
        <w:t>- ГП РФ «Доступная среда»;</w:t>
      </w:r>
    </w:p>
    <w:p w:rsidR="004A389B" w:rsidRDefault="004A7700" w:rsidP="004A389B">
      <w:pPr>
        <w:tabs>
          <w:tab w:val="left" w:pos="0"/>
        </w:tabs>
        <w:spacing w:after="0" w:line="240" w:lineRule="auto"/>
        <w:jc w:val="both"/>
        <w:rPr>
          <w:rFonts w:ascii="Times New Roman" w:eastAsia="Times New Roman" w:hAnsi="Times New Roman"/>
          <w:spacing w:val="-4"/>
          <w:sz w:val="28"/>
          <w:szCs w:val="28"/>
          <w:lang w:eastAsia="ru-RU"/>
        </w:rPr>
      </w:pPr>
      <w:r w:rsidRPr="0078074E">
        <w:rPr>
          <w:rFonts w:ascii="Times New Roman" w:eastAsia="Times New Roman" w:hAnsi="Times New Roman"/>
          <w:color w:val="00B050"/>
          <w:spacing w:val="-4"/>
          <w:sz w:val="28"/>
          <w:szCs w:val="28"/>
          <w:lang w:eastAsia="ru-RU"/>
        </w:rPr>
        <w:tab/>
      </w:r>
      <w:r w:rsidRPr="00651996">
        <w:rPr>
          <w:rFonts w:ascii="Times New Roman" w:eastAsia="Times New Roman" w:hAnsi="Times New Roman"/>
          <w:spacing w:val="-4"/>
          <w:sz w:val="28"/>
          <w:szCs w:val="28"/>
          <w:lang w:eastAsia="ru-RU"/>
        </w:rPr>
        <w:t>-п</w:t>
      </w:r>
      <w:r w:rsidR="004A389B" w:rsidRPr="00651996">
        <w:rPr>
          <w:rFonts w:ascii="Times New Roman" w:eastAsia="Times New Roman" w:hAnsi="Times New Roman"/>
          <w:spacing w:val="-4"/>
          <w:sz w:val="28"/>
          <w:szCs w:val="28"/>
          <w:lang w:eastAsia="ru-RU"/>
        </w:rPr>
        <w:t>лан</w:t>
      </w:r>
      <w:r w:rsidR="00651996">
        <w:rPr>
          <w:rFonts w:ascii="Times New Roman" w:eastAsia="Times New Roman" w:hAnsi="Times New Roman"/>
          <w:spacing w:val="-4"/>
          <w:sz w:val="28"/>
          <w:szCs w:val="28"/>
          <w:lang w:eastAsia="ru-RU"/>
        </w:rPr>
        <w:t>а</w:t>
      </w:r>
      <w:r w:rsidR="004A389B" w:rsidRPr="00651996">
        <w:rPr>
          <w:rFonts w:ascii="Times New Roman" w:eastAsia="Times New Roman" w:hAnsi="Times New Roman"/>
          <w:spacing w:val="-4"/>
          <w:sz w:val="28"/>
          <w:szCs w:val="28"/>
          <w:lang w:eastAsia="ru-RU"/>
        </w:rPr>
        <w:t xml:space="preserve"> действий по повышению качества и эффективности функционирования системы образования Барабинского района на 2020 год и период до 2</w:t>
      </w:r>
      <w:r w:rsidRPr="00651996">
        <w:rPr>
          <w:rFonts w:ascii="Times New Roman" w:eastAsia="Times New Roman" w:hAnsi="Times New Roman"/>
          <w:spacing w:val="-4"/>
          <w:sz w:val="28"/>
          <w:szCs w:val="28"/>
          <w:lang w:eastAsia="ru-RU"/>
        </w:rPr>
        <w:t>024 года от 26.03.2020 г. № 281;</w:t>
      </w:r>
    </w:p>
    <w:p w:rsidR="00651996" w:rsidRDefault="00651996" w:rsidP="00651996">
      <w:pPr>
        <w:autoSpaceDE w:val="0"/>
        <w:autoSpaceDN w:val="0"/>
        <w:adjustRightInd w:val="0"/>
        <w:spacing w:after="0" w:line="240" w:lineRule="auto"/>
        <w:ind w:firstLine="567"/>
        <w:jc w:val="both"/>
        <w:rPr>
          <w:rFonts w:ascii="Times New Roman" w:hAnsi="Times New Roman"/>
          <w:sz w:val="28"/>
          <w:szCs w:val="28"/>
        </w:rPr>
      </w:pPr>
      <w:r>
        <w:rPr>
          <w:rFonts w:ascii="Times New Roman" w:eastAsia="Times New Roman" w:hAnsi="Times New Roman"/>
          <w:spacing w:val="-4"/>
          <w:sz w:val="28"/>
          <w:szCs w:val="28"/>
          <w:lang w:eastAsia="ru-RU"/>
        </w:rPr>
        <w:tab/>
        <w:t>-</w:t>
      </w:r>
      <w:r w:rsidRPr="00651996">
        <w:rPr>
          <w:rFonts w:ascii="Times New Roman" w:hAnsi="Times New Roman"/>
          <w:b/>
          <w:sz w:val="28"/>
          <w:szCs w:val="28"/>
        </w:rPr>
        <w:t xml:space="preserve"> </w:t>
      </w:r>
      <w:r w:rsidRPr="00651996">
        <w:rPr>
          <w:rFonts w:ascii="Times New Roman" w:hAnsi="Times New Roman"/>
          <w:sz w:val="28"/>
          <w:szCs w:val="28"/>
        </w:rPr>
        <w:t xml:space="preserve">дорожной карты по реализации Концепции управления качеством образования в Новосибирской области на период с 2022 по 2027 гг., </w:t>
      </w:r>
      <w:proofErr w:type="gramStart"/>
      <w:r w:rsidRPr="00651996">
        <w:rPr>
          <w:rFonts w:ascii="Times New Roman" w:hAnsi="Times New Roman"/>
          <w:sz w:val="28"/>
          <w:szCs w:val="28"/>
        </w:rPr>
        <w:t>утверждена</w:t>
      </w:r>
      <w:proofErr w:type="gramEnd"/>
      <w:r w:rsidRPr="00651996">
        <w:rPr>
          <w:rFonts w:ascii="Times New Roman" w:hAnsi="Times New Roman"/>
          <w:sz w:val="28"/>
          <w:szCs w:val="28"/>
        </w:rPr>
        <w:t xml:space="preserve">  приказом министерства образования Новосибирской области от 19.07.2022 года №1432</w:t>
      </w:r>
      <w:r>
        <w:rPr>
          <w:rFonts w:ascii="Times New Roman" w:hAnsi="Times New Roman"/>
          <w:sz w:val="28"/>
          <w:szCs w:val="28"/>
        </w:rPr>
        <w:t>;</w:t>
      </w:r>
    </w:p>
    <w:p w:rsidR="00651996" w:rsidRPr="00651996" w:rsidRDefault="00651996" w:rsidP="00651996">
      <w:pPr>
        <w:tabs>
          <w:tab w:val="left" w:pos="0"/>
        </w:tabs>
        <w:spacing w:after="0" w:line="240" w:lineRule="auto"/>
        <w:jc w:val="both"/>
        <w:rPr>
          <w:rFonts w:ascii="Times New Roman" w:hAnsi="Times New Roman"/>
          <w:sz w:val="28"/>
          <w:szCs w:val="28"/>
        </w:rPr>
      </w:pPr>
      <w:r w:rsidRPr="00651996">
        <w:rPr>
          <w:rFonts w:ascii="Times New Roman" w:hAnsi="Times New Roman"/>
          <w:sz w:val="28"/>
          <w:szCs w:val="28"/>
        </w:rPr>
        <w:tab/>
        <w:t xml:space="preserve"> - муниципальной системы оценки качества образования  Барабинского района Новосибирской области на период с 2022 по 2027 гг., </w:t>
      </w:r>
      <w:proofErr w:type="gramStart"/>
      <w:r w:rsidRPr="00651996">
        <w:rPr>
          <w:rFonts w:ascii="Times New Roman" w:hAnsi="Times New Roman"/>
          <w:sz w:val="28"/>
          <w:szCs w:val="28"/>
        </w:rPr>
        <w:t>утверждена</w:t>
      </w:r>
      <w:proofErr w:type="gramEnd"/>
      <w:r w:rsidRPr="00651996">
        <w:rPr>
          <w:rFonts w:ascii="Times New Roman" w:hAnsi="Times New Roman"/>
          <w:sz w:val="28"/>
          <w:szCs w:val="28"/>
        </w:rPr>
        <w:t xml:space="preserve"> </w:t>
      </w:r>
      <w:r w:rsidRPr="00651996">
        <w:rPr>
          <w:rFonts w:ascii="Times New Roman" w:hAnsi="Times New Roman"/>
          <w:color w:val="000000"/>
          <w:sz w:val="28"/>
          <w:szCs w:val="28"/>
        </w:rPr>
        <w:t>постановлением администрации Барабинского района Новосибирской области</w:t>
      </w:r>
      <w:r w:rsidRPr="00651996">
        <w:rPr>
          <w:rFonts w:ascii="Times New Roman" w:hAnsi="Times New Roman"/>
          <w:sz w:val="28"/>
          <w:szCs w:val="28"/>
        </w:rPr>
        <w:t xml:space="preserve">  13.07.2022 года   №1050);</w:t>
      </w:r>
    </w:p>
    <w:p w:rsidR="004A389B" w:rsidRPr="00651996" w:rsidRDefault="004A7700" w:rsidP="004A7700">
      <w:pPr>
        <w:spacing w:after="0" w:line="240" w:lineRule="auto"/>
        <w:ind w:firstLine="708"/>
        <w:jc w:val="both"/>
        <w:rPr>
          <w:rFonts w:ascii="Times New Roman" w:eastAsia="Times New Roman" w:hAnsi="Times New Roman"/>
          <w:sz w:val="28"/>
          <w:szCs w:val="28"/>
          <w:lang w:eastAsia="ru-RU"/>
        </w:rPr>
      </w:pPr>
      <w:r w:rsidRPr="00651996">
        <w:rPr>
          <w:rFonts w:ascii="Times New Roman" w:eastAsia="Times New Roman" w:hAnsi="Times New Roman"/>
          <w:sz w:val="28"/>
          <w:szCs w:val="28"/>
          <w:lang w:eastAsia="ru-RU"/>
        </w:rPr>
        <w:t>-м</w:t>
      </w:r>
      <w:r w:rsidR="004A389B" w:rsidRPr="00651996">
        <w:rPr>
          <w:rFonts w:ascii="Times New Roman" w:eastAsia="Times New Roman" w:hAnsi="Times New Roman"/>
          <w:sz w:val="28"/>
          <w:szCs w:val="28"/>
          <w:lang w:eastAsia="ru-RU"/>
        </w:rPr>
        <w:t>униципальная  дорожная карта  по  развитию общеобразовательных организаций с  низкими образовательными результатами и функционирующих в неблагоприятных социальных условиях, утверждена постановлением администрации Барабинского ра</w:t>
      </w:r>
      <w:r w:rsidRPr="00651996">
        <w:rPr>
          <w:rFonts w:ascii="Times New Roman" w:eastAsia="Times New Roman" w:hAnsi="Times New Roman"/>
          <w:sz w:val="28"/>
          <w:szCs w:val="28"/>
          <w:lang w:eastAsia="ru-RU"/>
        </w:rPr>
        <w:t>йона от  04.07.2019    № 738;</w:t>
      </w:r>
      <w:r w:rsidR="004A389B" w:rsidRPr="00651996">
        <w:rPr>
          <w:rFonts w:ascii="Times New Roman" w:eastAsia="Times New Roman" w:hAnsi="Times New Roman"/>
          <w:sz w:val="28"/>
          <w:szCs w:val="28"/>
          <w:lang w:eastAsia="ru-RU"/>
        </w:rPr>
        <w:t xml:space="preserve">                                                                                                                        </w:t>
      </w:r>
    </w:p>
    <w:p w:rsidR="004A389B" w:rsidRDefault="004A7700" w:rsidP="004A389B">
      <w:pPr>
        <w:tabs>
          <w:tab w:val="left" w:pos="0"/>
        </w:tabs>
        <w:spacing w:after="0" w:line="240" w:lineRule="auto"/>
        <w:jc w:val="both"/>
        <w:rPr>
          <w:rFonts w:ascii="Times New Roman" w:eastAsia="Times New Roman" w:hAnsi="Times New Roman"/>
          <w:spacing w:val="-4"/>
          <w:sz w:val="28"/>
          <w:szCs w:val="28"/>
          <w:lang w:eastAsia="ru-RU"/>
        </w:rPr>
      </w:pPr>
      <w:r w:rsidRPr="00651996">
        <w:rPr>
          <w:rFonts w:ascii="Times New Roman" w:eastAsia="Times New Roman" w:hAnsi="Times New Roman"/>
          <w:spacing w:val="-4"/>
          <w:sz w:val="28"/>
          <w:szCs w:val="28"/>
          <w:lang w:eastAsia="ru-RU"/>
        </w:rPr>
        <w:tab/>
        <w:t>- п</w:t>
      </w:r>
      <w:r w:rsidR="004A389B" w:rsidRPr="00651996">
        <w:rPr>
          <w:rFonts w:ascii="Times New Roman" w:eastAsia="Times New Roman" w:hAnsi="Times New Roman"/>
          <w:spacing w:val="-4"/>
          <w:sz w:val="28"/>
          <w:szCs w:val="28"/>
          <w:lang w:eastAsia="ru-RU"/>
        </w:rPr>
        <w:t>лан мероприятий по реализации региональных проектов  национального проекта «Образование» на территории Барабинского района Новосибирской области от 11.04.2019 года №360;</w:t>
      </w:r>
    </w:p>
    <w:p w:rsidR="00651996" w:rsidRPr="00651996" w:rsidRDefault="00651996" w:rsidP="00651996">
      <w:pPr>
        <w:spacing w:after="0" w:line="240" w:lineRule="auto"/>
        <w:ind w:firstLine="708"/>
        <w:contextualSpacing/>
        <w:jc w:val="both"/>
        <w:rPr>
          <w:rFonts w:ascii="Times New Roman" w:eastAsia="Times New Roman" w:hAnsi="Times New Roman"/>
          <w:sz w:val="28"/>
          <w:szCs w:val="28"/>
          <w:lang w:eastAsia="ru-RU"/>
        </w:rPr>
      </w:pPr>
      <w:r>
        <w:rPr>
          <w:rFonts w:ascii="Times New Roman" w:eastAsia="Times New Roman" w:hAnsi="Times New Roman"/>
          <w:bCs/>
          <w:sz w:val="28"/>
          <w:szCs w:val="28"/>
        </w:rPr>
        <w:t xml:space="preserve">- </w:t>
      </w:r>
      <w:r w:rsidRPr="00651996">
        <w:rPr>
          <w:rFonts w:ascii="Times New Roman" w:eastAsia="Times New Roman" w:hAnsi="Times New Roman"/>
          <w:bCs/>
          <w:sz w:val="28"/>
          <w:szCs w:val="28"/>
        </w:rPr>
        <w:t xml:space="preserve">деятельности руководителей общеобразовательных </w:t>
      </w:r>
      <w:proofErr w:type="spellStart"/>
      <w:r w:rsidRPr="00651996">
        <w:rPr>
          <w:rFonts w:ascii="Times New Roman" w:eastAsia="Times New Roman" w:hAnsi="Times New Roman"/>
          <w:bCs/>
          <w:sz w:val="28"/>
          <w:szCs w:val="28"/>
        </w:rPr>
        <w:t>организац</w:t>
      </w:r>
      <w:proofErr w:type="gramStart"/>
      <w:r w:rsidRPr="00651996">
        <w:rPr>
          <w:rFonts w:ascii="Times New Roman" w:eastAsia="Times New Roman" w:hAnsi="Times New Roman"/>
          <w:bCs/>
          <w:sz w:val="28"/>
          <w:szCs w:val="28"/>
        </w:rPr>
        <w:t>и</w:t>
      </w:r>
      <w:proofErr w:type="spellEnd"/>
      <w:r w:rsidRPr="00651996">
        <w:rPr>
          <w:rFonts w:ascii="Times New Roman" w:eastAsia="Times New Roman" w:hAnsi="Times New Roman"/>
          <w:sz w:val="28"/>
          <w:szCs w:val="28"/>
          <w:lang w:eastAsia="ru-RU"/>
        </w:rPr>
        <w:t>-</w:t>
      </w:r>
      <w:proofErr w:type="gramEnd"/>
      <w:r w:rsidRPr="00651996">
        <w:rPr>
          <w:rFonts w:ascii="Times New Roman" w:eastAsia="Times New Roman" w:hAnsi="Times New Roman"/>
          <w:sz w:val="28"/>
          <w:szCs w:val="28"/>
          <w:lang w:eastAsia="ru-RU"/>
        </w:rPr>
        <w:t xml:space="preserve"> муниципальной дорожной карты по  развитию общеобразовательных организаций с  низкими образовательными результатами и  функционирующих в неблагоприятных социальных условиях (утверждена постановлением  администрации Барабинского района 19.04.2021 №454);</w:t>
      </w:r>
    </w:p>
    <w:p w:rsidR="00651996" w:rsidRPr="00651996" w:rsidRDefault="00651996" w:rsidP="00651996">
      <w:pPr>
        <w:widowControl w:val="0"/>
        <w:autoSpaceDE w:val="0"/>
        <w:autoSpaceDN w:val="0"/>
        <w:spacing w:after="0" w:line="240" w:lineRule="auto"/>
        <w:ind w:firstLine="708"/>
        <w:contextualSpacing/>
        <w:jc w:val="both"/>
        <w:rPr>
          <w:rFonts w:ascii="Times New Roman" w:eastAsia="Times New Roman" w:hAnsi="Times New Roman"/>
          <w:bCs/>
          <w:sz w:val="28"/>
          <w:szCs w:val="28"/>
        </w:rPr>
      </w:pPr>
      <w:r>
        <w:rPr>
          <w:rFonts w:ascii="Times New Roman" w:eastAsia="Times New Roman" w:hAnsi="Times New Roman"/>
          <w:bCs/>
          <w:sz w:val="28"/>
          <w:szCs w:val="28"/>
        </w:rPr>
        <w:t>- м</w:t>
      </w:r>
      <w:r w:rsidRPr="00651996">
        <w:rPr>
          <w:rFonts w:ascii="Times New Roman" w:eastAsia="Times New Roman" w:hAnsi="Times New Roman"/>
          <w:bCs/>
          <w:sz w:val="28"/>
          <w:szCs w:val="28"/>
        </w:rPr>
        <w:t>униципального плана мероприятий («дорожная</w:t>
      </w:r>
      <w:r w:rsidRPr="00651996">
        <w:rPr>
          <w:rFonts w:ascii="Times New Roman" w:eastAsia="Times New Roman" w:hAnsi="Times New Roman"/>
          <w:bCs/>
          <w:spacing w:val="-4"/>
          <w:sz w:val="28"/>
          <w:szCs w:val="28"/>
        </w:rPr>
        <w:t xml:space="preserve"> </w:t>
      </w:r>
      <w:r w:rsidRPr="00651996">
        <w:rPr>
          <w:rFonts w:ascii="Times New Roman" w:eastAsia="Times New Roman" w:hAnsi="Times New Roman"/>
          <w:bCs/>
          <w:sz w:val="28"/>
          <w:szCs w:val="28"/>
        </w:rPr>
        <w:t>карта»)</w:t>
      </w:r>
      <w:r w:rsidRPr="00651996">
        <w:rPr>
          <w:rFonts w:ascii="Times New Roman" w:eastAsia="Times New Roman" w:hAnsi="Times New Roman"/>
          <w:bCs/>
          <w:spacing w:val="-3"/>
          <w:sz w:val="28"/>
          <w:szCs w:val="28"/>
        </w:rPr>
        <w:t xml:space="preserve"> </w:t>
      </w:r>
      <w:r w:rsidRPr="00651996">
        <w:rPr>
          <w:rFonts w:ascii="Times New Roman" w:eastAsia="Times New Roman" w:hAnsi="Times New Roman"/>
          <w:bCs/>
          <w:sz w:val="28"/>
          <w:szCs w:val="28"/>
        </w:rPr>
        <w:t>проекта</w:t>
      </w:r>
      <w:r w:rsidRPr="00651996">
        <w:rPr>
          <w:rFonts w:ascii="Times New Roman" w:eastAsia="Times New Roman" w:hAnsi="Times New Roman"/>
          <w:bCs/>
          <w:spacing w:val="-4"/>
          <w:sz w:val="28"/>
          <w:szCs w:val="28"/>
        </w:rPr>
        <w:t xml:space="preserve"> адресной методической помощи </w:t>
      </w:r>
      <w:r w:rsidRPr="00651996">
        <w:rPr>
          <w:rFonts w:ascii="Times New Roman" w:eastAsia="Times New Roman" w:hAnsi="Times New Roman"/>
          <w:bCs/>
          <w:sz w:val="28"/>
          <w:szCs w:val="28"/>
        </w:rPr>
        <w:t>«500+» в общеобразовательных организациях Барабинского района в 2022 году  (</w:t>
      </w:r>
      <w:proofErr w:type="gramStart"/>
      <w:r w:rsidRPr="00651996">
        <w:rPr>
          <w:rFonts w:ascii="Times New Roman" w:eastAsia="Times New Roman" w:hAnsi="Times New Roman"/>
          <w:bCs/>
          <w:sz w:val="28"/>
          <w:szCs w:val="28"/>
        </w:rPr>
        <w:t>утвержден</w:t>
      </w:r>
      <w:proofErr w:type="gramEnd"/>
      <w:r w:rsidRPr="00651996">
        <w:rPr>
          <w:rFonts w:ascii="Times New Roman" w:eastAsia="Times New Roman" w:hAnsi="Times New Roman"/>
          <w:bCs/>
          <w:sz w:val="28"/>
          <w:szCs w:val="28"/>
        </w:rPr>
        <w:t xml:space="preserve"> приказом Управления образования  от 13.04.2021 года №130;</w:t>
      </w:r>
    </w:p>
    <w:p w:rsidR="00651996" w:rsidRPr="00651996" w:rsidRDefault="00651996" w:rsidP="00651996">
      <w:pPr>
        <w:widowControl w:val="0"/>
        <w:autoSpaceDE w:val="0"/>
        <w:autoSpaceDN w:val="0"/>
        <w:spacing w:before="25" w:after="0" w:line="240" w:lineRule="auto"/>
        <w:ind w:right="26" w:firstLine="708"/>
        <w:jc w:val="both"/>
        <w:rPr>
          <w:rFonts w:ascii="Times New Roman" w:eastAsia="Times New Roman" w:hAnsi="Times New Roman"/>
          <w:bCs/>
          <w:sz w:val="28"/>
          <w:szCs w:val="28"/>
        </w:rPr>
      </w:pPr>
      <w:r w:rsidRPr="00651996">
        <w:rPr>
          <w:rFonts w:ascii="Times New Roman" w:eastAsia="Times New Roman" w:hAnsi="Times New Roman"/>
          <w:bCs/>
          <w:sz w:val="28"/>
          <w:szCs w:val="28"/>
        </w:rPr>
        <w:t xml:space="preserve"> -</w:t>
      </w:r>
      <w:r>
        <w:rPr>
          <w:rFonts w:ascii="Times New Roman" w:eastAsia="Times New Roman" w:hAnsi="Times New Roman"/>
          <w:bCs/>
          <w:sz w:val="28"/>
          <w:szCs w:val="28"/>
        </w:rPr>
        <w:t xml:space="preserve"> </w:t>
      </w:r>
      <w:r w:rsidRPr="00651996">
        <w:rPr>
          <w:rFonts w:ascii="Times New Roman" w:eastAsia="Times New Roman" w:hAnsi="Times New Roman"/>
          <w:bCs/>
          <w:sz w:val="28"/>
          <w:szCs w:val="28"/>
        </w:rPr>
        <w:t>плана мероприятий «дорожной картой» по  повышению качества  образования в муниципальной системе образования  Барабинского района  Новосибирской области» (</w:t>
      </w:r>
      <w:proofErr w:type="gramStart"/>
      <w:r w:rsidRPr="00651996">
        <w:rPr>
          <w:rFonts w:ascii="Times New Roman" w:eastAsia="Times New Roman" w:hAnsi="Times New Roman"/>
          <w:bCs/>
          <w:sz w:val="28"/>
          <w:szCs w:val="28"/>
        </w:rPr>
        <w:t>утвержден</w:t>
      </w:r>
      <w:proofErr w:type="gramEnd"/>
      <w:r w:rsidRPr="00651996">
        <w:rPr>
          <w:rFonts w:ascii="Times New Roman" w:eastAsia="Times New Roman" w:hAnsi="Times New Roman"/>
          <w:bCs/>
          <w:sz w:val="28"/>
          <w:szCs w:val="28"/>
        </w:rPr>
        <w:t xml:space="preserve">  постановлением администрации Барабинского района Новосибирской области 28.09.2021 года №1164);</w:t>
      </w:r>
    </w:p>
    <w:p w:rsidR="00651996" w:rsidRPr="00651996" w:rsidRDefault="00651996" w:rsidP="00651996">
      <w:pPr>
        <w:widowControl w:val="0"/>
        <w:autoSpaceDE w:val="0"/>
        <w:autoSpaceDN w:val="0"/>
        <w:spacing w:before="25" w:after="0" w:line="240" w:lineRule="auto"/>
        <w:ind w:right="26" w:firstLine="567"/>
        <w:jc w:val="both"/>
        <w:rPr>
          <w:rFonts w:ascii="Times New Roman" w:eastAsia="Times New Roman" w:hAnsi="Times New Roman"/>
          <w:bCs/>
          <w:sz w:val="28"/>
          <w:szCs w:val="28"/>
        </w:rPr>
      </w:pPr>
      <w:r w:rsidRPr="00651996">
        <w:rPr>
          <w:rFonts w:ascii="Times New Roman" w:eastAsia="Times New Roman" w:hAnsi="Times New Roman"/>
          <w:bCs/>
          <w:sz w:val="28"/>
          <w:szCs w:val="28"/>
        </w:rPr>
        <w:t>-</w:t>
      </w:r>
      <w:r>
        <w:rPr>
          <w:rFonts w:ascii="Times New Roman" w:eastAsia="Times New Roman" w:hAnsi="Times New Roman"/>
          <w:bCs/>
          <w:sz w:val="28"/>
          <w:szCs w:val="28"/>
        </w:rPr>
        <w:t xml:space="preserve"> </w:t>
      </w:r>
      <w:r w:rsidRPr="00651996">
        <w:rPr>
          <w:rFonts w:ascii="Times New Roman" w:eastAsia="Times New Roman" w:hAnsi="Times New Roman"/>
          <w:bCs/>
          <w:sz w:val="28"/>
          <w:szCs w:val="28"/>
        </w:rPr>
        <w:t>плана мероприятий (дорожной картой) по повышению эффективности й Барабинского района Новосибирской области (</w:t>
      </w:r>
      <w:proofErr w:type="gramStart"/>
      <w:r w:rsidRPr="00651996">
        <w:rPr>
          <w:rFonts w:ascii="Times New Roman" w:eastAsia="Times New Roman" w:hAnsi="Times New Roman"/>
          <w:bCs/>
          <w:sz w:val="28"/>
          <w:szCs w:val="28"/>
        </w:rPr>
        <w:t>утвержден</w:t>
      </w:r>
      <w:proofErr w:type="gramEnd"/>
      <w:r w:rsidRPr="00651996">
        <w:rPr>
          <w:rFonts w:ascii="Times New Roman" w:eastAsia="Times New Roman" w:hAnsi="Times New Roman"/>
          <w:bCs/>
          <w:sz w:val="28"/>
          <w:szCs w:val="28"/>
        </w:rPr>
        <w:t xml:space="preserve"> приказом Управления образования администрации Барабинского района Новосибирской области от 29.10.2021.№407);</w:t>
      </w:r>
    </w:p>
    <w:p w:rsidR="00651996" w:rsidRPr="00651996" w:rsidRDefault="00651996" w:rsidP="00651996">
      <w:pPr>
        <w:autoSpaceDE w:val="0"/>
        <w:autoSpaceDN w:val="0"/>
        <w:adjustRightInd w:val="0"/>
        <w:spacing w:after="0" w:line="240" w:lineRule="auto"/>
        <w:ind w:firstLine="567"/>
        <w:jc w:val="both"/>
        <w:rPr>
          <w:rFonts w:ascii="Times New Roman" w:hAnsi="Times New Roman"/>
          <w:sz w:val="28"/>
          <w:szCs w:val="28"/>
          <w:lang w:eastAsia="ru-RU"/>
        </w:rPr>
      </w:pPr>
      <w:r w:rsidRPr="00651996">
        <w:rPr>
          <w:rFonts w:ascii="Times New Roman" w:eastAsia="Times New Roman" w:hAnsi="Times New Roman"/>
          <w:bCs/>
          <w:sz w:val="28"/>
          <w:szCs w:val="28"/>
        </w:rPr>
        <w:t>-</w:t>
      </w:r>
      <w:r>
        <w:rPr>
          <w:rFonts w:ascii="Times New Roman" w:eastAsia="Times New Roman" w:hAnsi="Times New Roman"/>
          <w:bCs/>
          <w:sz w:val="28"/>
          <w:szCs w:val="28"/>
        </w:rPr>
        <w:t xml:space="preserve"> </w:t>
      </w:r>
      <w:r w:rsidRPr="00651996">
        <w:rPr>
          <w:rFonts w:ascii="Times New Roman" w:hAnsi="Times New Roman"/>
          <w:sz w:val="28"/>
          <w:szCs w:val="28"/>
          <w:lang w:eastAsia="ru-RU"/>
        </w:rPr>
        <w:t xml:space="preserve">муниципального плана мероприятий по реализации Стратегии развития воспитания   на 2021 -2025 годы  </w:t>
      </w:r>
      <w:proofErr w:type="gramStart"/>
      <w:r w:rsidRPr="00651996">
        <w:rPr>
          <w:rFonts w:ascii="Times New Roman" w:hAnsi="Times New Roman"/>
          <w:sz w:val="28"/>
          <w:szCs w:val="28"/>
          <w:lang w:eastAsia="ru-RU"/>
        </w:rPr>
        <w:t>в</w:t>
      </w:r>
      <w:proofErr w:type="gramEnd"/>
      <w:r w:rsidRPr="00651996">
        <w:rPr>
          <w:rFonts w:ascii="Times New Roman" w:hAnsi="Times New Roman"/>
          <w:sz w:val="28"/>
          <w:szCs w:val="28"/>
          <w:lang w:eastAsia="ru-RU"/>
        </w:rPr>
        <w:t xml:space="preserve"> </w:t>
      </w:r>
      <w:proofErr w:type="gramStart"/>
      <w:r w:rsidRPr="00651996">
        <w:rPr>
          <w:rFonts w:ascii="Times New Roman" w:hAnsi="Times New Roman"/>
          <w:sz w:val="28"/>
          <w:szCs w:val="28"/>
          <w:lang w:eastAsia="ru-RU"/>
        </w:rPr>
        <w:t>Барабинском</w:t>
      </w:r>
      <w:proofErr w:type="gramEnd"/>
      <w:r w:rsidRPr="00651996">
        <w:rPr>
          <w:rFonts w:ascii="Times New Roman" w:hAnsi="Times New Roman"/>
          <w:sz w:val="28"/>
          <w:szCs w:val="28"/>
          <w:lang w:eastAsia="ru-RU"/>
        </w:rPr>
        <w:t xml:space="preserve"> районе Новосибирской области, утвержденного приказом Управления образования от 07.09.2021  года №332/1;</w:t>
      </w:r>
    </w:p>
    <w:p w:rsidR="00651996" w:rsidRPr="00651996" w:rsidRDefault="00651996" w:rsidP="00651996">
      <w:pPr>
        <w:widowControl w:val="0"/>
        <w:autoSpaceDE w:val="0"/>
        <w:autoSpaceDN w:val="0"/>
        <w:spacing w:before="25" w:after="0" w:line="240" w:lineRule="auto"/>
        <w:ind w:right="26" w:firstLine="567"/>
        <w:jc w:val="both"/>
        <w:rPr>
          <w:rFonts w:ascii="Times New Roman" w:eastAsia="Times New Roman" w:hAnsi="Times New Roman"/>
          <w:bCs/>
          <w:sz w:val="28"/>
          <w:szCs w:val="28"/>
        </w:rPr>
      </w:pPr>
      <w:proofErr w:type="gramStart"/>
      <w:r w:rsidRPr="00651996">
        <w:rPr>
          <w:rFonts w:ascii="Times New Roman" w:eastAsia="Times New Roman" w:hAnsi="Times New Roman"/>
          <w:bCs/>
          <w:sz w:val="28"/>
          <w:szCs w:val="28"/>
        </w:rPr>
        <w:t xml:space="preserve">- плана мероприятий («дорожной карты») по обеспечению  реализации комплексного плана раннего и осознанного выбора обучающимися  образовательных организаций расположенных  на территории  Новосибирской области, будущей образовательной и профессиональной траектории  с учетом приоритетных и перспективных направлений </w:t>
      </w:r>
      <w:proofErr w:type="spellStart"/>
      <w:r w:rsidRPr="00651996">
        <w:rPr>
          <w:rFonts w:ascii="Times New Roman" w:eastAsia="Times New Roman" w:hAnsi="Times New Roman"/>
          <w:bCs/>
          <w:sz w:val="28"/>
          <w:szCs w:val="28"/>
        </w:rPr>
        <w:t>развитияэкономики</w:t>
      </w:r>
      <w:proofErr w:type="spellEnd"/>
      <w:r w:rsidRPr="00651996">
        <w:rPr>
          <w:rFonts w:ascii="Times New Roman" w:eastAsia="Times New Roman" w:hAnsi="Times New Roman"/>
          <w:bCs/>
          <w:sz w:val="28"/>
          <w:szCs w:val="28"/>
        </w:rPr>
        <w:t xml:space="preserve"> и социальной сферы Барабинского района, утвержденного приказом управления образования  </w:t>
      </w:r>
      <w:r w:rsidRPr="00651996">
        <w:rPr>
          <w:rFonts w:ascii="Times New Roman" w:eastAsia="Times New Roman" w:hAnsi="Times New Roman"/>
          <w:bCs/>
          <w:sz w:val="28"/>
          <w:szCs w:val="28"/>
        </w:rPr>
        <w:lastRenderedPageBreak/>
        <w:t>администрации Барабинского района Новосибирской области  от 15.02.2022 №67;</w:t>
      </w:r>
      <w:proofErr w:type="gramEnd"/>
    </w:p>
    <w:p w:rsidR="00030451" w:rsidRPr="00651996" w:rsidRDefault="00030451" w:rsidP="00030451">
      <w:pPr>
        <w:shd w:val="clear" w:color="auto" w:fill="FFFFFF"/>
        <w:tabs>
          <w:tab w:val="left" w:pos="0"/>
        </w:tabs>
        <w:spacing w:after="0" w:line="240" w:lineRule="auto"/>
        <w:ind w:firstLine="567"/>
        <w:jc w:val="both"/>
        <w:rPr>
          <w:rFonts w:ascii="Times New Roman" w:hAnsi="Times New Roman"/>
          <w:spacing w:val="-4"/>
          <w:sz w:val="28"/>
          <w:szCs w:val="28"/>
        </w:rPr>
      </w:pPr>
      <w:r w:rsidRPr="00651996">
        <w:rPr>
          <w:rFonts w:ascii="Times New Roman" w:hAnsi="Times New Roman"/>
          <w:spacing w:val="-4"/>
          <w:sz w:val="28"/>
          <w:szCs w:val="28"/>
        </w:rPr>
        <w:t>Реализация мероприятий в рамках решения задачи по созданию в системе дошкольного, общего и дополнительного образования детей условий для получения общедоступного качественного образования и позитивной социализации детей независимо от их места жительства, состояния здоровья и социально-экономического по</w:t>
      </w:r>
      <w:r w:rsidR="004A7700" w:rsidRPr="00651996">
        <w:rPr>
          <w:rFonts w:ascii="Times New Roman" w:hAnsi="Times New Roman"/>
          <w:spacing w:val="-4"/>
          <w:sz w:val="28"/>
          <w:szCs w:val="28"/>
        </w:rPr>
        <w:t>ложения их семей позволит к 2025</w:t>
      </w:r>
      <w:r w:rsidRPr="00651996">
        <w:rPr>
          <w:rFonts w:ascii="Times New Roman" w:hAnsi="Times New Roman"/>
          <w:spacing w:val="-4"/>
          <w:sz w:val="28"/>
          <w:szCs w:val="28"/>
        </w:rPr>
        <w:t xml:space="preserve"> году:</w:t>
      </w:r>
    </w:p>
    <w:p w:rsidR="00030451" w:rsidRPr="00651996" w:rsidRDefault="00030451" w:rsidP="00030451">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651996">
        <w:rPr>
          <w:rFonts w:ascii="Times New Roman" w:hAnsi="Times New Roman"/>
          <w:spacing w:val="-4"/>
          <w:sz w:val="28"/>
          <w:szCs w:val="28"/>
        </w:rPr>
        <w:t xml:space="preserve">- обеспечить увеличение удельного веса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(с учетом федеральных государственных образовательных стандартов) в общей </w:t>
      </w:r>
      <w:proofErr w:type="gramStart"/>
      <w:r w:rsidRPr="00651996">
        <w:rPr>
          <w:rFonts w:ascii="Times New Roman" w:hAnsi="Times New Roman"/>
          <w:spacing w:val="-4"/>
          <w:sz w:val="28"/>
          <w:szCs w:val="28"/>
        </w:rPr>
        <w:t>численности</w:t>
      </w:r>
      <w:proofErr w:type="gramEnd"/>
      <w:r w:rsidRPr="00651996">
        <w:rPr>
          <w:rFonts w:ascii="Times New Roman" w:hAnsi="Times New Roman"/>
          <w:spacing w:val="-4"/>
          <w:sz w:val="28"/>
          <w:szCs w:val="28"/>
        </w:rPr>
        <w:t xml:space="preserve"> обучающихся, по обоим вариантам до 100%;</w:t>
      </w:r>
    </w:p>
    <w:p w:rsidR="00030451" w:rsidRPr="00651996" w:rsidRDefault="00030451" w:rsidP="00030451">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651996">
        <w:rPr>
          <w:rFonts w:ascii="Times New Roman" w:hAnsi="Times New Roman"/>
          <w:spacing w:val="-4"/>
          <w:sz w:val="28"/>
          <w:szCs w:val="28"/>
        </w:rPr>
        <w:t>- обеспечить охват детей программами дошкольного образования по обоим вариантам не менее 86%;</w:t>
      </w:r>
    </w:p>
    <w:p w:rsidR="00030451" w:rsidRPr="00651996" w:rsidRDefault="00030451" w:rsidP="00030451">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proofErr w:type="gramStart"/>
      <w:r w:rsidRPr="00651996">
        <w:rPr>
          <w:rFonts w:ascii="Times New Roman" w:hAnsi="Times New Roman"/>
          <w:spacing w:val="-4"/>
          <w:sz w:val="28"/>
          <w:szCs w:val="28"/>
        </w:rPr>
        <w:t xml:space="preserve">- сохранить 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 по обоим вариантам составляет 100 процентов; </w:t>
      </w:r>
      <w:proofErr w:type="gramEnd"/>
    </w:p>
    <w:p w:rsidR="00030451" w:rsidRPr="00651996" w:rsidRDefault="00030451" w:rsidP="00030451">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651996">
        <w:rPr>
          <w:rFonts w:ascii="Times New Roman" w:hAnsi="Times New Roman"/>
          <w:spacing w:val="-4"/>
          <w:sz w:val="28"/>
          <w:szCs w:val="28"/>
        </w:rPr>
        <w:t xml:space="preserve">- численность воспитанников в возрасте до трех лет, посещающих государственные и муниципальные организации, осуществляющие образовательную деятельность по образовательным программам дошкольного образования и </w:t>
      </w:r>
      <w:proofErr w:type="gramStart"/>
      <w:r w:rsidRPr="00651996">
        <w:rPr>
          <w:rFonts w:ascii="Times New Roman" w:hAnsi="Times New Roman"/>
          <w:spacing w:val="-4"/>
          <w:sz w:val="28"/>
          <w:szCs w:val="28"/>
        </w:rPr>
        <w:t>присмотр</w:t>
      </w:r>
      <w:proofErr w:type="gramEnd"/>
      <w:r w:rsidRPr="00651996">
        <w:rPr>
          <w:rFonts w:ascii="Times New Roman" w:hAnsi="Times New Roman"/>
          <w:spacing w:val="-4"/>
          <w:sz w:val="28"/>
          <w:szCs w:val="28"/>
        </w:rPr>
        <w:t xml:space="preserve"> и уход  составит не менее 370 чел.;</w:t>
      </w:r>
    </w:p>
    <w:p w:rsidR="00030451" w:rsidRPr="00651996" w:rsidRDefault="00030451" w:rsidP="00030451">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651996">
        <w:rPr>
          <w:rFonts w:ascii="Times New Roman" w:hAnsi="Times New Roman"/>
          <w:spacing w:val="-4"/>
          <w:sz w:val="28"/>
          <w:szCs w:val="28"/>
        </w:rPr>
        <w:t xml:space="preserve">- довести долю общеобразовательных организаций, в которых создана универсальная </w:t>
      </w:r>
      <w:proofErr w:type="spellStart"/>
      <w:r w:rsidRPr="00651996">
        <w:rPr>
          <w:rFonts w:ascii="Times New Roman" w:hAnsi="Times New Roman"/>
          <w:spacing w:val="-4"/>
          <w:sz w:val="28"/>
          <w:szCs w:val="28"/>
        </w:rPr>
        <w:t>безбарьерная</w:t>
      </w:r>
      <w:proofErr w:type="spellEnd"/>
      <w:r w:rsidRPr="00651996">
        <w:rPr>
          <w:rFonts w:ascii="Times New Roman" w:hAnsi="Times New Roman"/>
          <w:spacing w:val="-4"/>
          <w:sz w:val="28"/>
          <w:szCs w:val="28"/>
        </w:rPr>
        <w:t xml:space="preserve"> среда для инклюзивного образования детей-инвалидов (наличие пандусов) по обоим  вариантам до 100%;</w:t>
      </w:r>
    </w:p>
    <w:p w:rsidR="00651996" w:rsidRPr="00651996" w:rsidRDefault="00651996" w:rsidP="00651996">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651996">
        <w:rPr>
          <w:rFonts w:ascii="Times New Roman" w:hAnsi="Times New Roman"/>
          <w:spacing w:val="-4"/>
          <w:sz w:val="28"/>
          <w:szCs w:val="28"/>
        </w:rPr>
        <w:t>- количество общеобразовательных учреждений, реализующих региональные проекты, направленные на повышение качества образования, будет сохраняться до 2025 года в количестве не менее 14-и ОУ по обоим  вариантам соответственно;</w:t>
      </w:r>
    </w:p>
    <w:p w:rsidR="00651996" w:rsidRPr="00651996" w:rsidRDefault="00651996" w:rsidP="00651996">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651996">
        <w:rPr>
          <w:rFonts w:ascii="Times New Roman" w:hAnsi="Times New Roman"/>
          <w:spacing w:val="-4"/>
          <w:sz w:val="28"/>
          <w:szCs w:val="28"/>
        </w:rPr>
        <w:t>- количество образовательных учреждений, на базе которых  к 2025 году будут созданы Центры образования  «Точка роста» -13 штук;</w:t>
      </w:r>
    </w:p>
    <w:p w:rsidR="00651996" w:rsidRPr="00651996" w:rsidRDefault="00651996" w:rsidP="00651996">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651996">
        <w:rPr>
          <w:rFonts w:ascii="Times New Roman" w:hAnsi="Times New Roman"/>
          <w:spacing w:val="-4"/>
          <w:sz w:val="28"/>
          <w:szCs w:val="28"/>
        </w:rPr>
        <w:t xml:space="preserve">- удельный вес численности обучающихся, занимающихся  в одну смену, в общей </w:t>
      </w:r>
      <w:proofErr w:type="gramStart"/>
      <w:r w:rsidRPr="00651996">
        <w:rPr>
          <w:rFonts w:ascii="Times New Roman" w:hAnsi="Times New Roman"/>
          <w:spacing w:val="-4"/>
          <w:sz w:val="28"/>
          <w:szCs w:val="28"/>
        </w:rPr>
        <w:t>численности</w:t>
      </w:r>
      <w:proofErr w:type="gramEnd"/>
      <w:r w:rsidRPr="00651996">
        <w:rPr>
          <w:rFonts w:ascii="Times New Roman" w:hAnsi="Times New Roman"/>
          <w:spacing w:val="-4"/>
          <w:sz w:val="28"/>
          <w:szCs w:val="28"/>
        </w:rPr>
        <w:t xml:space="preserve"> обучающихся в общеобразовательных организациях, в 2025 году составит по 1 варианту 90%, по 2 варианту 100%;</w:t>
      </w:r>
    </w:p>
    <w:p w:rsidR="00651996" w:rsidRPr="00651996" w:rsidRDefault="00651996" w:rsidP="00651996">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651996">
        <w:rPr>
          <w:rFonts w:ascii="Times New Roman" w:hAnsi="Times New Roman"/>
          <w:spacing w:val="-4"/>
          <w:sz w:val="28"/>
          <w:szCs w:val="28"/>
        </w:rPr>
        <w:t>- доля детей в возрасте от 5 до 18 лет, охваченных дополнительным образованием, не менее 80 %;</w:t>
      </w:r>
    </w:p>
    <w:p w:rsidR="00651996" w:rsidRPr="00651996" w:rsidRDefault="00651996" w:rsidP="00651996">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651996">
        <w:rPr>
          <w:rFonts w:ascii="Times New Roman" w:hAnsi="Times New Roman"/>
          <w:spacing w:val="-4"/>
          <w:sz w:val="28"/>
          <w:szCs w:val="28"/>
        </w:rPr>
        <w:t>- доля участников открытых онлайн-уроков, реализуемых с учетом опыта цикла открытых уроков «</w:t>
      </w:r>
      <w:proofErr w:type="spellStart"/>
      <w:r w:rsidRPr="00651996">
        <w:rPr>
          <w:rFonts w:ascii="Times New Roman" w:hAnsi="Times New Roman"/>
          <w:spacing w:val="-4"/>
          <w:sz w:val="28"/>
          <w:szCs w:val="28"/>
        </w:rPr>
        <w:t>Проектория</w:t>
      </w:r>
      <w:proofErr w:type="spellEnd"/>
      <w:r w:rsidRPr="00651996">
        <w:rPr>
          <w:rFonts w:ascii="Times New Roman" w:hAnsi="Times New Roman"/>
          <w:spacing w:val="-4"/>
          <w:sz w:val="28"/>
          <w:szCs w:val="28"/>
        </w:rPr>
        <w:t>», «Уроки настоящего», Яндекс лицей или иных аналогичных по возможностям, функциям и результатам проектах, направленных на раннюю профориентацию составит не менее 85 %;</w:t>
      </w:r>
    </w:p>
    <w:p w:rsidR="00651996" w:rsidRPr="00651996" w:rsidRDefault="00651996" w:rsidP="00651996">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651996">
        <w:rPr>
          <w:rFonts w:ascii="Times New Roman" w:hAnsi="Times New Roman"/>
          <w:spacing w:val="-4"/>
          <w:sz w:val="28"/>
          <w:szCs w:val="28"/>
        </w:rPr>
        <w:t>- количество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 составит к 2025 году не менее 5310 единиц.</w:t>
      </w:r>
    </w:p>
    <w:p w:rsidR="00651996" w:rsidRPr="00651996" w:rsidRDefault="00651996" w:rsidP="00651996">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651996">
        <w:rPr>
          <w:rFonts w:ascii="Times New Roman" w:hAnsi="Times New Roman"/>
          <w:spacing w:val="-4"/>
          <w:sz w:val="28"/>
          <w:szCs w:val="28"/>
        </w:rPr>
        <w:t xml:space="preserve">В прогнозном периоде будет обеспечено развитие кадрового потенциала системы </w:t>
      </w:r>
      <w:r w:rsidRPr="00651996">
        <w:rPr>
          <w:rFonts w:ascii="Times New Roman" w:hAnsi="Times New Roman"/>
          <w:spacing w:val="-4"/>
          <w:sz w:val="28"/>
          <w:szCs w:val="28"/>
        </w:rPr>
        <w:lastRenderedPageBreak/>
        <w:t>дошкольного, общего и дополнительного образования путем обновления кадрового состава образовательных организаций, привлечения молодых педагогов для работы в сфере образования, комплектования вновь созданных дошкольных организаций профессиональными кадрами.</w:t>
      </w:r>
    </w:p>
    <w:p w:rsidR="00651996" w:rsidRPr="00651996" w:rsidRDefault="00651996" w:rsidP="00651996">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651996">
        <w:rPr>
          <w:rFonts w:ascii="Times New Roman" w:hAnsi="Times New Roman"/>
          <w:spacing w:val="-4"/>
          <w:sz w:val="28"/>
          <w:szCs w:val="28"/>
        </w:rPr>
        <w:t>В целях повышения эффективности общего образования, а также его конкурентоспособности особое внимание будет уделяться повышению профессионального уровня педагогических работников, обеспечению формирования качественно новой системы общего образования.</w:t>
      </w:r>
    </w:p>
    <w:p w:rsidR="00651996" w:rsidRPr="00651996" w:rsidRDefault="00651996" w:rsidP="00651996">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651996">
        <w:rPr>
          <w:rFonts w:ascii="Times New Roman" w:hAnsi="Times New Roman"/>
          <w:spacing w:val="-4"/>
          <w:sz w:val="28"/>
          <w:szCs w:val="28"/>
        </w:rPr>
        <w:t>Прогнозируется  сохранение  удельного веса численности учителей в возрасте до 30 лет в общей численности учителей общеобразовательных организаций по обоим вариантам -13%.</w:t>
      </w:r>
    </w:p>
    <w:p w:rsidR="00651996" w:rsidRPr="00651996" w:rsidRDefault="00651996" w:rsidP="00651996">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651996">
        <w:rPr>
          <w:rFonts w:ascii="Times New Roman" w:hAnsi="Times New Roman"/>
          <w:spacing w:val="-4"/>
          <w:sz w:val="28"/>
          <w:szCs w:val="28"/>
        </w:rPr>
        <w:t>Доля учителей общеобразовательных организаций, вовлеченных в национальную систему профессионального роста педагогических работников, к 2025 году составит не менее 50 процентов.</w:t>
      </w:r>
    </w:p>
    <w:p w:rsidR="00651996" w:rsidRPr="00651996" w:rsidRDefault="00651996" w:rsidP="00651996">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651996">
        <w:rPr>
          <w:rFonts w:ascii="Times New Roman" w:hAnsi="Times New Roman"/>
          <w:spacing w:val="-4"/>
          <w:sz w:val="28"/>
          <w:szCs w:val="28"/>
        </w:rPr>
        <w:t>Доля педагогических работников, прошедших добровольную независимую оценку профессиональной квалификации  к 2025 году составит не менее 10,0 процентов.</w:t>
      </w:r>
    </w:p>
    <w:p w:rsidR="00651996" w:rsidRPr="00651996" w:rsidRDefault="00651996" w:rsidP="00651996">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651996">
        <w:rPr>
          <w:rFonts w:ascii="Times New Roman" w:hAnsi="Times New Roman"/>
          <w:spacing w:val="-4"/>
          <w:sz w:val="28"/>
          <w:szCs w:val="28"/>
        </w:rPr>
        <w:t>Удельный вес численности руководителей муниципальных организаций дошкольного образования, общеобразовательных организаций и организаций дополнительного образования, прошедших в течение последних трех лет повышение квалификации или профессиональную переподготовку, в общей численности руководителей организаций дошкольного, общего, дополнительного образования детей составит, по прогнозу, в 2025 году по обоим вариантам 100%.</w:t>
      </w:r>
    </w:p>
    <w:p w:rsidR="00651996" w:rsidRPr="00651996" w:rsidRDefault="00651996" w:rsidP="00651996">
      <w:pPr>
        <w:shd w:val="clear" w:color="auto" w:fill="FFFFFF"/>
        <w:tabs>
          <w:tab w:val="left" w:pos="0"/>
        </w:tabs>
        <w:spacing w:after="0" w:line="240" w:lineRule="auto"/>
        <w:ind w:firstLine="567"/>
        <w:jc w:val="both"/>
        <w:rPr>
          <w:rFonts w:ascii="Times New Roman" w:hAnsi="Times New Roman"/>
          <w:spacing w:val="-4"/>
          <w:sz w:val="28"/>
          <w:szCs w:val="28"/>
        </w:rPr>
      </w:pPr>
      <w:r w:rsidRPr="00651996">
        <w:rPr>
          <w:rFonts w:ascii="Times New Roman" w:hAnsi="Times New Roman"/>
          <w:spacing w:val="-4"/>
          <w:sz w:val="28"/>
          <w:szCs w:val="28"/>
        </w:rPr>
        <w:t xml:space="preserve">Также будут продолжены мероприятия </w:t>
      </w:r>
      <w:proofErr w:type="gramStart"/>
      <w:r w:rsidRPr="00651996">
        <w:rPr>
          <w:rFonts w:ascii="Times New Roman" w:hAnsi="Times New Roman"/>
          <w:spacing w:val="-4"/>
          <w:sz w:val="28"/>
          <w:szCs w:val="28"/>
        </w:rPr>
        <w:t>по</w:t>
      </w:r>
      <w:proofErr w:type="gramEnd"/>
      <w:r w:rsidRPr="00651996">
        <w:rPr>
          <w:rFonts w:ascii="Times New Roman" w:hAnsi="Times New Roman"/>
          <w:spacing w:val="-4"/>
          <w:sz w:val="28"/>
          <w:szCs w:val="28"/>
        </w:rPr>
        <w:t>:</w:t>
      </w:r>
    </w:p>
    <w:p w:rsidR="00651996" w:rsidRPr="00651996" w:rsidRDefault="00651996" w:rsidP="00651996">
      <w:pPr>
        <w:shd w:val="clear" w:color="auto" w:fill="FFFFFF"/>
        <w:tabs>
          <w:tab w:val="left" w:pos="0"/>
        </w:tabs>
        <w:spacing w:after="0" w:line="240" w:lineRule="auto"/>
        <w:ind w:firstLine="567"/>
        <w:jc w:val="both"/>
        <w:rPr>
          <w:rFonts w:ascii="Times New Roman" w:hAnsi="Times New Roman"/>
          <w:spacing w:val="-4"/>
          <w:sz w:val="28"/>
          <w:szCs w:val="28"/>
        </w:rPr>
      </w:pPr>
      <w:r w:rsidRPr="00651996">
        <w:rPr>
          <w:rFonts w:ascii="Times New Roman" w:hAnsi="Times New Roman"/>
          <w:spacing w:val="-4"/>
          <w:sz w:val="28"/>
          <w:szCs w:val="28"/>
        </w:rPr>
        <w:t>- развитию вариативных форм дошкольного образования;</w:t>
      </w:r>
    </w:p>
    <w:p w:rsidR="00651996" w:rsidRPr="00651996" w:rsidRDefault="00651996" w:rsidP="00651996">
      <w:pPr>
        <w:shd w:val="clear" w:color="auto" w:fill="FFFFFF"/>
        <w:tabs>
          <w:tab w:val="left" w:pos="0"/>
        </w:tabs>
        <w:spacing w:after="0" w:line="240" w:lineRule="auto"/>
        <w:ind w:firstLine="567"/>
        <w:jc w:val="both"/>
        <w:rPr>
          <w:rFonts w:ascii="Times New Roman" w:hAnsi="Times New Roman"/>
          <w:spacing w:val="-4"/>
          <w:sz w:val="28"/>
          <w:szCs w:val="28"/>
        </w:rPr>
      </w:pPr>
      <w:r w:rsidRPr="00651996">
        <w:rPr>
          <w:rFonts w:ascii="Times New Roman" w:hAnsi="Times New Roman"/>
          <w:spacing w:val="-4"/>
          <w:sz w:val="28"/>
          <w:szCs w:val="28"/>
        </w:rPr>
        <w:t>- повышению профессионального уровня педагогических работников, обеспечению формирования качественно новой системы общего образования;</w:t>
      </w:r>
    </w:p>
    <w:p w:rsidR="00651996" w:rsidRPr="00651996" w:rsidRDefault="00651996" w:rsidP="00651996">
      <w:pPr>
        <w:shd w:val="clear" w:color="auto" w:fill="FFFFFF"/>
        <w:tabs>
          <w:tab w:val="left" w:pos="0"/>
        </w:tabs>
        <w:spacing w:after="0" w:line="240" w:lineRule="auto"/>
        <w:ind w:firstLine="567"/>
        <w:jc w:val="both"/>
        <w:rPr>
          <w:rFonts w:ascii="Times New Roman" w:hAnsi="Times New Roman"/>
          <w:spacing w:val="-4"/>
          <w:sz w:val="28"/>
          <w:szCs w:val="28"/>
        </w:rPr>
      </w:pPr>
      <w:r w:rsidRPr="00651996">
        <w:rPr>
          <w:rFonts w:ascii="Times New Roman" w:hAnsi="Times New Roman"/>
          <w:spacing w:val="-4"/>
          <w:sz w:val="28"/>
          <w:szCs w:val="28"/>
        </w:rPr>
        <w:t>- развитию кадрового потенциала системы дошкольного, общего и дополнительного образования;</w:t>
      </w:r>
    </w:p>
    <w:p w:rsidR="00651996" w:rsidRPr="00651996" w:rsidRDefault="00651996" w:rsidP="00651996">
      <w:pPr>
        <w:shd w:val="clear" w:color="auto" w:fill="FFFFFF"/>
        <w:tabs>
          <w:tab w:val="left" w:pos="0"/>
        </w:tabs>
        <w:spacing w:after="0" w:line="240" w:lineRule="auto"/>
        <w:ind w:firstLine="567"/>
        <w:jc w:val="both"/>
        <w:rPr>
          <w:rFonts w:ascii="Times New Roman" w:hAnsi="Times New Roman"/>
          <w:spacing w:val="-4"/>
          <w:sz w:val="28"/>
          <w:szCs w:val="28"/>
        </w:rPr>
      </w:pPr>
      <w:r w:rsidRPr="00651996">
        <w:rPr>
          <w:rFonts w:ascii="Times New Roman" w:hAnsi="Times New Roman"/>
          <w:spacing w:val="-4"/>
          <w:sz w:val="28"/>
          <w:szCs w:val="28"/>
        </w:rPr>
        <w:t>- реализации национального проекта «Образование» на территории Барабинского района.</w:t>
      </w:r>
    </w:p>
    <w:p w:rsidR="00651996" w:rsidRPr="00651996" w:rsidRDefault="00651996" w:rsidP="00651996">
      <w:pPr>
        <w:tabs>
          <w:tab w:val="left" w:pos="2424"/>
        </w:tabs>
        <w:spacing w:line="240" w:lineRule="auto"/>
        <w:jc w:val="both"/>
        <w:rPr>
          <w:rFonts w:ascii="Times New Roman" w:eastAsia="Times New Roman" w:hAnsi="Times New Roman"/>
          <w:sz w:val="24"/>
          <w:szCs w:val="24"/>
          <w:lang w:eastAsia="ru-RU"/>
        </w:rPr>
      </w:pPr>
      <w:r w:rsidRPr="00651996">
        <w:rPr>
          <w:rFonts w:ascii="Times New Roman" w:hAnsi="Times New Roman"/>
          <w:spacing w:val="-4"/>
          <w:sz w:val="28"/>
          <w:szCs w:val="28"/>
        </w:rPr>
        <w:t xml:space="preserve">          На прогнозный период определён перечень </w:t>
      </w:r>
      <w:r w:rsidRPr="00651996">
        <w:rPr>
          <w:rFonts w:ascii="Times New Roman" w:eastAsia="Times New Roman" w:hAnsi="Times New Roman"/>
          <w:sz w:val="28"/>
          <w:szCs w:val="28"/>
          <w:lang w:eastAsia="ru-RU"/>
        </w:rPr>
        <w:t xml:space="preserve">общеобразовательных организаций (5 ОО), на базе которых  планируется создание и функционирование   центров образования </w:t>
      </w:r>
      <w:proofErr w:type="gramStart"/>
      <w:r w:rsidRPr="00651996">
        <w:rPr>
          <w:rFonts w:ascii="Times New Roman" w:eastAsia="Times New Roman" w:hAnsi="Times New Roman"/>
          <w:sz w:val="28"/>
          <w:szCs w:val="28"/>
          <w:lang w:eastAsia="ru-RU"/>
        </w:rPr>
        <w:t>естественно-научной</w:t>
      </w:r>
      <w:proofErr w:type="gramEnd"/>
      <w:r w:rsidRPr="00651996">
        <w:rPr>
          <w:rFonts w:ascii="Times New Roman" w:eastAsia="Times New Roman" w:hAnsi="Times New Roman"/>
          <w:sz w:val="28"/>
          <w:szCs w:val="28"/>
          <w:lang w:eastAsia="ru-RU"/>
        </w:rPr>
        <w:t xml:space="preserve"> и технологической  направленности в рамках проекта «Современная школа». Планируемое финансирование на период до 2025 года составит 10,2 </w:t>
      </w:r>
      <w:proofErr w:type="spellStart"/>
      <w:r w:rsidRPr="00651996">
        <w:rPr>
          <w:rFonts w:ascii="Times New Roman" w:eastAsia="Times New Roman" w:hAnsi="Times New Roman"/>
          <w:sz w:val="28"/>
          <w:szCs w:val="28"/>
          <w:lang w:eastAsia="ru-RU"/>
        </w:rPr>
        <w:t>млн</w:t>
      </w:r>
      <w:proofErr w:type="gramStart"/>
      <w:r w:rsidRPr="00651996">
        <w:rPr>
          <w:rFonts w:ascii="Times New Roman" w:eastAsia="Times New Roman" w:hAnsi="Times New Roman"/>
          <w:sz w:val="28"/>
          <w:szCs w:val="28"/>
          <w:lang w:eastAsia="ru-RU"/>
        </w:rPr>
        <w:t>.р</w:t>
      </w:r>
      <w:proofErr w:type="gramEnd"/>
      <w:r w:rsidRPr="00651996">
        <w:rPr>
          <w:rFonts w:ascii="Times New Roman" w:eastAsia="Times New Roman" w:hAnsi="Times New Roman"/>
          <w:sz w:val="28"/>
          <w:szCs w:val="28"/>
          <w:lang w:eastAsia="ru-RU"/>
        </w:rPr>
        <w:t>уб</w:t>
      </w:r>
      <w:proofErr w:type="spellEnd"/>
      <w:r w:rsidRPr="00651996">
        <w:rPr>
          <w:rFonts w:ascii="Times New Roman" w:eastAsia="Times New Roman" w:hAnsi="Times New Roman"/>
          <w:sz w:val="28"/>
          <w:szCs w:val="28"/>
          <w:lang w:eastAsia="ru-RU"/>
        </w:rPr>
        <w:t>.</w:t>
      </w:r>
    </w:p>
    <w:p w:rsidR="00492CD8" w:rsidRPr="00451071" w:rsidRDefault="00492CD8" w:rsidP="009E6177">
      <w:pPr>
        <w:shd w:val="clear" w:color="auto" w:fill="FFFFFF"/>
        <w:tabs>
          <w:tab w:val="left" w:pos="0"/>
        </w:tabs>
        <w:spacing w:after="0" w:line="240" w:lineRule="auto"/>
        <w:ind w:firstLine="567"/>
        <w:jc w:val="center"/>
        <w:rPr>
          <w:rFonts w:ascii="Times New Roman" w:hAnsi="Times New Roman"/>
          <w:b/>
          <w:sz w:val="28"/>
          <w:szCs w:val="28"/>
        </w:rPr>
      </w:pPr>
      <w:r w:rsidRPr="00451071">
        <w:rPr>
          <w:rFonts w:ascii="Times New Roman" w:hAnsi="Times New Roman"/>
          <w:b/>
          <w:spacing w:val="-4"/>
          <w:sz w:val="28"/>
          <w:szCs w:val="28"/>
        </w:rPr>
        <w:t xml:space="preserve">5.4.5. </w:t>
      </w:r>
      <w:r w:rsidR="00C46B96" w:rsidRPr="00451071">
        <w:rPr>
          <w:rFonts w:ascii="Times New Roman" w:hAnsi="Times New Roman"/>
          <w:b/>
          <w:sz w:val="28"/>
          <w:szCs w:val="28"/>
        </w:rPr>
        <w:t>Культура</w:t>
      </w:r>
      <w:bookmarkEnd w:id="29"/>
      <w:bookmarkEnd w:id="30"/>
    </w:p>
    <w:p w:rsidR="003C74F2" w:rsidRPr="00451071" w:rsidRDefault="003C74F2" w:rsidP="003C74F2">
      <w:pPr>
        <w:tabs>
          <w:tab w:val="left" w:pos="0"/>
        </w:tabs>
        <w:spacing w:after="0" w:line="240" w:lineRule="auto"/>
        <w:ind w:firstLine="567"/>
        <w:jc w:val="both"/>
        <w:rPr>
          <w:rFonts w:ascii="Times New Roman" w:hAnsi="Times New Roman"/>
          <w:spacing w:val="-4"/>
          <w:sz w:val="28"/>
          <w:szCs w:val="28"/>
          <w:lang w:eastAsia="ru-RU"/>
        </w:rPr>
      </w:pPr>
      <w:bookmarkStart w:id="31" w:name="_Toc17290072"/>
      <w:r w:rsidRPr="00451071">
        <w:rPr>
          <w:rFonts w:ascii="Times New Roman" w:hAnsi="Times New Roman"/>
          <w:spacing w:val="-4"/>
          <w:sz w:val="28"/>
          <w:szCs w:val="28"/>
          <w:lang w:eastAsia="ru-RU"/>
        </w:rPr>
        <w:t>Цель - обеспечение участия населения в культурной жизни района, сохранение и развитие культурного потенциала и культурного наследия района.</w:t>
      </w:r>
      <w:r w:rsidRPr="00451071">
        <w:rPr>
          <w:rFonts w:ascii="Times New Roman" w:hAnsi="Times New Roman"/>
          <w:spacing w:val="-4"/>
          <w:sz w:val="28"/>
          <w:szCs w:val="28"/>
          <w:lang w:eastAsia="ru-RU"/>
        </w:rPr>
        <w:tab/>
      </w:r>
    </w:p>
    <w:p w:rsidR="003C74F2" w:rsidRPr="00451071" w:rsidRDefault="003C74F2" w:rsidP="003C74F2">
      <w:pPr>
        <w:autoSpaceDE w:val="0"/>
        <w:autoSpaceDN w:val="0"/>
        <w:adjustRightInd w:val="0"/>
        <w:spacing w:after="0" w:line="240" w:lineRule="auto"/>
        <w:ind w:firstLine="709"/>
        <w:jc w:val="both"/>
        <w:rPr>
          <w:rFonts w:ascii="Times New Roman" w:hAnsi="Times New Roman"/>
          <w:sz w:val="28"/>
          <w:szCs w:val="28"/>
        </w:rPr>
      </w:pPr>
      <w:r w:rsidRPr="00451071">
        <w:rPr>
          <w:rFonts w:ascii="Times New Roman" w:hAnsi="Times New Roman"/>
          <w:sz w:val="28"/>
          <w:szCs w:val="28"/>
        </w:rPr>
        <w:t>Содействие в формировании условий для развития нравственной разносторонней личности, имеющей возможности для самореализации, осуществляется в Новосибирской области в рамках:</w:t>
      </w:r>
    </w:p>
    <w:p w:rsidR="003C74F2" w:rsidRPr="00451071" w:rsidRDefault="00F86A3A" w:rsidP="003C74F2">
      <w:pPr>
        <w:autoSpaceDE w:val="0"/>
        <w:autoSpaceDN w:val="0"/>
        <w:adjustRightInd w:val="0"/>
        <w:spacing w:after="0" w:line="240" w:lineRule="auto"/>
        <w:ind w:firstLine="709"/>
        <w:jc w:val="both"/>
        <w:rPr>
          <w:rFonts w:ascii="Times New Roman" w:hAnsi="Times New Roman"/>
          <w:sz w:val="28"/>
          <w:szCs w:val="28"/>
        </w:rPr>
      </w:pPr>
      <w:r w:rsidRPr="00451071">
        <w:rPr>
          <w:rFonts w:ascii="Times New Roman" w:hAnsi="Times New Roman"/>
          <w:sz w:val="28"/>
          <w:szCs w:val="28"/>
        </w:rPr>
        <w:t xml:space="preserve">- </w:t>
      </w:r>
      <w:r w:rsidR="003C74F2" w:rsidRPr="00451071">
        <w:rPr>
          <w:rFonts w:ascii="Times New Roman" w:hAnsi="Times New Roman"/>
          <w:sz w:val="28"/>
          <w:szCs w:val="28"/>
        </w:rPr>
        <w:t>указа Президента Российской Федерации от 21.07.2020 № 474 «О  национальных целях развития Российской Федерации на период до 2030 года»;</w:t>
      </w:r>
    </w:p>
    <w:p w:rsidR="003C74F2" w:rsidRPr="00451071" w:rsidRDefault="00F86A3A" w:rsidP="003C74F2">
      <w:pPr>
        <w:autoSpaceDE w:val="0"/>
        <w:autoSpaceDN w:val="0"/>
        <w:adjustRightInd w:val="0"/>
        <w:spacing w:after="0" w:line="240" w:lineRule="auto"/>
        <w:ind w:firstLine="709"/>
        <w:jc w:val="both"/>
        <w:rPr>
          <w:rFonts w:ascii="Times New Roman" w:hAnsi="Times New Roman"/>
          <w:sz w:val="28"/>
          <w:szCs w:val="28"/>
        </w:rPr>
      </w:pPr>
      <w:r w:rsidRPr="00451071">
        <w:rPr>
          <w:rFonts w:ascii="Times New Roman" w:hAnsi="Times New Roman"/>
          <w:sz w:val="28"/>
          <w:szCs w:val="28"/>
        </w:rPr>
        <w:lastRenderedPageBreak/>
        <w:t xml:space="preserve">- </w:t>
      </w:r>
      <w:r w:rsidR="003C74F2" w:rsidRPr="00451071">
        <w:rPr>
          <w:rFonts w:ascii="Times New Roman" w:hAnsi="Times New Roman"/>
          <w:sz w:val="28"/>
          <w:szCs w:val="28"/>
        </w:rPr>
        <w:t>региональных составляющих федеральных проектов «Культурная среда», «Творческие люди», «Цифровая культура» национального проекта «Культура»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3C74F2" w:rsidRPr="00451071" w:rsidRDefault="00F86A3A" w:rsidP="003C74F2">
      <w:pPr>
        <w:tabs>
          <w:tab w:val="left" w:pos="0"/>
        </w:tabs>
        <w:spacing w:after="0" w:line="240" w:lineRule="auto"/>
        <w:ind w:firstLine="567"/>
        <w:jc w:val="both"/>
        <w:rPr>
          <w:rFonts w:ascii="Times New Roman" w:hAnsi="Times New Roman"/>
          <w:spacing w:val="-4"/>
          <w:sz w:val="28"/>
          <w:szCs w:val="28"/>
          <w:lang w:eastAsia="ru-RU"/>
        </w:rPr>
      </w:pPr>
      <w:r w:rsidRPr="00451071">
        <w:rPr>
          <w:rFonts w:ascii="Times New Roman" w:hAnsi="Times New Roman"/>
          <w:spacing w:val="-4"/>
          <w:sz w:val="28"/>
          <w:szCs w:val="28"/>
          <w:lang w:eastAsia="ru-RU"/>
        </w:rPr>
        <w:t xml:space="preserve">- </w:t>
      </w:r>
      <w:r w:rsidR="003C74F2" w:rsidRPr="00451071">
        <w:rPr>
          <w:rFonts w:ascii="Times New Roman" w:hAnsi="Times New Roman"/>
          <w:spacing w:val="-4"/>
          <w:sz w:val="28"/>
          <w:szCs w:val="28"/>
          <w:lang w:eastAsia="ru-RU"/>
        </w:rPr>
        <w:t xml:space="preserve">государственной программы Новосибирской области «Культура Новосибирской области», утвержденной постановлением Правительства Новосибирской области от 03.02.2015 № 46-п; </w:t>
      </w:r>
    </w:p>
    <w:p w:rsidR="003C74F2" w:rsidRPr="00451071" w:rsidRDefault="003C74F2" w:rsidP="003C74F2">
      <w:pPr>
        <w:widowControl w:val="0"/>
        <w:tabs>
          <w:tab w:val="left" w:pos="0"/>
        </w:tabs>
        <w:spacing w:after="0" w:line="240" w:lineRule="auto"/>
        <w:ind w:firstLine="567"/>
        <w:jc w:val="both"/>
        <w:rPr>
          <w:rFonts w:ascii="Times New Roman" w:hAnsi="Times New Roman"/>
          <w:sz w:val="28"/>
          <w:szCs w:val="28"/>
        </w:rPr>
      </w:pPr>
      <w:r w:rsidRPr="00451071">
        <w:rPr>
          <w:rFonts w:ascii="Times New Roman" w:hAnsi="Times New Roman"/>
          <w:spacing w:val="-4"/>
          <w:sz w:val="28"/>
          <w:szCs w:val="28"/>
          <w:lang w:eastAsia="ru-RU"/>
        </w:rPr>
        <w:t>муниципальной программы «Развитие культуры Барабинского района  на 2021-2026 годы», утвержденной постановлением администрации Барабинского района Новосибирской области  от 13.11.2020 № 1296</w:t>
      </w:r>
      <w:r w:rsidRPr="00451071">
        <w:rPr>
          <w:rFonts w:ascii="Times New Roman" w:hAnsi="Times New Roman"/>
          <w:sz w:val="28"/>
          <w:szCs w:val="28"/>
        </w:rPr>
        <w:t>.</w:t>
      </w:r>
    </w:p>
    <w:p w:rsidR="003C74F2" w:rsidRPr="00451071" w:rsidRDefault="003C74F2" w:rsidP="003C74F2">
      <w:pPr>
        <w:shd w:val="clear" w:color="auto" w:fill="FFFFFF"/>
        <w:autoSpaceDE w:val="0"/>
        <w:autoSpaceDN w:val="0"/>
        <w:adjustRightInd w:val="0"/>
        <w:spacing w:after="0" w:line="240" w:lineRule="auto"/>
        <w:ind w:firstLine="567"/>
        <w:jc w:val="both"/>
        <w:rPr>
          <w:rFonts w:ascii="Times New Roman" w:hAnsi="Times New Roman"/>
          <w:sz w:val="28"/>
          <w:szCs w:val="28"/>
        </w:rPr>
      </w:pPr>
      <w:proofErr w:type="gramStart"/>
      <w:r w:rsidRPr="00451071">
        <w:rPr>
          <w:rFonts w:ascii="Times New Roman" w:hAnsi="Times New Roman"/>
          <w:sz w:val="28"/>
          <w:szCs w:val="28"/>
        </w:rPr>
        <w:t>При реализации мероприятий по обеспечению максимальной доступности граждан к культурным ценностям и участию в культурной жизни Барабинского района, укреплению гражданского единства многонационального народа (российской нации), проживающего на террит</w:t>
      </w:r>
      <w:r w:rsidR="00F86A3A" w:rsidRPr="00451071">
        <w:rPr>
          <w:rFonts w:ascii="Times New Roman" w:hAnsi="Times New Roman"/>
          <w:sz w:val="28"/>
          <w:szCs w:val="28"/>
        </w:rPr>
        <w:t>ории Барабинского района, к 2025</w:t>
      </w:r>
      <w:r w:rsidRPr="00451071">
        <w:rPr>
          <w:rFonts w:ascii="Times New Roman" w:hAnsi="Times New Roman"/>
          <w:sz w:val="28"/>
          <w:szCs w:val="28"/>
        </w:rPr>
        <w:t xml:space="preserve"> году в Барабинском районе уровень удовлетворенности населения качеством услуг, предоставляемых учреждениями культуры, достигнет 87</w:t>
      </w:r>
      <w:r w:rsidR="00F86A3A" w:rsidRPr="00451071">
        <w:rPr>
          <w:rFonts w:ascii="Times New Roman" w:hAnsi="Times New Roman"/>
          <w:sz w:val="28"/>
          <w:szCs w:val="28"/>
        </w:rPr>
        <w:t>,0% и увеличится относительно 2021</w:t>
      </w:r>
      <w:r w:rsidRPr="00451071">
        <w:rPr>
          <w:rFonts w:ascii="Times New Roman" w:hAnsi="Times New Roman"/>
          <w:sz w:val="28"/>
          <w:szCs w:val="28"/>
        </w:rPr>
        <w:t xml:space="preserve"> года на 4,9 </w:t>
      </w:r>
      <w:proofErr w:type="spellStart"/>
      <w:r w:rsidRPr="00451071">
        <w:rPr>
          <w:rFonts w:ascii="Times New Roman" w:hAnsi="Times New Roman"/>
          <w:sz w:val="28"/>
          <w:szCs w:val="28"/>
        </w:rPr>
        <w:t>п.п</w:t>
      </w:r>
      <w:proofErr w:type="spellEnd"/>
      <w:r w:rsidRPr="00451071">
        <w:rPr>
          <w:rFonts w:ascii="Times New Roman" w:hAnsi="Times New Roman"/>
          <w:sz w:val="28"/>
          <w:szCs w:val="28"/>
        </w:rPr>
        <w:t>.</w:t>
      </w:r>
      <w:proofErr w:type="gramEnd"/>
    </w:p>
    <w:p w:rsidR="003C74F2" w:rsidRDefault="00F86A3A" w:rsidP="003C74F2">
      <w:pPr>
        <w:shd w:val="clear" w:color="auto" w:fill="FFFFFF"/>
        <w:tabs>
          <w:tab w:val="left" w:pos="0"/>
        </w:tabs>
        <w:spacing w:after="0" w:line="240" w:lineRule="auto"/>
        <w:ind w:firstLine="567"/>
        <w:jc w:val="both"/>
        <w:rPr>
          <w:rFonts w:ascii="Times New Roman" w:eastAsia="Times New Roman" w:hAnsi="Times New Roman"/>
          <w:spacing w:val="-4"/>
          <w:sz w:val="28"/>
          <w:szCs w:val="28"/>
          <w:lang w:eastAsia="ru-RU"/>
        </w:rPr>
      </w:pPr>
      <w:r w:rsidRPr="00451071">
        <w:rPr>
          <w:rFonts w:ascii="Times New Roman" w:eastAsia="Times New Roman" w:hAnsi="Times New Roman"/>
          <w:spacing w:val="-4"/>
          <w:sz w:val="28"/>
          <w:szCs w:val="28"/>
          <w:lang w:eastAsia="ru-RU"/>
        </w:rPr>
        <w:t>К 2025</w:t>
      </w:r>
      <w:r w:rsidR="003C74F2" w:rsidRPr="00451071">
        <w:rPr>
          <w:rFonts w:ascii="Times New Roman" w:eastAsia="Times New Roman" w:hAnsi="Times New Roman"/>
          <w:spacing w:val="-4"/>
          <w:sz w:val="28"/>
          <w:szCs w:val="28"/>
          <w:lang w:eastAsia="ru-RU"/>
        </w:rPr>
        <w:t xml:space="preserve"> году количество культурно-досуговых учреждений по прогнозной</w:t>
      </w:r>
      <w:r w:rsidRPr="00451071">
        <w:rPr>
          <w:rFonts w:ascii="Times New Roman" w:eastAsia="Times New Roman" w:hAnsi="Times New Roman"/>
          <w:spacing w:val="-4"/>
          <w:sz w:val="28"/>
          <w:szCs w:val="28"/>
          <w:lang w:eastAsia="ru-RU"/>
        </w:rPr>
        <w:t xml:space="preserve"> оценке останется без изменения</w:t>
      </w:r>
      <w:r w:rsidR="003C74F2" w:rsidRPr="00451071">
        <w:rPr>
          <w:rFonts w:ascii="Times New Roman" w:eastAsia="Times New Roman" w:hAnsi="Times New Roman"/>
          <w:spacing w:val="-4"/>
          <w:sz w:val="28"/>
          <w:szCs w:val="28"/>
          <w:lang w:eastAsia="ru-RU"/>
        </w:rPr>
        <w:t>. Социальный статус учреждений культуры сохранится, что обеспечит доступ каж</w:t>
      </w:r>
      <w:r w:rsidRPr="00451071">
        <w:rPr>
          <w:rFonts w:ascii="Times New Roman" w:eastAsia="Times New Roman" w:hAnsi="Times New Roman"/>
          <w:spacing w:val="-4"/>
          <w:sz w:val="28"/>
          <w:szCs w:val="28"/>
          <w:lang w:eastAsia="ru-RU"/>
        </w:rPr>
        <w:t>дого жителя к их услугам. В 2022</w:t>
      </w:r>
      <w:r w:rsidR="003C74F2" w:rsidRPr="00451071">
        <w:rPr>
          <w:rFonts w:ascii="Times New Roman" w:eastAsia="Times New Roman" w:hAnsi="Times New Roman"/>
          <w:spacing w:val="-4"/>
          <w:sz w:val="28"/>
          <w:szCs w:val="28"/>
          <w:lang w:eastAsia="ru-RU"/>
        </w:rPr>
        <w:t xml:space="preserve"> году обеспеченность учреждениями культурно-досугового типа составит 10,</w:t>
      </w:r>
      <w:r w:rsidRPr="00451071">
        <w:rPr>
          <w:rFonts w:ascii="Times New Roman" w:eastAsia="Times New Roman" w:hAnsi="Times New Roman"/>
          <w:spacing w:val="-4"/>
          <w:sz w:val="28"/>
          <w:szCs w:val="28"/>
          <w:lang w:eastAsia="ru-RU"/>
        </w:rPr>
        <w:t>4  на 10 тыс. населения и к 2025</w:t>
      </w:r>
      <w:r w:rsidR="003C74F2" w:rsidRPr="00451071">
        <w:rPr>
          <w:rFonts w:ascii="Times New Roman" w:eastAsia="Times New Roman" w:hAnsi="Times New Roman"/>
          <w:spacing w:val="-4"/>
          <w:sz w:val="28"/>
          <w:szCs w:val="28"/>
          <w:lang w:eastAsia="ru-RU"/>
        </w:rPr>
        <w:t xml:space="preserve"> году  сохранится на том же уровне. </w:t>
      </w:r>
    </w:p>
    <w:p w:rsidR="00751985" w:rsidRPr="00451071" w:rsidRDefault="00751985" w:rsidP="003C74F2">
      <w:pPr>
        <w:shd w:val="clear" w:color="auto" w:fill="FFFFFF"/>
        <w:tabs>
          <w:tab w:val="left" w:pos="0"/>
        </w:tabs>
        <w:spacing w:after="0" w:line="240" w:lineRule="auto"/>
        <w:ind w:firstLine="567"/>
        <w:jc w:val="both"/>
        <w:rPr>
          <w:rFonts w:ascii="Times New Roman" w:eastAsia="Times New Roman" w:hAnsi="Times New Roman"/>
          <w:spacing w:val="-4"/>
          <w:sz w:val="28"/>
          <w:szCs w:val="28"/>
          <w:lang w:eastAsia="ru-RU"/>
        </w:rPr>
      </w:pPr>
      <w:r>
        <w:rPr>
          <w:rFonts w:ascii="Times New Roman" w:eastAsia="Times New Roman" w:hAnsi="Times New Roman"/>
          <w:spacing w:val="-4"/>
          <w:sz w:val="28"/>
          <w:szCs w:val="28"/>
          <w:lang w:eastAsia="ru-RU"/>
        </w:rPr>
        <w:t xml:space="preserve">В текущем году принято решение о выделении из бюджета Барабинского района Новосибирской области 641,0 тыс. руб., на разработку проектно-сметной документации  - ремонт кровли Центрального дома культуры </w:t>
      </w:r>
      <w:proofErr w:type="gramStart"/>
      <w:r>
        <w:rPr>
          <w:rFonts w:ascii="Times New Roman" w:eastAsia="Times New Roman" w:hAnsi="Times New Roman"/>
          <w:spacing w:val="-4"/>
          <w:sz w:val="28"/>
          <w:szCs w:val="28"/>
          <w:lang w:eastAsia="ru-RU"/>
        </w:rPr>
        <w:t>в</w:t>
      </w:r>
      <w:proofErr w:type="gramEnd"/>
      <w:r>
        <w:rPr>
          <w:rFonts w:ascii="Times New Roman" w:eastAsia="Times New Roman" w:hAnsi="Times New Roman"/>
          <w:spacing w:val="-4"/>
          <w:sz w:val="28"/>
          <w:szCs w:val="28"/>
          <w:lang w:eastAsia="ru-RU"/>
        </w:rPr>
        <w:t xml:space="preserve"> с. </w:t>
      </w:r>
      <w:proofErr w:type="spellStart"/>
      <w:r>
        <w:rPr>
          <w:rFonts w:ascii="Times New Roman" w:eastAsia="Times New Roman" w:hAnsi="Times New Roman"/>
          <w:spacing w:val="-4"/>
          <w:sz w:val="28"/>
          <w:szCs w:val="28"/>
          <w:lang w:eastAsia="ru-RU"/>
        </w:rPr>
        <w:t>Новочановское</w:t>
      </w:r>
      <w:proofErr w:type="spellEnd"/>
      <w:r>
        <w:rPr>
          <w:rFonts w:ascii="Times New Roman" w:eastAsia="Times New Roman" w:hAnsi="Times New Roman"/>
          <w:spacing w:val="-4"/>
          <w:sz w:val="28"/>
          <w:szCs w:val="28"/>
          <w:lang w:eastAsia="ru-RU"/>
        </w:rPr>
        <w:t xml:space="preserve"> </w:t>
      </w:r>
      <w:proofErr w:type="spellStart"/>
      <w:r>
        <w:rPr>
          <w:rFonts w:ascii="Times New Roman" w:eastAsia="Times New Roman" w:hAnsi="Times New Roman"/>
          <w:spacing w:val="-4"/>
          <w:sz w:val="28"/>
          <w:szCs w:val="28"/>
          <w:lang w:eastAsia="ru-RU"/>
        </w:rPr>
        <w:t>Новочановского</w:t>
      </w:r>
      <w:proofErr w:type="spellEnd"/>
      <w:r>
        <w:rPr>
          <w:rFonts w:ascii="Times New Roman" w:eastAsia="Times New Roman" w:hAnsi="Times New Roman"/>
          <w:spacing w:val="-4"/>
          <w:sz w:val="28"/>
          <w:szCs w:val="28"/>
          <w:lang w:eastAsia="ru-RU"/>
        </w:rPr>
        <w:t xml:space="preserve"> сельсовета Барабинского района. </w:t>
      </w:r>
      <w:r w:rsidR="00C67EB1">
        <w:rPr>
          <w:rFonts w:ascii="Times New Roman" w:eastAsia="Times New Roman" w:hAnsi="Times New Roman"/>
          <w:spacing w:val="-4"/>
          <w:sz w:val="28"/>
          <w:szCs w:val="28"/>
          <w:lang w:eastAsia="ru-RU"/>
        </w:rPr>
        <w:t>В 2023 году будут начаты работы.</w:t>
      </w:r>
    </w:p>
    <w:p w:rsidR="00F86A3A" w:rsidRPr="00451071" w:rsidRDefault="003C74F2" w:rsidP="00F86A3A">
      <w:pPr>
        <w:shd w:val="clear" w:color="auto" w:fill="FFFFFF"/>
        <w:tabs>
          <w:tab w:val="left" w:pos="0"/>
        </w:tabs>
        <w:spacing w:after="0" w:line="240" w:lineRule="auto"/>
        <w:ind w:firstLine="567"/>
        <w:jc w:val="both"/>
        <w:rPr>
          <w:rFonts w:ascii="Times New Roman" w:eastAsia="Times New Roman" w:hAnsi="Times New Roman"/>
          <w:spacing w:val="-4"/>
          <w:sz w:val="28"/>
          <w:szCs w:val="28"/>
          <w:lang w:eastAsia="ru-RU"/>
        </w:rPr>
      </w:pPr>
      <w:r w:rsidRPr="00451071">
        <w:rPr>
          <w:rFonts w:ascii="Times New Roman" w:eastAsia="Times New Roman" w:hAnsi="Times New Roman"/>
          <w:spacing w:val="-4"/>
          <w:sz w:val="28"/>
          <w:szCs w:val="28"/>
          <w:lang w:eastAsia="ru-RU"/>
        </w:rPr>
        <w:t>Обеспеченность об</w:t>
      </w:r>
      <w:r w:rsidR="00F86A3A" w:rsidRPr="00451071">
        <w:rPr>
          <w:rFonts w:ascii="Times New Roman" w:eastAsia="Times New Roman" w:hAnsi="Times New Roman"/>
          <w:spacing w:val="-4"/>
          <w:sz w:val="28"/>
          <w:szCs w:val="28"/>
          <w:lang w:eastAsia="ru-RU"/>
        </w:rPr>
        <w:t>щедоступными библиотеками в 2022 году составит 1,0 учреждение</w:t>
      </w:r>
      <w:r w:rsidRPr="00451071">
        <w:rPr>
          <w:rFonts w:ascii="Times New Roman" w:eastAsia="Times New Roman" w:hAnsi="Times New Roman"/>
          <w:spacing w:val="-4"/>
          <w:sz w:val="28"/>
          <w:szCs w:val="28"/>
          <w:lang w:eastAsia="ru-RU"/>
        </w:rPr>
        <w:t xml:space="preserve"> на 1 тыс. населения. </w:t>
      </w:r>
      <w:r w:rsidR="00F86A3A" w:rsidRPr="00451071">
        <w:rPr>
          <w:rFonts w:ascii="Times New Roman" w:eastAsia="Times New Roman" w:hAnsi="Times New Roman"/>
          <w:spacing w:val="-4"/>
          <w:sz w:val="28"/>
          <w:szCs w:val="28"/>
          <w:lang w:eastAsia="ru-RU"/>
        </w:rPr>
        <w:t xml:space="preserve">В  марте  2022 года </w:t>
      </w:r>
      <w:proofErr w:type="gramStart"/>
      <w:r w:rsidR="00F86A3A" w:rsidRPr="00451071">
        <w:rPr>
          <w:rFonts w:ascii="Times New Roman" w:eastAsia="Times New Roman" w:hAnsi="Times New Roman"/>
          <w:spacing w:val="-4"/>
          <w:sz w:val="28"/>
          <w:szCs w:val="28"/>
          <w:lang w:eastAsia="ru-RU"/>
        </w:rPr>
        <w:t>в</w:t>
      </w:r>
      <w:proofErr w:type="gramEnd"/>
      <w:r w:rsidR="00F86A3A" w:rsidRPr="00451071">
        <w:rPr>
          <w:rFonts w:ascii="Times New Roman" w:eastAsia="Times New Roman" w:hAnsi="Times New Roman"/>
          <w:spacing w:val="-4"/>
          <w:sz w:val="28"/>
          <w:szCs w:val="28"/>
          <w:lang w:eastAsia="ru-RU"/>
        </w:rPr>
        <w:t xml:space="preserve"> </w:t>
      </w:r>
      <w:proofErr w:type="gramStart"/>
      <w:r w:rsidR="00F86A3A" w:rsidRPr="00451071">
        <w:rPr>
          <w:rFonts w:ascii="Times New Roman" w:eastAsia="Times New Roman" w:hAnsi="Times New Roman"/>
          <w:spacing w:val="-4"/>
          <w:sz w:val="28"/>
          <w:szCs w:val="28"/>
          <w:lang w:eastAsia="ru-RU"/>
        </w:rPr>
        <w:t>Барабинском</w:t>
      </w:r>
      <w:proofErr w:type="gramEnd"/>
      <w:r w:rsidR="00F86A3A" w:rsidRPr="00451071">
        <w:rPr>
          <w:rFonts w:ascii="Times New Roman" w:eastAsia="Times New Roman" w:hAnsi="Times New Roman"/>
          <w:spacing w:val="-4"/>
          <w:sz w:val="28"/>
          <w:szCs w:val="28"/>
          <w:lang w:eastAsia="ru-RU"/>
        </w:rPr>
        <w:t xml:space="preserve"> районе появилась центральная библиотечная система, которая позволила привести в систему комплектование, обработку и каталогизацию фондов, а также  работу с читателями на основе использования единого фонда литературы. Позволила разумно распределять средства, поочередно ремонтировать библиотеки, приобретать для библиотек технику и оборудование, организовывать курсы повышения квалификации для библиотекарей.</w:t>
      </w:r>
    </w:p>
    <w:p w:rsidR="00F86A3A" w:rsidRPr="00451071" w:rsidRDefault="00F86A3A" w:rsidP="00F86A3A">
      <w:pPr>
        <w:tabs>
          <w:tab w:val="left" w:pos="0"/>
        </w:tabs>
        <w:spacing w:after="0" w:line="240" w:lineRule="auto"/>
        <w:ind w:firstLine="567"/>
        <w:jc w:val="both"/>
        <w:rPr>
          <w:rFonts w:ascii="Times New Roman" w:eastAsia="Times New Roman" w:hAnsi="Times New Roman"/>
          <w:spacing w:val="-4"/>
          <w:sz w:val="28"/>
          <w:szCs w:val="28"/>
          <w:lang w:eastAsia="ru-RU"/>
        </w:rPr>
      </w:pPr>
      <w:r w:rsidRPr="00451071">
        <w:rPr>
          <w:rFonts w:ascii="Times New Roman" w:eastAsia="Times New Roman" w:hAnsi="Times New Roman"/>
          <w:spacing w:val="-4"/>
          <w:sz w:val="28"/>
          <w:szCs w:val="28"/>
          <w:lang w:eastAsia="ru-RU"/>
        </w:rPr>
        <w:t xml:space="preserve">  Активное развитие в районе получает музейная деятельность и охрана памятников. </w:t>
      </w:r>
      <w:proofErr w:type="spellStart"/>
      <w:r w:rsidRPr="00451071">
        <w:rPr>
          <w:rFonts w:ascii="Times New Roman" w:eastAsia="Times New Roman" w:hAnsi="Times New Roman"/>
          <w:spacing w:val="-4"/>
          <w:sz w:val="28"/>
          <w:szCs w:val="28"/>
          <w:lang w:eastAsia="ru-RU"/>
        </w:rPr>
        <w:t>Барабинский</w:t>
      </w:r>
      <w:proofErr w:type="spellEnd"/>
      <w:r w:rsidRPr="00451071">
        <w:rPr>
          <w:rFonts w:ascii="Times New Roman" w:eastAsia="Times New Roman" w:hAnsi="Times New Roman"/>
          <w:spacing w:val="-4"/>
          <w:sz w:val="28"/>
          <w:szCs w:val="28"/>
          <w:lang w:eastAsia="ru-RU"/>
        </w:rPr>
        <w:t xml:space="preserve"> краеведческий музей увеличивает свои экспозиции и направления выставочной деятельности. Ежегодно происходит увеличение единиц хранения основного фонда, в плановом периоде предполагается его увеличение на 1-2%.</w:t>
      </w:r>
    </w:p>
    <w:p w:rsidR="003C74F2" w:rsidRPr="00451071" w:rsidRDefault="003C74F2" w:rsidP="003C74F2">
      <w:pPr>
        <w:tabs>
          <w:tab w:val="left" w:pos="0"/>
        </w:tabs>
        <w:spacing w:after="0" w:line="240" w:lineRule="auto"/>
        <w:jc w:val="both"/>
        <w:rPr>
          <w:rFonts w:ascii="Times New Roman" w:hAnsi="Times New Roman"/>
          <w:sz w:val="28"/>
          <w:szCs w:val="28"/>
        </w:rPr>
      </w:pPr>
      <w:r w:rsidRPr="00451071">
        <w:rPr>
          <w:rFonts w:ascii="Times New Roman" w:hAnsi="Times New Roman"/>
          <w:sz w:val="28"/>
          <w:szCs w:val="28"/>
        </w:rPr>
        <w:t xml:space="preserve">      Доля граждан, положительно оценивающих состояние межнациональных отношений, в общем количестве граждан, зарегистрированных </w:t>
      </w:r>
      <w:proofErr w:type="gramStart"/>
      <w:r w:rsidRPr="00451071">
        <w:rPr>
          <w:rFonts w:ascii="Times New Roman" w:hAnsi="Times New Roman"/>
          <w:sz w:val="28"/>
          <w:szCs w:val="28"/>
        </w:rPr>
        <w:t>в</w:t>
      </w:r>
      <w:proofErr w:type="gramEnd"/>
      <w:r w:rsidRPr="00451071">
        <w:rPr>
          <w:rFonts w:ascii="Times New Roman" w:hAnsi="Times New Roman"/>
          <w:sz w:val="28"/>
          <w:szCs w:val="28"/>
        </w:rPr>
        <w:t xml:space="preserve"> </w:t>
      </w:r>
      <w:proofErr w:type="gramStart"/>
      <w:r w:rsidRPr="00451071">
        <w:rPr>
          <w:rFonts w:ascii="Times New Roman" w:hAnsi="Times New Roman"/>
          <w:sz w:val="28"/>
          <w:szCs w:val="28"/>
        </w:rPr>
        <w:t>Барабинском</w:t>
      </w:r>
      <w:proofErr w:type="gramEnd"/>
      <w:r w:rsidRPr="00451071">
        <w:rPr>
          <w:rFonts w:ascii="Times New Roman" w:hAnsi="Times New Roman"/>
          <w:sz w:val="28"/>
          <w:szCs w:val="28"/>
        </w:rPr>
        <w:t xml:space="preserve"> райо</w:t>
      </w:r>
      <w:r w:rsidR="00F86A3A" w:rsidRPr="00451071">
        <w:rPr>
          <w:rFonts w:ascii="Times New Roman" w:hAnsi="Times New Roman"/>
          <w:sz w:val="28"/>
          <w:szCs w:val="28"/>
        </w:rPr>
        <w:t>не, увеличится и составит к 2025</w:t>
      </w:r>
      <w:r w:rsidRPr="00451071">
        <w:rPr>
          <w:rFonts w:ascii="Times New Roman" w:hAnsi="Times New Roman"/>
          <w:sz w:val="28"/>
          <w:szCs w:val="28"/>
        </w:rPr>
        <w:t xml:space="preserve"> году 85,1%.</w:t>
      </w:r>
    </w:p>
    <w:p w:rsidR="00B81623" w:rsidRPr="00451071" w:rsidRDefault="003C74F2" w:rsidP="000C7D3F">
      <w:pPr>
        <w:tabs>
          <w:tab w:val="left" w:pos="0"/>
        </w:tabs>
        <w:spacing w:after="0" w:line="240" w:lineRule="auto"/>
        <w:jc w:val="both"/>
        <w:rPr>
          <w:rFonts w:ascii="Times New Roman" w:hAnsi="Times New Roman"/>
          <w:sz w:val="28"/>
          <w:szCs w:val="28"/>
        </w:rPr>
      </w:pPr>
      <w:r w:rsidRPr="00451071">
        <w:rPr>
          <w:rFonts w:ascii="Times New Roman" w:hAnsi="Times New Roman"/>
          <w:sz w:val="28"/>
          <w:szCs w:val="28"/>
        </w:rPr>
        <w:tab/>
        <w:t xml:space="preserve">При эффективной реализации мероприятий по созданию благоприятных условий для творческого развития личности, повышению доступности и </w:t>
      </w:r>
      <w:proofErr w:type="gramStart"/>
      <w:r w:rsidRPr="00451071">
        <w:rPr>
          <w:rFonts w:ascii="Times New Roman" w:hAnsi="Times New Roman"/>
          <w:sz w:val="28"/>
          <w:szCs w:val="28"/>
        </w:rPr>
        <w:t>качества</w:t>
      </w:r>
      <w:proofErr w:type="gramEnd"/>
      <w:r w:rsidRPr="00451071">
        <w:rPr>
          <w:rFonts w:ascii="Times New Roman" w:hAnsi="Times New Roman"/>
          <w:sz w:val="28"/>
          <w:szCs w:val="28"/>
        </w:rPr>
        <w:t xml:space="preserve"> культурных благ для населения, сохранению нематериального и материального </w:t>
      </w:r>
      <w:r w:rsidRPr="00451071">
        <w:rPr>
          <w:rFonts w:ascii="Times New Roman" w:hAnsi="Times New Roman"/>
          <w:sz w:val="28"/>
          <w:szCs w:val="28"/>
        </w:rPr>
        <w:lastRenderedPageBreak/>
        <w:t>культурного наследия, содействию в укреплении гражданского единства многонационального народа (российской нации), проживающего на территории Ба</w:t>
      </w:r>
      <w:r w:rsidR="00F86A3A" w:rsidRPr="00451071">
        <w:rPr>
          <w:rFonts w:ascii="Times New Roman" w:hAnsi="Times New Roman"/>
          <w:sz w:val="28"/>
          <w:szCs w:val="28"/>
        </w:rPr>
        <w:t>рабинского района, в период 2023-2025</w:t>
      </w:r>
      <w:r w:rsidRPr="00451071">
        <w:rPr>
          <w:rFonts w:ascii="Times New Roman" w:hAnsi="Times New Roman"/>
          <w:sz w:val="28"/>
          <w:szCs w:val="28"/>
        </w:rPr>
        <w:t xml:space="preserve"> годов будет обеспечено повышение эффективности использования потенциала сферы культуры Барабинского района, ежегод</w:t>
      </w:r>
      <w:r w:rsidR="003166FC" w:rsidRPr="00451071">
        <w:rPr>
          <w:rFonts w:ascii="Times New Roman" w:hAnsi="Times New Roman"/>
          <w:sz w:val="28"/>
          <w:szCs w:val="28"/>
        </w:rPr>
        <w:t>но будет реализовано не менее 70</w:t>
      </w:r>
      <w:r w:rsidRPr="00451071">
        <w:rPr>
          <w:rFonts w:ascii="Times New Roman" w:hAnsi="Times New Roman"/>
          <w:sz w:val="28"/>
          <w:szCs w:val="28"/>
        </w:rPr>
        <w:t>00 мероприятий.</w:t>
      </w:r>
      <w:r w:rsidR="000C7D3F" w:rsidRPr="00451071">
        <w:rPr>
          <w:rFonts w:ascii="Times New Roman" w:hAnsi="Times New Roman"/>
          <w:sz w:val="28"/>
          <w:szCs w:val="28"/>
        </w:rPr>
        <w:t xml:space="preserve">  </w:t>
      </w:r>
    </w:p>
    <w:p w:rsidR="006E5D67" w:rsidRPr="0078074E" w:rsidRDefault="006E5D67" w:rsidP="00451071">
      <w:pPr>
        <w:tabs>
          <w:tab w:val="left" w:pos="0"/>
        </w:tabs>
        <w:spacing w:after="0" w:line="240" w:lineRule="auto"/>
        <w:rPr>
          <w:rFonts w:ascii="Times New Roman" w:hAnsi="Times New Roman"/>
          <w:b/>
          <w:color w:val="00B050"/>
          <w:sz w:val="28"/>
          <w:szCs w:val="28"/>
        </w:rPr>
      </w:pPr>
    </w:p>
    <w:p w:rsidR="003501CA" w:rsidRPr="00451071" w:rsidRDefault="00F8253C" w:rsidP="006E5D67">
      <w:pPr>
        <w:tabs>
          <w:tab w:val="left" w:pos="0"/>
        </w:tabs>
        <w:spacing w:after="0" w:line="240" w:lineRule="auto"/>
        <w:jc w:val="center"/>
        <w:rPr>
          <w:rFonts w:ascii="Times New Roman" w:hAnsi="Times New Roman"/>
          <w:b/>
          <w:sz w:val="28"/>
          <w:szCs w:val="28"/>
        </w:rPr>
      </w:pPr>
      <w:r w:rsidRPr="00451071">
        <w:rPr>
          <w:rFonts w:ascii="Times New Roman" w:hAnsi="Times New Roman"/>
          <w:b/>
          <w:sz w:val="28"/>
          <w:szCs w:val="28"/>
        </w:rPr>
        <w:t>5.4.6. Молодёжная политика</w:t>
      </w:r>
    </w:p>
    <w:p w:rsidR="003C74F2" w:rsidRPr="00451071" w:rsidRDefault="003C74F2" w:rsidP="003C74F2">
      <w:pPr>
        <w:tabs>
          <w:tab w:val="left" w:pos="0"/>
        </w:tabs>
        <w:spacing w:after="0" w:line="240" w:lineRule="auto"/>
        <w:ind w:firstLine="567"/>
        <w:jc w:val="both"/>
        <w:rPr>
          <w:rFonts w:ascii="Times New Roman" w:hAnsi="Times New Roman"/>
          <w:spacing w:val="-4"/>
          <w:sz w:val="28"/>
          <w:szCs w:val="28"/>
          <w:lang w:eastAsia="ru-RU"/>
        </w:rPr>
      </w:pPr>
      <w:bookmarkStart w:id="32" w:name="_Toc460227803"/>
      <w:bookmarkStart w:id="33" w:name="_Toc460227948"/>
      <w:bookmarkStart w:id="34" w:name="_Toc490581231"/>
      <w:bookmarkStart w:id="35" w:name="_Toc17290073"/>
      <w:bookmarkEnd w:id="31"/>
      <w:r w:rsidRPr="00451071">
        <w:rPr>
          <w:rFonts w:ascii="Times New Roman" w:hAnsi="Times New Roman"/>
          <w:spacing w:val="-4"/>
          <w:sz w:val="28"/>
          <w:szCs w:val="28"/>
          <w:lang w:eastAsia="ru-RU"/>
        </w:rPr>
        <w:t>Цель – максимальное развитие потенциала молодежи в интересах социально-экономического, общественно-политического и культурного развития региона.</w:t>
      </w:r>
    </w:p>
    <w:p w:rsidR="003C74F2" w:rsidRPr="00451071" w:rsidRDefault="003C74F2" w:rsidP="003C74F2">
      <w:pPr>
        <w:tabs>
          <w:tab w:val="left" w:pos="0"/>
        </w:tabs>
        <w:spacing w:after="0" w:line="240" w:lineRule="auto"/>
        <w:ind w:firstLine="567"/>
        <w:jc w:val="both"/>
        <w:rPr>
          <w:rFonts w:ascii="Times New Roman" w:hAnsi="Times New Roman"/>
          <w:spacing w:val="-4"/>
          <w:sz w:val="28"/>
          <w:szCs w:val="28"/>
          <w:lang w:eastAsia="ru-RU"/>
        </w:rPr>
      </w:pPr>
      <w:r w:rsidRPr="00451071">
        <w:rPr>
          <w:rFonts w:ascii="Times New Roman" w:hAnsi="Times New Roman"/>
          <w:spacing w:val="-4"/>
          <w:sz w:val="28"/>
          <w:szCs w:val="28"/>
          <w:lang w:eastAsia="ru-RU"/>
        </w:rPr>
        <w:t>Содействие развитию потенциала молодежи в интересах социально-экономического, общественно-политического и культурного развития региона осуществляется в рамках:</w:t>
      </w:r>
    </w:p>
    <w:p w:rsidR="003C74F2" w:rsidRPr="00451071" w:rsidRDefault="00F86A3A" w:rsidP="003C74F2">
      <w:pPr>
        <w:autoSpaceDE w:val="0"/>
        <w:autoSpaceDN w:val="0"/>
        <w:adjustRightInd w:val="0"/>
        <w:spacing w:after="0" w:line="240" w:lineRule="auto"/>
        <w:ind w:firstLine="709"/>
        <w:jc w:val="both"/>
        <w:rPr>
          <w:rFonts w:ascii="Times New Roman" w:hAnsi="Times New Roman"/>
          <w:sz w:val="28"/>
          <w:szCs w:val="28"/>
        </w:rPr>
      </w:pPr>
      <w:r w:rsidRPr="00451071">
        <w:rPr>
          <w:rFonts w:ascii="Times New Roman" w:hAnsi="Times New Roman"/>
          <w:sz w:val="28"/>
          <w:szCs w:val="28"/>
        </w:rPr>
        <w:t xml:space="preserve">- </w:t>
      </w:r>
      <w:r w:rsidR="003C74F2" w:rsidRPr="00451071">
        <w:rPr>
          <w:rFonts w:ascii="Times New Roman" w:hAnsi="Times New Roman"/>
          <w:sz w:val="28"/>
          <w:szCs w:val="28"/>
        </w:rPr>
        <w:t>указа Президента Российской Федерации от 21.07.2020 № 474 «О  национальных целях развития Российской Федерации на период до 2030 года»;</w:t>
      </w:r>
    </w:p>
    <w:p w:rsidR="003C74F2" w:rsidRPr="00451071" w:rsidRDefault="00F86A3A" w:rsidP="003C74F2">
      <w:pPr>
        <w:autoSpaceDE w:val="0"/>
        <w:autoSpaceDN w:val="0"/>
        <w:adjustRightInd w:val="0"/>
        <w:spacing w:after="0" w:line="240" w:lineRule="auto"/>
        <w:ind w:firstLine="709"/>
        <w:jc w:val="both"/>
        <w:rPr>
          <w:rFonts w:ascii="Times New Roman" w:hAnsi="Times New Roman"/>
          <w:sz w:val="28"/>
          <w:szCs w:val="28"/>
        </w:rPr>
      </w:pPr>
      <w:r w:rsidRPr="00451071">
        <w:rPr>
          <w:rFonts w:ascii="Times New Roman" w:hAnsi="Times New Roman"/>
          <w:sz w:val="28"/>
          <w:szCs w:val="28"/>
        </w:rPr>
        <w:t xml:space="preserve">- </w:t>
      </w:r>
      <w:r w:rsidR="003C74F2" w:rsidRPr="00451071">
        <w:rPr>
          <w:rFonts w:ascii="Times New Roman" w:hAnsi="Times New Roman"/>
          <w:sz w:val="28"/>
          <w:szCs w:val="28"/>
        </w:rPr>
        <w:t>регионального проекта «Социальная активность» национального проекта «Образование»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3C74F2" w:rsidRPr="00451071" w:rsidRDefault="003C74F2" w:rsidP="003C74F2">
      <w:pPr>
        <w:tabs>
          <w:tab w:val="left" w:pos="0"/>
        </w:tabs>
        <w:spacing w:after="0" w:line="240" w:lineRule="auto"/>
        <w:jc w:val="both"/>
        <w:rPr>
          <w:rFonts w:ascii="Times New Roman" w:hAnsi="Times New Roman"/>
          <w:spacing w:val="-4"/>
          <w:sz w:val="28"/>
          <w:szCs w:val="28"/>
          <w:lang w:eastAsia="ru-RU"/>
        </w:rPr>
      </w:pPr>
      <w:r w:rsidRPr="00451071">
        <w:rPr>
          <w:rFonts w:ascii="Times New Roman" w:hAnsi="Times New Roman"/>
          <w:spacing w:val="-4"/>
          <w:sz w:val="28"/>
          <w:szCs w:val="28"/>
          <w:lang w:eastAsia="ru-RU"/>
        </w:rPr>
        <w:tab/>
      </w:r>
      <w:r w:rsidR="00F86A3A" w:rsidRPr="00451071">
        <w:rPr>
          <w:rFonts w:ascii="Times New Roman" w:hAnsi="Times New Roman"/>
          <w:spacing w:val="-4"/>
          <w:sz w:val="28"/>
          <w:szCs w:val="28"/>
          <w:lang w:eastAsia="ru-RU"/>
        </w:rPr>
        <w:t xml:space="preserve">- </w:t>
      </w:r>
      <w:r w:rsidRPr="00451071">
        <w:rPr>
          <w:rFonts w:ascii="Times New Roman" w:hAnsi="Times New Roman"/>
          <w:spacing w:val="-4"/>
          <w:sz w:val="28"/>
          <w:szCs w:val="28"/>
          <w:lang w:eastAsia="ru-RU"/>
        </w:rPr>
        <w:t>государственной программы Новосибирской области «Развитие государственной молодежной политики Новосибирской области на 2016-2021 годы», утвержденной постановлением Правительства Новосибирской области от 13.07.2015 № 263-п;</w:t>
      </w:r>
    </w:p>
    <w:p w:rsidR="003C74F2" w:rsidRPr="00451071" w:rsidRDefault="00F86A3A" w:rsidP="003C74F2">
      <w:pPr>
        <w:widowControl w:val="0"/>
        <w:tabs>
          <w:tab w:val="left" w:pos="0"/>
        </w:tabs>
        <w:spacing w:after="0" w:line="240" w:lineRule="auto"/>
        <w:ind w:firstLine="567"/>
        <w:jc w:val="both"/>
        <w:rPr>
          <w:rFonts w:ascii="Times New Roman" w:hAnsi="Times New Roman"/>
          <w:sz w:val="28"/>
          <w:szCs w:val="28"/>
        </w:rPr>
      </w:pPr>
      <w:r w:rsidRPr="00451071">
        <w:rPr>
          <w:rFonts w:ascii="Times New Roman" w:hAnsi="Times New Roman"/>
          <w:spacing w:val="-4"/>
          <w:sz w:val="28"/>
          <w:szCs w:val="28"/>
          <w:lang w:eastAsia="ru-RU"/>
        </w:rPr>
        <w:t xml:space="preserve">- </w:t>
      </w:r>
      <w:r w:rsidR="003C74F2" w:rsidRPr="00451071">
        <w:rPr>
          <w:rFonts w:ascii="Times New Roman" w:hAnsi="Times New Roman"/>
          <w:spacing w:val="-4"/>
          <w:sz w:val="28"/>
          <w:szCs w:val="28"/>
          <w:lang w:eastAsia="ru-RU"/>
        </w:rPr>
        <w:t xml:space="preserve">муниципальной программы «Развитие молодежной политики </w:t>
      </w:r>
      <w:proofErr w:type="gramStart"/>
      <w:r w:rsidR="003C74F2" w:rsidRPr="00451071">
        <w:rPr>
          <w:rFonts w:ascii="Times New Roman" w:hAnsi="Times New Roman"/>
          <w:spacing w:val="-4"/>
          <w:sz w:val="28"/>
          <w:szCs w:val="28"/>
          <w:lang w:eastAsia="ru-RU"/>
        </w:rPr>
        <w:t>в</w:t>
      </w:r>
      <w:proofErr w:type="gramEnd"/>
      <w:r w:rsidR="003C74F2" w:rsidRPr="00451071">
        <w:rPr>
          <w:rFonts w:ascii="Times New Roman" w:hAnsi="Times New Roman"/>
          <w:spacing w:val="-4"/>
          <w:sz w:val="28"/>
          <w:szCs w:val="28"/>
          <w:lang w:eastAsia="ru-RU"/>
        </w:rPr>
        <w:t xml:space="preserve"> </w:t>
      </w:r>
      <w:proofErr w:type="gramStart"/>
      <w:r w:rsidR="003C74F2" w:rsidRPr="00451071">
        <w:rPr>
          <w:rFonts w:ascii="Times New Roman" w:hAnsi="Times New Roman"/>
          <w:spacing w:val="-4"/>
          <w:sz w:val="28"/>
          <w:szCs w:val="28"/>
          <w:lang w:eastAsia="ru-RU"/>
        </w:rPr>
        <w:t>Барабинском</w:t>
      </w:r>
      <w:proofErr w:type="gramEnd"/>
      <w:r w:rsidR="003C74F2" w:rsidRPr="00451071">
        <w:rPr>
          <w:rFonts w:ascii="Times New Roman" w:hAnsi="Times New Roman"/>
          <w:spacing w:val="-4"/>
          <w:sz w:val="28"/>
          <w:szCs w:val="28"/>
          <w:lang w:eastAsia="ru-RU"/>
        </w:rPr>
        <w:t xml:space="preserve"> районе  Новосибирской области  на 2021 – 2026 годы», утвержденной постановлением администрации Барабинского района Новосибирской области от 13.11.2020года № 1298</w:t>
      </w:r>
      <w:r w:rsidR="003C74F2" w:rsidRPr="00451071">
        <w:rPr>
          <w:rFonts w:ascii="Times New Roman" w:hAnsi="Times New Roman"/>
          <w:sz w:val="28"/>
          <w:szCs w:val="28"/>
        </w:rPr>
        <w:t>.</w:t>
      </w:r>
    </w:p>
    <w:p w:rsidR="003C74F2" w:rsidRPr="00451071" w:rsidRDefault="003C74F2" w:rsidP="003C74F2">
      <w:pPr>
        <w:tabs>
          <w:tab w:val="left" w:pos="0"/>
        </w:tabs>
        <w:spacing w:after="0" w:line="240" w:lineRule="auto"/>
        <w:ind w:firstLine="567"/>
        <w:jc w:val="both"/>
        <w:rPr>
          <w:rFonts w:ascii="Times New Roman" w:hAnsi="Times New Roman"/>
          <w:spacing w:val="-4"/>
          <w:sz w:val="28"/>
          <w:szCs w:val="28"/>
          <w:lang w:eastAsia="ru-RU"/>
        </w:rPr>
      </w:pPr>
      <w:r w:rsidRPr="00451071">
        <w:rPr>
          <w:rFonts w:ascii="Times New Roman" w:hAnsi="Times New Roman"/>
          <w:spacing w:val="-4"/>
          <w:sz w:val="28"/>
          <w:szCs w:val="28"/>
          <w:lang w:eastAsia="ru-RU"/>
        </w:rPr>
        <w:t xml:space="preserve">В сфере молодёжной политики Барабинского района ведется целенаправленная работа по формированию условий для гражданского становления, духовно-нравственного и патриотического воспитания молодёжи.  </w:t>
      </w:r>
    </w:p>
    <w:p w:rsidR="003C74F2" w:rsidRPr="00451071" w:rsidRDefault="003C74F2" w:rsidP="003C74F2">
      <w:pPr>
        <w:tabs>
          <w:tab w:val="left" w:pos="0"/>
        </w:tabs>
        <w:spacing w:after="0" w:line="240" w:lineRule="auto"/>
        <w:ind w:firstLine="567"/>
        <w:jc w:val="both"/>
        <w:rPr>
          <w:rFonts w:ascii="Times New Roman" w:hAnsi="Times New Roman"/>
          <w:spacing w:val="-4"/>
          <w:sz w:val="28"/>
          <w:szCs w:val="28"/>
          <w:lang w:eastAsia="ru-RU"/>
        </w:rPr>
      </w:pPr>
      <w:r w:rsidRPr="00451071">
        <w:rPr>
          <w:rFonts w:ascii="Times New Roman" w:hAnsi="Times New Roman"/>
          <w:spacing w:val="-4"/>
          <w:sz w:val="28"/>
          <w:szCs w:val="28"/>
          <w:lang w:eastAsia="ru-RU"/>
        </w:rPr>
        <w:t xml:space="preserve">В муниципальных образованиях Барабинского района при КДО работают методисты по спорту и молодёжной политике, которые проводят мероприятия для молодёжи согласно плану работ. </w:t>
      </w:r>
    </w:p>
    <w:p w:rsidR="003C74F2" w:rsidRPr="00451071" w:rsidRDefault="003C74F2" w:rsidP="003C74F2">
      <w:pPr>
        <w:tabs>
          <w:tab w:val="left" w:pos="0"/>
        </w:tabs>
        <w:spacing w:after="0" w:line="240" w:lineRule="auto"/>
        <w:ind w:firstLine="567"/>
        <w:jc w:val="both"/>
        <w:rPr>
          <w:rFonts w:ascii="Times New Roman" w:eastAsia="Times New Roman" w:hAnsi="Times New Roman"/>
          <w:spacing w:val="-4"/>
          <w:sz w:val="28"/>
          <w:szCs w:val="28"/>
          <w:lang w:eastAsia="ru-RU"/>
        </w:rPr>
      </w:pPr>
      <w:r w:rsidRPr="00451071">
        <w:rPr>
          <w:rFonts w:ascii="Times New Roman" w:eastAsia="Times New Roman" w:hAnsi="Times New Roman"/>
          <w:spacing w:val="-4"/>
          <w:sz w:val="28"/>
          <w:szCs w:val="28"/>
          <w:lang w:eastAsia="ru-RU"/>
        </w:rPr>
        <w:t xml:space="preserve">Количество проведённых мероприятий в </w:t>
      </w:r>
      <w:r w:rsidR="00972A92" w:rsidRPr="00451071">
        <w:rPr>
          <w:rFonts w:ascii="Times New Roman" w:eastAsia="Times New Roman" w:hAnsi="Times New Roman"/>
          <w:spacing w:val="-4"/>
          <w:sz w:val="28"/>
          <w:szCs w:val="28"/>
          <w:lang w:eastAsia="ru-RU"/>
        </w:rPr>
        <w:t>сфере молодёжной политики к 2025</w:t>
      </w:r>
      <w:r w:rsidRPr="00451071">
        <w:rPr>
          <w:rFonts w:ascii="Times New Roman" w:eastAsia="Times New Roman" w:hAnsi="Times New Roman"/>
          <w:spacing w:val="-4"/>
          <w:sz w:val="28"/>
          <w:szCs w:val="28"/>
          <w:lang w:eastAsia="ru-RU"/>
        </w:rPr>
        <w:t xml:space="preserve"> году увеличится и составит 654 единиц в год. Количество проведённых мероприятий по патриотическому воспитанию граждан к концу прогнозного периода составит не менее 330 единиц ежегодно. </w:t>
      </w:r>
    </w:p>
    <w:p w:rsidR="003C74F2" w:rsidRPr="00451071" w:rsidRDefault="003C74F2" w:rsidP="003C74F2">
      <w:pPr>
        <w:tabs>
          <w:tab w:val="left" w:pos="0"/>
        </w:tabs>
        <w:spacing w:after="0" w:line="240" w:lineRule="auto"/>
        <w:ind w:firstLine="567"/>
        <w:jc w:val="both"/>
        <w:rPr>
          <w:rFonts w:ascii="Times New Roman" w:eastAsia="Times New Roman" w:hAnsi="Times New Roman"/>
          <w:spacing w:val="-4"/>
          <w:sz w:val="28"/>
          <w:szCs w:val="28"/>
          <w:lang w:eastAsia="ru-RU"/>
        </w:rPr>
      </w:pPr>
      <w:r w:rsidRPr="00451071">
        <w:rPr>
          <w:rFonts w:ascii="Times New Roman" w:eastAsia="Times New Roman" w:hAnsi="Times New Roman"/>
          <w:spacing w:val="-4"/>
          <w:sz w:val="28"/>
          <w:szCs w:val="28"/>
          <w:lang w:eastAsia="ru-RU"/>
        </w:rPr>
        <w:t>На территории района ведут работу всероссийская общественная организация «Молодая Гвардия Единой России», Совет молодежи Барабинского района, которые принимают участие в различных акциях, мероприятиях. За счет активизации деятельности клубов и общественных объединений патриотической нап</w:t>
      </w:r>
      <w:r w:rsidR="00972A92" w:rsidRPr="00451071">
        <w:rPr>
          <w:rFonts w:ascii="Times New Roman" w:eastAsia="Times New Roman" w:hAnsi="Times New Roman"/>
          <w:spacing w:val="-4"/>
          <w:sz w:val="28"/>
          <w:szCs w:val="28"/>
          <w:lang w:eastAsia="ru-RU"/>
        </w:rPr>
        <w:t>равленности их количество к 2025</w:t>
      </w:r>
      <w:r w:rsidRPr="00451071">
        <w:rPr>
          <w:rFonts w:ascii="Times New Roman" w:eastAsia="Times New Roman" w:hAnsi="Times New Roman"/>
          <w:spacing w:val="-4"/>
          <w:sz w:val="28"/>
          <w:szCs w:val="28"/>
          <w:lang w:eastAsia="ru-RU"/>
        </w:rPr>
        <w:t xml:space="preserve"> году увеличится.</w:t>
      </w:r>
    </w:p>
    <w:p w:rsidR="003C74F2" w:rsidRPr="00451071" w:rsidRDefault="003C74F2" w:rsidP="003C74F2">
      <w:pPr>
        <w:tabs>
          <w:tab w:val="left" w:pos="0"/>
        </w:tabs>
        <w:spacing w:after="0" w:line="240" w:lineRule="auto"/>
        <w:ind w:firstLine="567"/>
        <w:jc w:val="both"/>
        <w:rPr>
          <w:rFonts w:ascii="Times New Roman" w:eastAsia="Times New Roman" w:hAnsi="Times New Roman"/>
          <w:spacing w:val="-4"/>
          <w:sz w:val="28"/>
          <w:szCs w:val="28"/>
          <w:lang w:eastAsia="ru-RU"/>
        </w:rPr>
      </w:pPr>
      <w:r w:rsidRPr="00451071">
        <w:rPr>
          <w:rFonts w:ascii="Times New Roman" w:eastAsia="Times New Roman" w:hAnsi="Times New Roman"/>
          <w:spacing w:val="-4"/>
          <w:sz w:val="28"/>
          <w:szCs w:val="28"/>
          <w:lang w:eastAsia="ru-RU"/>
        </w:rPr>
        <w:t xml:space="preserve">В прогнозном периоде продолжится реализация проектов, направленных на поддержку и популяризацию инициатив и начинаний молодёжи в социально-экономической сфере. </w:t>
      </w:r>
    </w:p>
    <w:p w:rsidR="003C74F2" w:rsidRPr="00451071" w:rsidRDefault="003C74F2" w:rsidP="003C74F2">
      <w:pPr>
        <w:tabs>
          <w:tab w:val="left" w:pos="0"/>
        </w:tabs>
        <w:spacing w:after="0" w:line="240" w:lineRule="auto"/>
        <w:ind w:firstLine="567"/>
        <w:jc w:val="both"/>
        <w:rPr>
          <w:rFonts w:ascii="Times New Roman" w:eastAsia="Times New Roman" w:hAnsi="Times New Roman"/>
          <w:spacing w:val="-4"/>
          <w:sz w:val="28"/>
          <w:szCs w:val="28"/>
          <w:lang w:eastAsia="ru-RU"/>
        </w:rPr>
      </w:pPr>
      <w:r w:rsidRPr="00451071">
        <w:rPr>
          <w:rFonts w:ascii="Times New Roman" w:eastAsia="Times New Roman" w:hAnsi="Times New Roman"/>
          <w:spacing w:val="-4"/>
          <w:sz w:val="28"/>
          <w:szCs w:val="28"/>
          <w:lang w:eastAsia="ru-RU"/>
        </w:rPr>
        <w:lastRenderedPageBreak/>
        <w:t>При эффективной реализации мероприятий, направленных на формирование условий для успешного развития потенциала молодежи в интересах общественно-политическог</w:t>
      </w:r>
      <w:r w:rsidR="00972A92" w:rsidRPr="00451071">
        <w:rPr>
          <w:rFonts w:ascii="Times New Roman" w:eastAsia="Times New Roman" w:hAnsi="Times New Roman"/>
          <w:spacing w:val="-4"/>
          <w:sz w:val="28"/>
          <w:szCs w:val="28"/>
          <w:lang w:eastAsia="ru-RU"/>
        </w:rPr>
        <w:t>о развития района за период 2023-2025</w:t>
      </w:r>
      <w:r w:rsidRPr="00451071">
        <w:rPr>
          <w:rFonts w:ascii="Times New Roman" w:eastAsia="Times New Roman" w:hAnsi="Times New Roman"/>
          <w:spacing w:val="-4"/>
          <w:sz w:val="28"/>
          <w:szCs w:val="28"/>
          <w:lang w:eastAsia="ru-RU"/>
        </w:rPr>
        <w:t xml:space="preserve"> годов будет обеспечено патриотическое воспитание подрастающего поколения в духе лучших культурных традиций страны.</w:t>
      </w:r>
    </w:p>
    <w:p w:rsidR="004710C9" w:rsidRDefault="004710C9" w:rsidP="00451071">
      <w:pPr>
        <w:tabs>
          <w:tab w:val="left" w:pos="0"/>
        </w:tabs>
        <w:spacing w:after="0" w:line="240" w:lineRule="auto"/>
        <w:rPr>
          <w:rFonts w:ascii="Times New Roman" w:hAnsi="Times New Roman"/>
          <w:b/>
          <w:sz w:val="28"/>
          <w:szCs w:val="28"/>
        </w:rPr>
      </w:pPr>
    </w:p>
    <w:p w:rsidR="00D34D87" w:rsidRPr="00954F1A" w:rsidRDefault="003501CA" w:rsidP="006E5D67">
      <w:pPr>
        <w:tabs>
          <w:tab w:val="left" w:pos="0"/>
        </w:tabs>
        <w:spacing w:after="0" w:line="240" w:lineRule="auto"/>
        <w:ind w:firstLine="567"/>
        <w:jc w:val="center"/>
        <w:rPr>
          <w:rFonts w:ascii="Times New Roman" w:hAnsi="Times New Roman"/>
          <w:b/>
          <w:sz w:val="28"/>
          <w:szCs w:val="28"/>
        </w:rPr>
      </w:pPr>
      <w:r w:rsidRPr="00954F1A">
        <w:rPr>
          <w:rFonts w:ascii="Times New Roman" w:hAnsi="Times New Roman"/>
          <w:b/>
          <w:sz w:val="28"/>
          <w:szCs w:val="28"/>
        </w:rPr>
        <w:t>5.5.</w:t>
      </w:r>
      <w:r w:rsidR="00C46B96" w:rsidRPr="00954F1A">
        <w:rPr>
          <w:rFonts w:ascii="Times New Roman" w:hAnsi="Times New Roman"/>
          <w:b/>
          <w:sz w:val="28"/>
          <w:szCs w:val="28"/>
        </w:rPr>
        <w:t>Развитие жилищного строительства</w:t>
      </w:r>
      <w:bookmarkEnd w:id="32"/>
      <w:bookmarkEnd w:id="33"/>
      <w:bookmarkEnd w:id="34"/>
      <w:bookmarkEnd w:id="35"/>
    </w:p>
    <w:p w:rsidR="00C46B96" w:rsidRPr="00954F1A" w:rsidRDefault="00C46B96" w:rsidP="00FA4DC0">
      <w:pPr>
        <w:autoSpaceDE w:val="0"/>
        <w:autoSpaceDN w:val="0"/>
        <w:adjustRightInd w:val="0"/>
        <w:spacing w:after="0" w:line="240" w:lineRule="auto"/>
        <w:ind w:firstLine="567"/>
        <w:jc w:val="both"/>
        <w:rPr>
          <w:rFonts w:ascii="Times New Roman" w:hAnsi="Times New Roman"/>
          <w:sz w:val="28"/>
          <w:szCs w:val="28"/>
          <w:lang w:eastAsia="ru-RU"/>
        </w:rPr>
      </w:pPr>
      <w:r w:rsidRPr="00954F1A">
        <w:rPr>
          <w:rFonts w:ascii="Times New Roman" w:hAnsi="Times New Roman"/>
          <w:sz w:val="28"/>
          <w:szCs w:val="28"/>
          <w:lang w:eastAsia="ru-RU"/>
        </w:rPr>
        <w:t>Цель - стимулирование развития жилищного строительства, формирование рынка доступного и комфортного жилья.</w:t>
      </w:r>
    </w:p>
    <w:p w:rsidR="00C97413" w:rsidRPr="00954F1A" w:rsidRDefault="00C97413" w:rsidP="00C97413">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54F1A">
        <w:rPr>
          <w:rFonts w:ascii="Times New Roman" w:eastAsia="Times New Roman" w:hAnsi="Times New Roman"/>
          <w:sz w:val="28"/>
          <w:szCs w:val="28"/>
          <w:lang w:eastAsia="ru-RU"/>
        </w:rPr>
        <w:t>Создание современного, комфортного, качественного жилищного фонда на территории Новосибирской области, обеспеченного развитой транспортной и социальной инфраструктурой, является одним из ключевых приоритетов государственной политики по повышению качества жизни граждан.</w:t>
      </w:r>
    </w:p>
    <w:p w:rsidR="00C97413" w:rsidRPr="00954F1A" w:rsidRDefault="00C97413" w:rsidP="00C9741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54F1A">
        <w:rPr>
          <w:rFonts w:ascii="Times New Roman" w:eastAsia="Times New Roman" w:hAnsi="Times New Roman"/>
          <w:sz w:val="28"/>
          <w:szCs w:val="28"/>
          <w:lang w:eastAsia="ru-RU"/>
        </w:rPr>
        <w:t>Стимулирование развития комплексного жилищного строительства, формирование рынка доступного и комфортного жилья на территории Барабинского района Новосибирской области предполагается в прогнозном периоде осуществить за счет повышения эффективности использования земельных ресурсов, вовлечения в жилищное строительство неэффективно используемых земельных участков, развития индивидуального жилищного строительства.</w:t>
      </w:r>
    </w:p>
    <w:p w:rsidR="00086299" w:rsidRPr="00954F1A" w:rsidRDefault="00086299" w:rsidP="00FA4DC0">
      <w:pPr>
        <w:autoSpaceDE w:val="0"/>
        <w:autoSpaceDN w:val="0"/>
        <w:adjustRightInd w:val="0"/>
        <w:spacing w:after="0" w:line="240" w:lineRule="auto"/>
        <w:ind w:firstLine="567"/>
        <w:jc w:val="both"/>
        <w:rPr>
          <w:rFonts w:ascii="Times New Roman" w:hAnsi="Times New Roman"/>
          <w:sz w:val="28"/>
          <w:szCs w:val="28"/>
          <w:lang w:eastAsia="ru-RU"/>
        </w:rPr>
      </w:pPr>
      <w:r w:rsidRPr="00954F1A">
        <w:rPr>
          <w:rFonts w:ascii="Times New Roman" w:hAnsi="Times New Roman"/>
          <w:sz w:val="28"/>
          <w:szCs w:val="28"/>
          <w:lang w:eastAsia="ru-RU"/>
        </w:rPr>
        <w:t>Стимулирование развития жилищного строительства, формирование рынка доступного и комфортного жилья реализуется в рамках:</w:t>
      </w:r>
    </w:p>
    <w:p w:rsidR="00D34D87" w:rsidRPr="00954F1A" w:rsidRDefault="00D34D87" w:rsidP="00D34D87">
      <w:pPr>
        <w:spacing w:after="0" w:line="240" w:lineRule="auto"/>
        <w:contextualSpacing/>
        <w:jc w:val="both"/>
        <w:rPr>
          <w:rFonts w:ascii="Times New Roman" w:hAnsi="Times New Roman"/>
          <w:sz w:val="28"/>
          <w:szCs w:val="28"/>
        </w:rPr>
      </w:pPr>
      <w:r w:rsidRPr="00954F1A">
        <w:rPr>
          <w:rFonts w:ascii="Times New Roman" w:hAnsi="Times New Roman"/>
          <w:sz w:val="28"/>
          <w:szCs w:val="28"/>
        </w:rPr>
        <w:t xml:space="preserve">        </w:t>
      </w:r>
      <w:r w:rsidR="00C97413" w:rsidRPr="00954F1A">
        <w:rPr>
          <w:rFonts w:ascii="Times New Roman" w:hAnsi="Times New Roman"/>
          <w:sz w:val="28"/>
          <w:szCs w:val="28"/>
        </w:rPr>
        <w:t>-</w:t>
      </w:r>
      <w:r w:rsidRPr="00954F1A">
        <w:rPr>
          <w:rFonts w:ascii="Times New Roman" w:hAnsi="Times New Roman"/>
          <w:sz w:val="28"/>
          <w:szCs w:val="28"/>
        </w:rPr>
        <w:t xml:space="preserve"> региональных проектов «Жилье», «Обеспечение устойчивого сокращения непригодного для проживания жилищного фонда», «Формирование комфортной городской среды» национального проекта «Жилье и городская среда» в соответствии с Указом Президента РФ от 07.05.2018 № 204 «О национальных целях и стратегических задачах развития Российской Федерации на период до 2024 года»;</w:t>
      </w:r>
    </w:p>
    <w:p w:rsidR="00086299" w:rsidRPr="00954F1A" w:rsidRDefault="00C97413" w:rsidP="00FA4DC0">
      <w:pPr>
        <w:autoSpaceDE w:val="0"/>
        <w:autoSpaceDN w:val="0"/>
        <w:adjustRightInd w:val="0"/>
        <w:spacing w:after="0" w:line="240" w:lineRule="auto"/>
        <w:ind w:firstLine="567"/>
        <w:jc w:val="both"/>
        <w:rPr>
          <w:rFonts w:ascii="Times New Roman" w:hAnsi="Times New Roman"/>
          <w:sz w:val="28"/>
          <w:szCs w:val="28"/>
          <w:lang w:eastAsia="ru-RU"/>
        </w:rPr>
      </w:pPr>
      <w:r w:rsidRPr="00954F1A">
        <w:rPr>
          <w:rFonts w:ascii="Times New Roman" w:hAnsi="Times New Roman"/>
          <w:sz w:val="28"/>
          <w:szCs w:val="28"/>
          <w:lang w:eastAsia="ru-RU"/>
        </w:rPr>
        <w:t xml:space="preserve">- </w:t>
      </w:r>
      <w:r w:rsidR="00086299" w:rsidRPr="00954F1A">
        <w:rPr>
          <w:rFonts w:ascii="Times New Roman" w:hAnsi="Times New Roman"/>
          <w:sz w:val="28"/>
          <w:szCs w:val="28"/>
          <w:lang w:eastAsia="ru-RU"/>
        </w:rPr>
        <w:t>мероприятий, осуществляемых в рамках реализации Федеральных законов от 12.01.1995 № 5-ФЗ «О ветеранах» и от 24.11.1995 № 181-ФЗ «О социальной защите инвалидов в Российской Федерации»;</w:t>
      </w:r>
    </w:p>
    <w:p w:rsidR="00086299" w:rsidRPr="00954F1A" w:rsidRDefault="00086299" w:rsidP="00FA4DC0">
      <w:pPr>
        <w:autoSpaceDE w:val="0"/>
        <w:autoSpaceDN w:val="0"/>
        <w:adjustRightInd w:val="0"/>
        <w:spacing w:after="0" w:line="240" w:lineRule="auto"/>
        <w:ind w:firstLine="567"/>
        <w:jc w:val="both"/>
        <w:rPr>
          <w:rFonts w:ascii="Times New Roman" w:hAnsi="Times New Roman"/>
          <w:sz w:val="28"/>
          <w:szCs w:val="28"/>
          <w:lang w:eastAsia="ru-RU"/>
        </w:rPr>
      </w:pPr>
      <w:proofErr w:type="gramStart"/>
      <w:r w:rsidRPr="00954F1A">
        <w:rPr>
          <w:rFonts w:ascii="Times New Roman" w:hAnsi="Times New Roman"/>
          <w:sz w:val="28"/>
          <w:szCs w:val="28"/>
          <w:lang w:eastAsia="ru-RU"/>
        </w:rPr>
        <w:t xml:space="preserve">Основными направлениями деятельности </w:t>
      </w:r>
      <w:r w:rsidR="00C97413" w:rsidRPr="00954F1A">
        <w:rPr>
          <w:rFonts w:ascii="Times New Roman" w:hAnsi="Times New Roman"/>
          <w:sz w:val="28"/>
          <w:szCs w:val="28"/>
          <w:lang w:eastAsia="ru-RU"/>
        </w:rPr>
        <w:t>в</w:t>
      </w:r>
      <w:r w:rsidRPr="00954F1A">
        <w:rPr>
          <w:rFonts w:ascii="Times New Roman" w:hAnsi="Times New Roman"/>
          <w:sz w:val="28"/>
          <w:szCs w:val="28"/>
          <w:lang w:eastAsia="ru-RU"/>
        </w:rPr>
        <w:t xml:space="preserve"> 20</w:t>
      </w:r>
      <w:r w:rsidR="00C97413" w:rsidRPr="00954F1A">
        <w:rPr>
          <w:rFonts w:ascii="Times New Roman" w:hAnsi="Times New Roman"/>
          <w:sz w:val="28"/>
          <w:szCs w:val="28"/>
          <w:lang w:eastAsia="ru-RU"/>
        </w:rPr>
        <w:t>3</w:t>
      </w:r>
      <w:r w:rsidR="006B4567" w:rsidRPr="00954F1A">
        <w:rPr>
          <w:rFonts w:ascii="Times New Roman" w:hAnsi="Times New Roman"/>
          <w:sz w:val="28"/>
          <w:szCs w:val="28"/>
          <w:lang w:eastAsia="ru-RU"/>
        </w:rPr>
        <w:t>1</w:t>
      </w:r>
      <w:r w:rsidRPr="00954F1A">
        <w:rPr>
          <w:rFonts w:ascii="Times New Roman" w:hAnsi="Times New Roman"/>
          <w:sz w:val="28"/>
          <w:szCs w:val="28"/>
          <w:lang w:eastAsia="ru-RU"/>
        </w:rPr>
        <w:t>-202</w:t>
      </w:r>
      <w:r w:rsidR="00C97413" w:rsidRPr="00954F1A">
        <w:rPr>
          <w:rFonts w:ascii="Times New Roman" w:hAnsi="Times New Roman"/>
          <w:sz w:val="28"/>
          <w:szCs w:val="28"/>
          <w:lang w:eastAsia="ru-RU"/>
        </w:rPr>
        <w:t>5 годах</w:t>
      </w:r>
      <w:r w:rsidRPr="00954F1A">
        <w:rPr>
          <w:rFonts w:ascii="Times New Roman" w:hAnsi="Times New Roman"/>
          <w:sz w:val="28"/>
          <w:szCs w:val="28"/>
          <w:lang w:eastAsia="ru-RU"/>
        </w:rPr>
        <w:t xml:space="preserve"> </w:t>
      </w:r>
      <w:r w:rsidR="00255299" w:rsidRPr="00954F1A">
        <w:rPr>
          <w:rFonts w:ascii="Times New Roman" w:hAnsi="Times New Roman"/>
          <w:sz w:val="28"/>
          <w:szCs w:val="28"/>
          <w:lang w:eastAsia="ru-RU"/>
        </w:rPr>
        <w:t>станут</w:t>
      </w:r>
      <w:r w:rsidRPr="00954F1A">
        <w:rPr>
          <w:rFonts w:ascii="Times New Roman" w:hAnsi="Times New Roman"/>
          <w:sz w:val="28"/>
          <w:szCs w:val="28"/>
          <w:lang w:eastAsia="ru-RU"/>
        </w:rPr>
        <w:t>: развитие жилищного строительства, установление ограничений на использование устаревших технологий и стимулирование внедрения передовых технологий в  проектировании и строительстве, снижение себестоимости строительства, актуализация градостроительной документацией, предусмотренной Градостроительным кодексом Российской Федерации, создание условий для вовлечения в жилищное строительство неэффективно используемых земель, содействие формированию рынка арендного жилья и развитию некоммерческого жилищного фонда для граждан, имеющих невысокий</w:t>
      </w:r>
      <w:proofErr w:type="gramEnd"/>
      <w:r w:rsidRPr="00954F1A">
        <w:rPr>
          <w:rFonts w:ascii="Times New Roman" w:hAnsi="Times New Roman"/>
          <w:sz w:val="28"/>
          <w:szCs w:val="28"/>
          <w:lang w:eastAsia="ru-RU"/>
        </w:rPr>
        <w:t xml:space="preserve"> уровень дохода.</w:t>
      </w:r>
    </w:p>
    <w:p w:rsidR="00BC0C72" w:rsidRPr="00032722" w:rsidRDefault="006639A0" w:rsidP="006639A0">
      <w:pPr>
        <w:shd w:val="clear" w:color="auto" w:fill="FFFFFF"/>
        <w:spacing w:after="0" w:line="240" w:lineRule="auto"/>
        <w:jc w:val="both"/>
        <w:rPr>
          <w:rFonts w:ascii="Times New Roman" w:eastAsia="Times New Roman" w:hAnsi="Times New Roman"/>
          <w:sz w:val="28"/>
          <w:szCs w:val="28"/>
        </w:rPr>
      </w:pPr>
      <w:r w:rsidRPr="00032722">
        <w:rPr>
          <w:rFonts w:eastAsia="Times New Roman"/>
          <w:sz w:val="28"/>
          <w:szCs w:val="28"/>
        </w:rPr>
        <w:t xml:space="preserve">        </w:t>
      </w:r>
      <w:proofErr w:type="gramStart"/>
      <w:r w:rsidRPr="00032722">
        <w:rPr>
          <w:rFonts w:ascii="Times New Roman" w:eastAsia="Times New Roman" w:hAnsi="Times New Roman"/>
          <w:sz w:val="28"/>
          <w:szCs w:val="28"/>
        </w:rPr>
        <w:t>На реализацию мероприятий по переселению граждан из аварийного жилищного фонда в рамках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в бюджете Новосибирской облас</w:t>
      </w:r>
      <w:r w:rsidR="00BC0C72" w:rsidRPr="00032722">
        <w:rPr>
          <w:rFonts w:ascii="Times New Roman" w:eastAsia="Times New Roman" w:hAnsi="Times New Roman"/>
          <w:sz w:val="28"/>
          <w:szCs w:val="28"/>
        </w:rPr>
        <w:t>ти и Барабинского района на 2023</w:t>
      </w:r>
      <w:r w:rsidRPr="00032722">
        <w:rPr>
          <w:rFonts w:ascii="Times New Roman" w:eastAsia="Times New Roman" w:hAnsi="Times New Roman"/>
          <w:sz w:val="28"/>
          <w:szCs w:val="28"/>
        </w:rPr>
        <w:t xml:space="preserve"> год необходимо предусмотреть </w:t>
      </w:r>
      <w:r w:rsidRPr="00032722">
        <w:rPr>
          <w:rFonts w:ascii="Times New Roman" w:eastAsia="Times New Roman" w:hAnsi="Times New Roman"/>
          <w:sz w:val="28"/>
          <w:szCs w:val="28"/>
        </w:rPr>
        <w:lastRenderedPageBreak/>
        <w:t>финансирование в</w:t>
      </w:r>
      <w:r w:rsidR="00BC0C72" w:rsidRPr="00032722">
        <w:rPr>
          <w:rFonts w:ascii="Times New Roman" w:eastAsia="Times New Roman" w:hAnsi="Times New Roman"/>
          <w:sz w:val="28"/>
          <w:szCs w:val="28"/>
        </w:rPr>
        <w:t xml:space="preserve"> размере 31,215</w:t>
      </w:r>
      <w:r w:rsidRPr="00032722">
        <w:rPr>
          <w:rFonts w:ascii="Times New Roman" w:eastAsia="Times New Roman" w:hAnsi="Times New Roman"/>
          <w:sz w:val="28"/>
          <w:szCs w:val="28"/>
        </w:rPr>
        <w:t xml:space="preserve"> млн. рублей, в том числе: </w:t>
      </w:r>
      <w:r w:rsidR="00BC0C72" w:rsidRPr="00032722">
        <w:rPr>
          <w:rFonts w:ascii="Times New Roman" w:eastAsia="Times New Roman" w:hAnsi="Times New Roman"/>
          <w:sz w:val="28"/>
          <w:szCs w:val="28"/>
        </w:rPr>
        <w:t>29,655</w:t>
      </w:r>
      <w:r w:rsidRPr="00032722">
        <w:rPr>
          <w:rFonts w:ascii="Times New Roman" w:eastAsia="Times New Roman" w:hAnsi="Times New Roman"/>
          <w:sz w:val="28"/>
          <w:szCs w:val="28"/>
        </w:rPr>
        <w:t xml:space="preserve"> млн. рублей – средства областного бюджета и 1,</w:t>
      </w:r>
      <w:r w:rsidR="00BC0C72" w:rsidRPr="00032722">
        <w:rPr>
          <w:rFonts w:ascii="Times New Roman" w:eastAsia="Times New Roman" w:hAnsi="Times New Roman"/>
          <w:sz w:val="28"/>
          <w:szCs w:val="28"/>
        </w:rPr>
        <w:t>560</w:t>
      </w:r>
      <w:r w:rsidRPr="00032722">
        <w:rPr>
          <w:rFonts w:ascii="Times New Roman" w:eastAsia="Times New Roman" w:hAnsi="Times New Roman"/>
          <w:sz w:val="28"/>
          <w:szCs w:val="28"/>
        </w:rPr>
        <w:t xml:space="preserve"> млн. рублей – средства местного бюджета</w:t>
      </w:r>
      <w:r w:rsidR="00BC0C72" w:rsidRPr="00032722">
        <w:rPr>
          <w:rFonts w:ascii="Times New Roman" w:eastAsia="Times New Roman" w:hAnsi="Times New Roman"/>
          <w:sz w:val="28"/>
          <w:szCs w:val="28"/>
        </w:rPr>
        <w:t xml:space="preserve"> </w:t>
      </w:r>
      <w:proofErr w:type="gramEnd"/>
    </w:p>
    <w:p w:rsidR="006639A0" w:rsidRPr="00032722" w:rsidRDefault="00BC0C72" w:rsidP="006639A0">
      <w:pPr>
        <w:shd w:val="clear" w:color="auto" w:fill="FFFFFF"/>
        <w:spacing w:after="0" w:line="240" w:lineRule="auto"/>
        <w:jc w:val="both"/>
        <w:rPr>
          <w:rFonts w:ascii="Times New Roman" w:eastAsia="Times New Roman" w:hAnsi="Times New Roman"/>
          <w:sz w:val="28"/>
          <w:szCs w:val="28"/>
        </w:rPr>
      </w:pPr>
      <w:r w:rsidRPr="00032722">
        <w:rPr>
          <w:rFonts w:ascii="Times New Roman" w:eastAsia="Times New Roman" w:hAnsi="Times New Roman"/>
          <w:sz w:val="28"/>
          <w:szCs w:val="28"/>
        </w:rPr>
        <w:t xml:space="preserve">(расселяемая площадь – 578,63 </w:t>
      </w:r>
      <w:proofErr w:type="spellStart"/>
      <w:r w:rsidRPr="00032722">
        <w:rPr>
          <w:rFonts w:ascii="Times New Roman" w:eastAsia="Times New Roman" w:hAnsi="Times New Roman"/>
          <w:sz w:val="28"/>
          <w:szCs w:val="28"/>
        </w:rPr>
        <w:t>кв.</w:t>
      </w:r>
      <w:proofErr w:type="gramStart"/>
      <w:r w:rsidRPr="00032722">
        <w:rPr>
          <w:rFonts w:ascii="Times New Roman" w:eastAsia="Times New Roman" w:hAnsi="Times New Roman"/>
          <w:sz w:val="28"/>
          <w:szCs w:val="28"/>
        </w:rPr>
        <w:t>м</w:t>
      </w:r>
      <w:proofErr w:type="spellEnd"/>
      <w:r w:rsidRPr="00032722">
        <w:rPr>
          <w:rFonts w:ascii="Times New Roman" w:eastAsia="Times New Roman" w:hAnsi="Times New Roman"/>
          <w:sz w:val="28"/>
          <w:szCs w:val="28"/>
        </w:rPr>
        <w:t>., ж</w:t>
      </w:r>
      <w:proofErr w:type="gramEnd"/>
      <w:r w:rsidRPr="00032722">
        <w:rPr>
          <w:rFonts w:ascii="Times New Roman" w:eastAsia="Times New Roman" w:hAnsi="Times New Roman"/>
          <w:sz w:val="28"/>
          <w:szCs w:val="28"/>
        </w:rPr>
        <w:t xml:space="preserve">/д разъезда 3046 км (4 дома), ж/д разъезда 3071 км (1 дом), ж/д станция </w:t>
      </w:r>
      <w:proofErr w:type="spellStart"/>
      <w:r w:rsidRPr="00032722">
        <w:rPr>
          <w:rFonts w:ascii="Times New Roman" w:eastAsia="Times New Roman" w:hAnsi="Times New Roman"/>
          <w:sz w:val="28"/>
          <w:szCs w:val="28"/>
        </w:rPr>
        <w:t>Труновская</w:t>
      </w:r>
      <w:proofErr w:type="spellEnd"/>
      <w:r w:rsidRPr="00032722">
        <w:rPr>
          <w:rFonts w:ascii="Times New Roman" w:eastAsia="Times New Roman" w:hAnsi="Times New Roman"/>
          <w:sz w:val="28"/>
          <w:szCs w:val="28"/>
        </w:rPr>
        <w:t xml:space="preserve"> (3 дома), д. </w:t>
      </w:r>
      <w:proofErr w:type="spellStart"/>
      <w:r w:rsidRPr="00032722">
        <w:rPr>
          <w:rFonts w:ascii="Times New Roman" w:eastAsia="Times New Roman" w:hAnsi="Times New Roman"/>
          <w:sz w:val="28"/>
          <w:szCs w:val="28"/>
        </w:rPr>
        <w:t>Старощербаково</w:t>
      </w:r>
      <w:proofErr w:type="spellEnd"/>
      <w:r w:rsidRPr="00032722">
        <w:rPr>
          <w:rFonts w:ascii="Times New Roman" w:eastAsia="Times New Roman" w:hAnsi="Times New Roman"/>
          <w:sz w:val="28"/>
          <w:szCs w:val="28"/>
        </w:rPr>
        <w:t xml:space="preserve"> (3 дома))</w:t>
      </w:r>
      <w:r w:rsidR="006639A0" w:rsidRPr="00032722">
        <w:rPr>
          <w:rFonts w:ascii="Times New Roman" w:eastAsia="Times New Roman" w:hAnsi="Times New Roman"/>
          <w:sz w:val="28"/>
          <w:szCs w:val="28"/>
        </w:rPr>
        <w:t>.</w:t>
      </w:r>
    </w:p>
    <w:p w:rsidR="00032722" w:rsidRPr="00032722" w:rsidRDefault="00032722" w:rsidP="00032722">
      <w:pPr>
        <w:shd w:val="clear" w:color="auto" w:fill="FFFFFF"/>
        <w:spacing w:after="0" w:line="240" w:lineRule="auto"/>
        <w:ind w:firstLine="567"/>
        <w:jc w:val="both"/>
        <w:rPr>
          <w:rFonts w:ascii="Times New Roman" w:eastAsia="Times New Roman" w:hAnsi="Times New Roman"/>
          <w:sz w:val="28"/>
          <w:szCs w:val="28"/>
        </w:rPr>
      </w:pPr>
      <w:r w:rsidRPr="00032722">
        <w:rPr>
          <w:rFonts w:ascii="Times New Roman" w:eastAsia="Times New Roman" w:hAnsi="Times New Roman"/>
          <w:sz w:val="28"/>
          <w:szCs w:val="28"/>
        </w:rPr>
        <w:t xml:space="preserve">В рамках реализации программных мероприятий в 2021 году начато строительство МКД в с. </w:t>
      </w:r>
      <w:proofErr w:type="spellStart"/>
      <w:r w:rsidRPr="00032722">
        <w:rPr>
          <w:rFonts w:ascii="Times New Roman" w:eastAsia="Times New Roman" w:hAnsi="Times New Roman"/>
          <w:sz w:val="28"/>
          <w:szCs w:val="28"/>
        </w:rPr>
        <w:t>Шубинское</w:t>
      </w:r>
      <w:proofErr w:type="spellEnd"/>
      <w:r w:rsidRPr="00032722">
        <w:rPr>
          <w:rFonts w:ascii="Times New Roman" w:eastAsia="Times New Roman" w:hAnsi="Times New Roman"/>
          <w:sz w:val="28"/>
          <w:szCs w:val="28"/>
        </w:rPr>
        <w:t xml:space="preserve"> общей площадью </w:t>
      </w:r>
      <w:smartTag w:uri="urn:schemas-microsoft-com:office:smarttags" w:element="metricconverter">
        <w:smartTagPr>
          <w:attr w:name="ProductID" w:val="439,3 кв. метров"/>
        </w:smartTagPr>
        <w:r w:rsidRPr="00032722">
          <w:rPr>
            <w:rFonts w:ascii="Times New Roman" w:eastAsia="Times New Roman" w:hAnsi="Times New Roman"/>
            <w:sz w:val="28"/>
            <w:szCs w:val="28"/>
          </w:rPr>
          <w:t>439,3 кв. метров</w:t>
        </w:r>
      </w:smartTag>
      <w:r w:rsidRPr="00032722">
        <w:rPr>
          <w:rFonts w:ascii="Times New Roman" w:eastAsia="Times New Roman" w:hAnsi="Times New Roman"/>
          <w:sz w:val="28"/>
          <w:szCs w:val="28"/>
        </w:rPr>
        <w:t xml:space="preserve"> для переселения граждан, проживающих в аварийном жилищном фонде железнодорожных разъездов 3017км, 3020км, 3023км (11 квартир). Строительство осуществил подрядчик – ООО «ПМК-59». Работы завершены, получено разрешение на ввод объекта в эксплуатацию 31 августа 2022 года.</w:t>
      </w:r>
    </w:p>
    <w:p w:rsidR="00032722" w:rsidRPr="00032722" w:rsidRDefault="00032722" w:rsidP="00032722">
      <w:pPr>
        <w:autoSpaceDE w:val="0"/>
        <w:autoSpaceDN w:val="0"/>
        <w:adjustRightInd w:val="0"/>
        <w:spacing w:after="0" w:line="240" w:lineRule="auto"/>
        <w:ind w:firstLine="567"/>
        <w:jc w:val="both"/>
        <w:rPr>
          <w:rFonts w:ascii="Times New Roman" w:hAnsi="Times New Roman"/>
          <w:sz w:val="28"/>
          <w:szCs w:val="28"/>
          <w:lang w:eastAsia="ru-RU"/>
        </w:rPr>
      </w:pPr>
      <w:r w:rsidRPr="00032722">
        <w:rPr>
          <w:rFonts w:ascii="Times New Roman" w:eastAsia="Times New Roman" w:hAnsi="Times New Roman"/>
          <w:sz w:val="28"/>
          <w:szCs w:val="28"/>
        </w:rPr>
        <w:t>В 2023 году будет продолжена работа по обеспечению жилыми помещениями детей-сирот и детей, оставшихся без попечения родителей, в рамках Федерального закона от 21.12.1996 № 159-ФЗ «О дополнительных гарантиях по социальной поддержке детей-сирот и детей, оставшихся без попечения родителей». Также планируется  строительство служебного жилья в рамках реализации подпрограммы «Строительство (приобретение на первичном рынке) служебного жилья для отдельных категорий граждан, проживающих и работающих на территории Новосибирской области» государственной программы «Стимулирование развития жилищного строительства в Новосибирской области». На эти цели планируется выделить бюджетные средства в сумме 86,7 млн. рублей, которые будут освоены на строительстве 13-ти квартирного жилого дома, включающего 10 служебных квартир и 3 квартиры для детей-сирот (17.10.2022 г. заключен контракт с ООО «</w:t>
      </w:r>
      <w:proofErr w:type="spellStart"/>
      <w:r w:rsidRPr="00032722">
        <w:rPr>
          <w:rFonts w:ascii="Times New Roman" w:eastAsia="Times New Roman" w:hAnsi="Times New Roman"/>
          <w:sz w:val="28"/>
          <w:szCs w:val="28"/>
        </w:rPr>
        <w:t>Строймонтаж</w:t>
      </w:r>
      <w:proofErr w:type="spellEnd"/>
      <w:r w:rsidRPr="00032722">
        <w:rPr>
          <w:rFonts w:ascii="Times New Roman" w:eastAsia="Times New Roman" w:hAnsi="Times New Roman"/>
          <w:sz w:val="28"/>
          <w:szCs w:val="28"/>
        </w:rPr>
        <w:t>» г. Новосибирск  на сумму 47,041 млн. руб.), а также два 6-ти квартирных дома для детей-сирот (заключён контракт с ООО «ПМК-59» на сумму 39,668 млн. руб., завершение строительных работ – 30.11.2022г.)</w:t>
      </w:r>
      <w:r w:rsidRPr="00032722">
        <w:rPr>
          <w:rFonts w:ascii="Times New Roman" w:hAnsi="Times New Roman"/>
          <w:sz w:val="28"/>
          <w:szCs w:val="28"/>
          <w:lang w:eastAsia="ru-RU"/>
        </w:rPr>
        <w:t xml:space="preserve"> </w:t>
      </w:r>
    </w:p>
    <w:p w:rsidR="006F71D0" w:rsidRPr="00D25C7F" w:rsidRDefault="00D70D5F" w:rsidP="00FA4DC0">
      <w:pPr>
        <w:autoSpaceDE w:val="0"/>
        <w:autoSpaceDN w:val="0"/>
        <w:adjustRightInd w:val="0"/>
        <w:spacing w:after="0" w:line="240" w:lineRule="auto"/>
        <w:ind w:firstLine="567"/>
        <w:jc w:val="both"/>
        <w:rPr>
          <w:rFonts w:ascii="Times New Roman" w:hAnsi="Times New Roman"/>
          <w:sz w:val="28"/>
          <w:szCs w:val="28"/>
          <w:lang w:eastAsia="ru-RU"/>
        </w:rPr>
      </w:pPr>
      <w:r w:rsidRPr="00D25C7F">
        <w:rPr>
          <w:rFonts w:ascii="Times New Roman" w:hAnsi="Times New Roman"/>
          <w:sz w:val="28"/>
          <w:szCs w:val="28"/>
          <w:lang w:eastAsia="ru-RU"/>
        </w:rPr>
        <w:t xml:space="preserve">На территории Барабинского района планируется ввод в действие жилых домов порядка 5,0 тыс. </w:t>
      </w:r>
      <w:proofErr w:type="spellStart"/>
      <w:r w:rsidRPr="00D25C7F">
        <w:rPr>
          <w:rFonts w:ascii="Times New Roman" w:hAnsi="Times New Roman"/>
          <w:sz w:val="28"/>
          <w:szCs w:val="28"/>
          <w:lang w:eastAsia="ru-RU"/>
        </w:rPr>
        <w:t>кв.м</w:t>
      </w:r>
      <w:proofErr w:type="spellEnd"/>
      <w:r w:rsidRPr="00D25C7F">
        <w:rPr>
          <w:rFonts w:ascii="Times New Roman" w:hAnsi="Times New Roman"/>
          <w:sz w:val="28"/>
          <w:szCs w:val="28"/>
          <w:lang w:eastAsia="ru-RU"/>
        </w:rPr>
        <w:t>., ежегодно.</w:t>
      </w:r>
    </w:p>
    <w:p w:rsidR="006F71D0" w:rsidRPr="00D25C7F" w:rsidRDefault="001955C9" w:rsidP="006F71D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D25C7F">
        <w:rPr>
          <w:rFonts w:ascii="Times New Roman" w:eastAsia="Times New Roman" w:hAnsi="Times New Roman"/>
          <w:sz w:val="28"/>
          <w:szCs w:val="28"/>
          <w:lang w:eastAsia="ru-RU"/>
        </w:rPr>
        <w:t xml:space="preserve">         </w:t>
      </w:r>
      <w:r w:rsidR="006F71D0" w:rsidRPr="00D25C7F">
        <w:rPr>
          <w:rFonts w:ascii="Times New Roman" w:eastAsia="Times New Roman" w:hAnsi="Times New Roman"/>
          <w:sz w:val="28"/>
          <w:szCs w:val="28"/>
          <w:lang w:eastAsia="ru-RU"/>
        </w:rPr>
        <w:t>В течение прогнозного периода будет продолжена реализация мероприятий по обеспечению строительства объектов инженерной, коммунальной, дорожной и общественной инфраструктуры на территориях массовой жилой застройки, территориях интенс</w:t>
      </w:r>
      <w:bookmarkStart w:id="36" w:name="_Toc463958746"/>
      <w:bookmarkStart w:id="37" w:name="_Toc17290074"/>
      <w:r w:rsidR="00FA4BDA" w:rsidRPr="00D25C7F">
        <w:rPr>
          <w:rFonts w:ascii="Times New Roman" w:eastAsia="Times New Roman" w:hAnsi="Times New Roman"/>
          <w:sz w:val="28"/>
          <w:szCs w:val="28"/>
          <w:lang w:eastAsia="ru-RU"/>
        </w:rPr>
        <w:t>ивного инвестиционного развития.</w:t>
      </w:r>
    </w:p>
    <w:p w:rsidR="001955C9" w:rsidRPr="0078074E" w:rsidRDefault="001955C9" w:rsidP="006F71D0">
      <w:pPr>
        <w:widowControl w:val="0"/>
        <w:autoSpaceDE w:val="0"/>
        <w:autoSpaceDN w:val="0"/>
        <w:adjustRightInd w:val="0"/>
        <w:spacing w:after="0" w:line="240" w:lineRule="auto"/>
        <w:jc w:val="center"/>
        <w:rPr>
          <w:rFonts w:ascii="Times New Roman" w:eastAsia="Times New Roman" w:hAnsi="Times New Roman"/>
          <w:b/>
          <w:color w:val="00B050"/>
          <w:sz w:val="28"/>
          <w:szCs w:val="28"/>
          <w:lang w:eastAsia="ru-RU"/>
        </w:rPr>
      </w:pPr>
    </w:p>
    <w:p w:rsidR="006F71D0" w:rsidRPr="000D1D26" w:rsidRDefault="006F71D0" w:rsidP="00F22C59">
      <w:pPr>
        <w:widowControl w:val="0"/>
        <w:autoSpaceDE w:val="0"/>
        <w:autoSpaceDN w:val="0"/>
        <w:adjustRightInd w:val="0"/>
        <w:spacing w:after="0" w:line="240" w:lineRule="auto"/>
        <w:jc w:val="center"/>
        <w:rPr>
          <w:rFonts w:ascii="Times New Roman" w:hAnsi="Times New Roman"/>
          <w:b/>
          <w:sz w:val="28"/>
          <w:szCs w:val="28"/>
        </w:rPr>
      </w:pPr>
      <w:r w:rsidRPr="000D1D26">
        <w:rPr>
          <w:rFonts w:ascii="Times New Roman" w:eastAsia="Times New Roman" w:hAnsi="Times New Roman"/>
          <w:b/>
          <w:sz w:val="28"/>
          <w:szCs w:val="28"/>
          <w:lang w:eastAsia="ru-RU"/>
        </w:rPr>
        <w:t>5.6.</w:t>
      </w:r>
      <w:r w:rsidR="00C46B96" w:rsidRPr="000D1D26">
        <w:rPr>
          <w:rFonts w:ascii="Times New Roman" w:hAnsi="Times New Roman"/>
          <w:b/>
          <w:sz w:val="28"/>
          <w:szCs w:val="28"/>
        </w:rPr>
        <w:t>Обеспечение безопасности жизнедеятельности</w:t>
      </w:r>
      <w:bookmarkEnd w:id="36"/>
      <w:bookmarkEnd w:id="37"/>
    </w:p>
    <w:bookmarkEnd w:id="24"/>
    <w:p w:rsidR="003237D6" w:rsidRPr="000D1D26" w:rsidRDefault="003237D6" w:rsidP="003237D6">
      <w:pPr>
        <w:pStyle w:val="ConsPlusNormal"/>
        <w:ind w:firstLine="567"/>
        <w:jc w:val="both"/>
        <w:rPr>
          <w:rFonts w:ascii="Times New Roman" w:hAnsi="Times New Roman" w:cs="Times New Roman"/>
          <w:spacing w:val="-4"/>
          <w:sz w:val="28"/>
          <w:szCs w:val="28"/>
        </w:rPr>
      </w:pPr>
      <w:r w:rsidRPr="000D1D26">
        <w:rPr>
          <w:rFonts w:ascii="Times New Roman" w:hAnsi="Times New Roman" w:cs="Times New Roman"/>
          <w:spacing w:val="-4"/>
          <w:sz w:val="28"/>
          <w:szCs w:val="28"/>
        </w:rPr>
        <w:t xml:space="preserve">Цель - безопасное проживание граждан на территории Барабинского района. </w:t>
      </w:r>
    </w:p>
    <w:p w:rsidR="003237D6" w:rsidRPr="000D1D26" w:rsidRDefault="003237D6" w:rsidP="003237D6">
      <w:pPr>
        <w:pStyle w:val="ConsPlusNormal"/>
        <w:ind w:firstLine="567"/>
        <w:jc w:val="both"/>
        <w:rPr>
          <w:rFonts w:ascii="Times New Roman" w:hAnsi="Times New Roman" w:cs="Times New Roman"/>
          <w:spacing w:val="-4"/>
          <w:sz w:val="28"/>
          <w:szCs w:val="28"/>
        </w:rPr>
      </w:pPr>
      <w:r w:rsidRPr="000D1D26">
        <w:rPr>
          <w:rFonts w:ascii="Times New Roman" w:hAnsi="Times New Roman" w:cs="Times New Roman"/>
          <w:spacing w:val="-4"/>
          <w:sz w:val="28"/>
          <w:szCs w:val="28"/>
        </w:rPr>
        <w:t>Меры по обеспечению общественной безопасности реализуются в рамках:</w:t>
      </w:r>
    </w:p>
    <w:p w:rsidR="003237D6" w:rsidRPr="000D1D26" w:rsidRDefault="000C7D3F" w:rsidP="003237D6">
      <w:pPr>
        <w:pStyle w:val="ConsPlusNormal"/>
        <w:ind w:firstLine="567"/>
        <w:jc w:val="both"/>
        <w:rPr>
          <w:rFonts w:ascii="Times New Roman" w:hAnsi="Times New Roman" w:cs="Times New Roman"/>
          <w:spacing w:val="-4"/>
          <w:sz w:val="28"/>
          <w:szCs w:val="28"/>
        </w:rPr>
      </w:pPr>
      <w:r w:rsidRPr="000D1D26">
        <w:rPr>
          <w:rFonts w:ascii="Times New Roman" w:hAnsi="Times New Roman" w:cs="Times New Roman"/>
          <w:spacing w:val="-4"/>
          <w:sz w:val="28"/>
          <w:szCs w:val="28"/>
        </w:rPr>
        <w:t xml:space="preserve">- </w:t>
      </w:r>
      <w:r w:rsidR="003237D6" w:rsidRPr="000D1D26">
        <w:rPr>
          <w:rFonts w:ascii="Times New Roman" w:hAnsi="Times New Roman" w:cs="Times New Roman"/>
          <w:spacing w:val="-4"/>
          <w:sz w:val="28"/>
          <w:szCs w:val="28"/>
        </w:rPr>
        <w:t>региональных проектов «Дорожная сеть (Новосибирская область)», «Общесистемные меры развития дорожного хозяйства (Новосибирской области)», «Безопасность дорожного движения (Новосибирская область)» национального проекта «Безопасные и качественные автомобильные дороги»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3237D6" w:rsidRPr="000D1D26" w:rsidRDefault="000C7D3F" w:rsidP="003237D6">
      <w:pPr>
        <w:pStyle w:val="ConsPlusNormal"/>
        <w:ind w:firstLine="567"/>
        <w:jc w:val="both"/>
        <w:rPr>
          <w:rFonts w:ascii="Times New Roman" w:hAnsi="Times New Roman" w:cs="Times New Roman"/>
          <w:spacing w:val="-4"/>
          <w:sz w:val="28"/>
          <w:szCs w:val="28"/>
        </w:rPr>
      </w:pPr>
      <w:r w:rsidRPr="000D1D26">
        <w:rPr>
          <w:rFonts w:ascii="Times New Roman" w:hAnsi="Times New Roman" w:cs="Times New Roman"/>
          <w:spacing w:val="-4"/>
          <w:sz w:val="28"/>
          <w:szCs w:val="28"/>
        </w:rPr>
        <w:t xml:space="preserve">- </w:t>
      </w:r>
      <w:r w:rsidR="003237D6" w:rsidRPr="000D1D26">
        <w:rPr>
          <w:rFonts w:ascii="Times New Roman" w:hAnsi="Times New Roman" w:cs="Times New Roman"/>
          <w:spacing w:val="-4"/>
          <w:sz w:val="28"/>
          <w:szCs w:val="28"/>
        </w:rPr>
        <w:t>государственной программы Новосибирской области «Повышение безопасности дорожного движения на автомобильных дорогах и обеспечение безопасности населения на транспорте в Новосибирской области», утвержденной постановлением Правительства Новосибирской области от 03.12.2014 № 468-п;</w:t>
      </w:r>
    </w:p>
    <w:p w:rsidR="003237D6" w:rsidRPr="000D1D26" w:rsidRDefault="000C7D3F" w:rsidP="003237D6">
      <w:pPr>
        <w:pStyle w:val="ConsPlusNormal"/>
        <w:ind w:firstLine="567"/>
        <w:jc w:val="both"/>
        <w:rPr>
          <w:rFonts w:ascii="Times New Roman" w:hAnsi="Times New Roman" w:cs="Times New Roman"/>
          <w:spacing w:val="-4"/>
          <w:sz w:val="28"/>
          <w:szCs w:val="28"/>
        </w:rPr>
      </w:pPr>
      <w:r w:rsidRPr="000D1D26">
        <w:rPr>
          <w:rFonts w:ascii="Times New Roman" w:hAnsi="Times New Roman" w:cs="Times New Roman"/>
          <w:spacing w:val="-4"/>
          <w:sz w:val="28"/>
          <w:szCs w:val="28"/>
        </w:rPr>
        <w:lastRenderedPageBreak/>
        <w:t xml:space="preserve">- </w:t>
      </w:r>
      <w:r w:rsidR="003237D6" w:rsidRPr="000D1D26">
        <w:rPr>
          <w:rFonts w:ascii="Times New Roman" w:hAnsi="Times New Roman" w:cs="Times New Roman"/>
          <w:spacing w:val="-4"/>
          <w:sz w:val="28"/>
          <w:szCs w:val="28"/>
        </w:rPr>
        <w:t>государственной программы Новосибирской области «Обеспечение безопасности жизнедеятельности населения Новосибирской области», утвержденной постановлением Правительства Новосибирской области от 27.03.2015 № 110-п;</w:t>
      </w:r>
    </w:p>
    <w:p w:rsidR="003237D6" w:rsidRPr="000D1D26" w:rsidRDefault="000C7D3F" w:rsidP="003237D6">
      <w:pPr>
        <w:pStyle w:val="ConsPlusNormal"/>
        <w:ind w:firstLine="567"/>
        <w:jc w:val="both"/>
        <w:rPr>
          <w:rFonts w:ascii="Times New Roman" w:hAnsi="Times New Roman" w:cs="Times New Roman"/>
          <w:spacing w:val="-4"/>
          <w:sz w:val="28"/>
          <w:szCs w:val="28"/>
        </w:rPr>
      </w:pPr>
      <w:r w:rsidRPr="000D1D26">
        <w:rPr>
          <w:rFonts w:ascii="Times New Roman" w:hAnsi="Times New Roman" w:cs="Times New Roman"/>
          <w:spacing w:val="-4"/>
          <w:sz w:val="28"/>
          <w:szCs w:val="28"/>
        </w:rPr>
        <w:t xml:space="preserve">- </w:t>
      </w:r>
      <w:r w:rsidR="003237D6" w:rsidRPr="000D1D26">
        <w:rPr>
          <w:rFonts w:ascii="Times New Roman" w:hAnsi="Times New Roman" w:cs="Times New Roman"/>
          <w:spacing w:val="-4"/>
          <w:sz w:val="28"/>
          <w:szCs w:val="28"/>
        </w:rPr>
        <w:t>государственной программы Новосибирской области «Построение и развитие аппаратно-программного комплекса «Безопасный город» в  Новосибирской области», утвержденной постановлением Правительства Новосибирской области от 14.12.2016 № 403-п.</w:t>
      </w:r>
    </w:p>
    <w:p w:rsidR="003237D6" w:rsidRPr="000D1D26" w:rsidRDefault="000C7D3F" w:rsidP="003237D6">
      <w:pPr>
        <w:pStyle w:val="ConsPlusNormal"/>
        <w:ind w:firstLine="567"/>
        <w:jc w:val="both"/>
        <w:rPr>
          <w:rFonts w:ascii="Times New Roman" w:hAnsi="Times New Roman" w:cs="Times New Roman"/>
          <w:spacing w:val="-4"/>
          <w:sz w:val="28"/>
          <w:szCs w:val="28"/>
        </w:rPr>
      </w:pPr>
      <w:r w:rsidRPr="000D1D26">
        <w:rPr>
          <w:rFonts w:ascii="Times New Roman" w:hAnsi="Times New Roman" w:cs="Times New Roman"/>
          <w:spacing w:val="-4"/>
          <w:sz w:val="28"/>
          <w:szCs w:val="28"/>
        </w:rPr>
        <w:t xml:space="preserve">- </w:t>
      </w:r>
      <w:r w:rsidR="003237D6" w:rsidRPr="000D1D26">
        <w:rPr>
          <w:rFonts w:ascii="Times New Roman" w:hAnsi="Times New Roman" w:cs="Times New Roman"/>
          <w:spacing w:val="-4"/>
          <w:sz w:val="28"/>
          <w:szCs w:val="28"/>
        </w:rPr>
        <w:t>муниципальной программы Барабинского района «Обеспечение безопасности жизнедеятельности населения Барабинского района на 2021-2026 годы», утвержденной постановлением администрации Барабинского района Новосибирской области  от 13.11.2020 № 1302;</w:t>
      </w:r>
    </w:p>
    <w:p w:rsidR="003237D6" w:rsidRPr="000D1D26" w:rsidRDefault="000C7D3F" w:rsidP="003237D6">
      <w:pPr>
        <w:pStyle w:val="ConsPlusNormal"/>
        <w:ind w:firstLine="567"/>
        <w:jc w:val="both"/>
        <w:rPr>
          <w:rFonts w:ascii="Times New Roman" w:hAnsi="Times New Roman" w:cs="Times New Roman"/>
          <w:spacing w:val="-4"/>
          <w:sz w:val="28"/>
          <w:szCs w:val="28"/>
        </w:rPr>
      </w:pPr>
      <w:r w:rsidRPr="000D1D26">
        <w:rPr>
          <w:rFonts w:ascii="Times New Roman" w:hAnsi="Times New Roman" w:cs="Times New Roman"/>
          <w:spacing w:val="-4"/>
          <w:sz w:val="28"/>
          <w:szCs w:val="28"/>
        </w:rPr>
        <w:t xml:space="preserve">- </w:t>
      </w:r>
      <w:r w:rsidR="003237D6" w:rsidRPr="000D1D26">
        <w:rPr>
          <w:rFonts w:ascii="Times New Roman" w:hAnsi="Times New Roman" w:cs="Times New Roman"/>
          <w:spacing w:val="-4"/>
          <w:sz w:val="28"/>
          <w:szCs w:val="28"/>
        </w:rPr>
        <w:t>муниципальной программы Барабинского района «Создание аппаратно-программного комплекса  «Безопасный город» на 2021-2026 годы», утвержденной постановлением администрации Барабинского района Новосибирской области от 13.11.2020 № 1302;</w:t>
      </w:r>
    </w:p>
    <w:p w:rsidR="003237D6" w:rsidRPr="000D1D26" w:rsidRDefault="000C7D3F" w:rsidP="003237D6">
      <w:pPr>
        <w:pStyle w:val="ConsPlusNormal"/>
        <w:ind w:firstLine="567"/>
        <w:jc w:val="both"/>
        <w:rPr>
          <w:rFonts w:ascii="Times New Roman" w:hAnsi="Times New Roman" w:cs="Times New Roman"/>
          <w:spacing w:val="-4"/>
          <w:sz w:val="28"/>
          <w:szCs w:val="28"/>
        </w:rPr>
      </w:pPr>
      <w:r w:rsidRPr="000D1D26">
        <w:rPr>
          <w:rFonts w:ascii="Times New Roman" w:hAnsi="Times New Roman" w:cs="Times New Roman"/>
          <w:spacing w:val="-4"/>
          <w:sz w:val="28"/>
          <w:szCs w:val="28"/>
        </w:rPr>
        <w:t xml:space="preserve">- </w:t>
      </w:r>
      <w:r w:rsidR="003237D6" w:rsidRPr="000D1D26">
        <w:rPr>
          <w:rFonts w:ascii="Times New Roman" w:hAnsi="Times New Roman" w:cs="Times New Roman"/>
          <w:spacing w:val="-4"/>
          <w:sz w:val="28"/>
          <w:szCs w:val="28"/>
        </w:rPr>
        <w:t xml:space="preserve">муниципальная программа «Профилактика правонарушений, экстремизма и терроризма на территории Барабинского района на 2018-2023 годы», утвержденной постановлением администрации Барабинского района от 27.09.2017 № 952.   </w:t>
      </w:r>
    </w:p>
    <w:p w:rsidR="003237D6" w:rsidRPr="00634062" w:rsidRDefault="003237D6" w:rsidP="003237D6">
      <w:pPr>
        <w:pStyle w:val="ConsPlusNormal"/>
        <w:ind w:firstLine="567"/>
        <w:jc w:val="both"/>
        <w:rPr>
          <w:rFonts w:ascii="Times New Roman" w:hAnsi="Times New Roman" w:cs="Times New Roman"/>
          <w:spacing w:val="-4"/>
          <w:sz w:val="28"/>
          <w:szCs w:val="28"/>
        </w:rPr>
      </w:pPr>
      <w:r w:rsidRPr="00634062">
        <w:rPr>
          <w:rFonts w:ascii="Times New Roman" w:hAnsi="Times New Roman" w:cs="Times New Roman"/>
          <w:spacing w:val="-4"/>
          <w:sz w:val="28"/>
          <w:szCs w:val="28"/>
        </w:rPr>
        <w:t>Основными направлениями деятельности на 2022-2024 годы останутся борьба с преступностью, профилактика правонарушений, обеспечение защиты населения и территории Барабинского района от чрезвычайных ситуаций природного и техногенного характера, повышение уровня защищенности населения от пожаров, снижение уровня аварийности и повышения безопасности пассажирских перевозок.</w:t>
      </w:r>
    </w:p>
    <w:p w:rsidR="003237D6" w:rsidRPr="00634062" w:rsidRDefault="003237D6" w:rsidP="003237D6">
      <w:pPr>
        <w:pStyle w:val="ConsPlusNormal"/>
        <w:ind w:firstLine="567"/>
        <w:jc w:val="both"/>
        <w:rPr>
          <w:rFonts w:ascii="Times New Roman" w:hAnsi="Times New Roman" w:cs="Times New Roman"/>
          <w:spacing w:val="-4"/>
          <w:sz w:val="28"/>
          <w:szCs w:val="28"/>
        </w:rPr>
      </w:pPr>
      <w:r w:rsidRPr="00634062">
        <w:rPr>
          <w:rFonts w:ascii="Times New Roman" w:hAnsi="Times New Roman" w:cs="Times New Roman"/>
          <w:spacing w:val="-4"/>
          <w:sz w:val="28"/>
          <w:szCs w:val="28"/>
        </w:rPr>
        <w:t>Доля преступлений, совершенных несовершеннолетними или при их участии в общем числе зареги</w:t>
      </w:r>
      <w:r w:rsidR="000C7D3F" w:rsidRPr="00634062">
        <w:rPr>
          <w:rFonts w:ascii="Times New Roman" w:hAnsi="Times New Roman" w:cs="Times New Roman"/>
          <w:spacing w:val="-4"/>
          <w:sz w:val="28"/>
          <w:szCs w:val="28"/>
        </w:rPr>
        <w:t>стрированных преступлений к 2025 году снизится до 1,4</w:t>
      </w:r>
      <w:r w:rsidRPr="00634062">
        <w:rPr>
          <w:rFonts w:ascii="Times New Roman" w:hAnsi="Times New Roman" w:cs="Times New Roman"/>
          <w:spacing w:val="-4"/>
          <w:sz w:val="28"/>
          <w:szCs w:val="28"/>
        </w:rPr>
        <w:t xml:space="preserve">%, доля преступлений, совершенных </w:t>
      </w:r>
      <w:r w:rsidR="000C7D3F" w:rsidRPr="00634062">
        <w:rPr>
          <w:rFonts w:ascii="Times New Roman" w:hAnsi="Times New Roman" w:cs="Times New Roman"/>
          <w:spacing w:val="-4"/>
          <w:sz w:val="28"/>
          <w:szCs w:val="28"/>
        </w:rPr>
        <w:t>в состоянии опьянения – до 2,4</w:t>
      </w:r>
      <w:r w:rsidR="00D55AE0" w:rsidRPr="00634062">
        <w:rPr>
          <w:rFonts w:ascii="Times New Roman" w:hAnsi="Times New Roman" w:cs="Times New Roman"/>
          <w:spacing w:val="-4"/>
          <w:sz w:val="28"/>
          <w:szCs w:val="28"/>
        </w:rPr>
        <w:t>%.</w:t>
      </w:r>
    </w:p>
    <w:p w:rsidR="000D1D26" w:rsidRPr="000D1D26" w:rsidRDefault="000D1D26" w:rsidP="000D1D26">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0D1D26">
        <w:rPr>
          <w:rFonts w:ascii="Times New Roman" w:hAnsi="Times New Roman"/>
          <w:spacing w:val="-4"/>
          <w:sz w:val="28"/>
          <w:szCs w:val="28"/>
          <w:lang w:eastAsia="ru-RU"/>
        </w:rPr>
        <w:t xml:space="preserve">В целях формирования системы профилактики правонарушений, укрепления общественного порядка и общественной безопасности  созданы Межведомственная комиссия по профилактике правонарушений при администрации Барабинского района Новосибирской области, а также, межведомственная комиссия </w:t>
      </w:r>
      <w:r w:rsidRPr="000D1D26">
        <w:rPr>
          <w:rFonts w:ascii="Times New Roman" w:hAnsi="Times New Roman"/>
          <w:sz w:val="28"/>
          <w:szCs w:val="28"/>
        </w:rPr>
        <w:t>по социальной реабилитации лиц, освободившихся из мест лишения свободы.</w:t>
      </w:r>
    </w:p>
    <w:p w:rsidR="000D1D26" w:rsidRDefault="000D1D26" w:rsidP="000D1D26">
      <w:pPr>
        <w:widowControl w:val="0"/>
        <w:autoSpaceDE w:val="0"/>
        <w:autoSpaceDN w:val="0"/>
        <w:adjustRightInd w:val="0"/>
        <w:spacing w:after="0" w:line="240" w:lineRule="auto"/>
        <w:ind w:firstLine="567"/>
        <w:jc w:val="both"/>
        <w:rPr>
          <w:rFonts w:ascii="Times New Roman" w:hAnsi="Times New Roman"/>
          <w:sz w:val="28"/>
          <w:szCs w:val="28"/>
          <w:shd w:val="clear" w:color="auto" w:fill="FFFFFF"/>
          <w:lang w:eastAsia="ru-RU"/>
        </w:rPr>
      </w:pPr>
      <w:r w:rsidRPr="000D1D26">
        <w:rPr>
          <w:rFonts w:ascii="Times New Roman" w:hAnsi="Times New Roman"/>
          <w:sz w:val="28"/>
          <w:szCs w:val="28"/>
          <w:shd w:val="clear" w:color="auto" w:fill="FFFFFF"/>
          <w:lang w:eastAsia="ru-RU"/>
        </w:rPr>
        <w:t>На территории Барабинского района Новосибирской области в охране общественного порядка активное участие принимают члены добровольной народной дружины Барабинского района Новосибирской области. Координационным органом является штаб добровольной народной дружины, созданный при администрации Барабинского района Новосибирской области. Мероприятия муниципальной программы «Профилактика правонарушений, экстремизма и терроризма на территории Барабинского района на 2018-2023 годы», утвержденной постановлением администрации Барабинского района от 27.09.2017 № 952. предусматривают поощрение членов добровольной народной дружины за оказанный вклад в обеспечение охраны общественного порядка. В 2022 году по итогам 6 месяцев проводился конкурс «Лучший добровольный дружинник». Определены 1, 2 и 3 призовые места. Участникам конкурса вручены подарочные сертификаты на общую сумму 28 000 рублей. На 2023 год также запланировано проведение конкурса. Призовой фонд составляет 35 000 рублей.</w:t>
      </w:r>
    </w:p>
    <w:p w:rsidR="00077AA0" w:rsidRPr="000D1D26" w:rsidRDefault="00077AA0" w:rsidP="00077AA0">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077AA0">
        <w:rPr>
          <w:rFonts w:ascii="Times New Roman" w:hAnsi="Times New Roman"/>
          <w:sz w:val="28"/>
          <w:szCs w:val="28"/>
        </w:rPr>
        <w:lastRenderedPageBreak/>
        <w:t xml:space="preserve">В рамках муниципальной программы «Профилактика правонарушений, экстремизма и терроризма на территории Барабинского района на 2018-2023 годы» </w:t>
      </w:r>
      <w:r w:rsidRPr="00077AA0">
        <w:rPr>
          <w:rFonts w:ascii="Times New Roman" w:hAnsi="Times New Roman"/>
          <w:sz w:val="28"/>
          <w:szCs w:val="28"/>
          <w:shd w:val="clear" w:color="auto" w:fill="FFFFFF"/>
          <w:lang w:eastAsia="ru-RU"/>
        </w:rPr>
        <w:t xml:space="preserve">в 2023 год запланировано проведение работ по устройству системы </w:t>
      </w:r>
      <w:r w:rsidRPr="00077AA0">
        <w:rPr>
          <w:rFonts w:ascii="Times New Roman" w:hAnsi="Times New Roman"/>
          <w:sz w:val="28"/>
          <w:szCs w:val="28"/>
          <w:shd w:val="clear" w:color="auto" w:fill="FFFFFF"/>
          <w:lang w:val="en-US" w:eastAsia="ru-RU"/>
        </w:rPr>
        <w:t>IP</w:t>
      </w:r>
      <w:r w:rsidRPr="00077AA0">
        <w:rPr>
          <w:rFonts w:ascii="Times New Roman" w:hAnsi="Times New Roman"/>
          <w:sz w:val="28"/>
          <w:szCs w:val="28"/>
          <w:shd w:val="clear" w:color="auto" w:fill="FFFFFF"/>
          <w:lang w:eastAsia="ru-RU"/>
        </w:rPr>
        <w:t>-видеонаблюдения на двух объектах – местах массового скопления людей: Площадь имени Ленина, сквер в районе МКД по ул. Кирова, 24 г. Барабинска. Общая сумма работ составит 490 000 рублей.</w:t>
      </w:r>
      <w:r>
        <w:rPr>
          <w:rFonts w:ascii="Times New Roman" w:hAnsi="Times New Roman"/>
          <w:sz w:val="28"/>
          <w:szCs w:val="28"/>
          <w:shd w:val="clear" w:color="auto" w:fill="FFFFFF"/>
          <w:lang w:eastAsia="ru-RU"/>
        </w:rPr>
        <w:t xml:space="preserve"> Данная мера позволит сократить уровень криминогенной обстановки на территории общего пользования (местах массового пребывания людей. </w:t>
      </w:r>
      <w:r w:rsidRPr="00077AA0">
        <w:rPr>
          <w:rFonts w:ascii="Times New Roman" w:hAnsi="Times New Roman"/>
          <w:sz w:val="28"/>
          <w:szCs w:val="28"/>
          <w:shd w:val="clear" w:color="auto" w:fill="FFFFFF"/>
          <w:lang w:eastAsia="ru-RU"/>
        </w:rPr>
        <w:t xml:space="preserve"> </w:t>
      </w:r>
    </w:p>
    <w:p w:rsidR="003237D6" w:rsidRPr="00634062" w:rsidRDefault="005E3695" w:rsidP="003237D6">
      <w:pPr>
        <w:pStyle w:val="ConsPlusNormal"/>
        <w:ind w:firstLine="567"/>
        <w:jc w:val="both"/>
        <w:rPr>
          <w:rFonts w:ascii="Times New Roman" w:hAnsi="Times New Roman" w:cs="Times New Roman"/>
          <w:spacing w:val="-4"/>
          <w:sz w:val="28"/>
          <w:szCs w:val="28"/>
        </w:rPr>
      </w:pPr>
      <w:r w:rsidRPr="00634062">
        <w:rPr>
          <w:rFonts w:ascii="Times New Roman" w:hAnsi="Times New Roman" w:cs="Times New Roman"/>
          <w:spacing w:val="-4"/>
          <w:sz w:val="28"/>
          <w:szCs w:val="28"/>
        </w:rPr>
        <w:t xml:space="preserve"> </w:t>
      </w:r>
      <w:r w:rsidR="003237D6" w:rsidRPr="00634062">
        <w:rPr>
          <w:rFonts w:ascii="Times New Roman" w:hAnsi="Times New Roman" w:cs="Times New Roman"/>
          <w:spacing w:val="-4"/>
          <w:sz w:val="28"/>
          <w:szCs w:val="28"/>
        </w:rPr>
        <w:t xml:space="preserve">Мероприятия по повышению безопасности жизнедеятельности населения и территорий Барабинского района направлены на обеспечение защиты населения и территорий от чрезвычайных ситуаций, участие в предупреждении и ликвидации последствий чрезвычайных ситуаций на территории муниципального района, обеспечение первичных мер пожарной безопасности и безопасности людей на водных объектах, совершенствование осуществления мероприятий по гражданской обороне и предупреждение террористических актов, профилактику правонарушений в районе, а также укрепление законности и правопорядка, повышение уровня защищенности граждан и общества на основе противодействия терроризму и экстремизму, профилактики их проявлений в  районе. </w:t>
      </w:r>
    </w:p>
    <w:p w:rsidR="003237D6" w:rsidRPr="00634062" w:rsidRDefault="003237D6" w:rsidP="003237D6">
      <w:pPr>
        <w:pStyle w:val="ConsPlusNormal"/>
        <w:ind w:firstLine="567"/>
        <w:jc w:val="both"/>
        <w:rPr>
          <w:rFonts w:ascii="Times New Roman" w:hAnsi="Times New Roman" w:cs="Times New Roman"/>
          <w:spacing w:val="-4"/>
          <w:sz w:val="28"/>
          <w:szCs w:val="28"/>
        </w:rPr>
      </w:pPr>
      <w:r w:rsidRPr="00634062">
        <w:rPr>
          <w:rFonts w:ascii="Times New Roman" w:hAnsi="Times New Roman" w:cs="Times New Roman"/>
          <w:spacing w:val="-4"/>
          <w:sz w:val="28"/>
          <w:szCs w:val="28"/>
        </w:rPr>
        <w:t>С осени 2017 года в районе функционирует Система обеспечения вызова экстренных оперативных служб по единому номеру «112». В сре</w:t>
      </w:r>
      <w:r w:rsidR="00DE4448" w:rsidRPr="00634062">
        <w:rPr>
          <w:rFonts w:ascii="Times New Roman" w:hAnsi="Times New Roman" w:cs="Times New Roman"/>
          <w:spacing w:val="-4"/>
          <w:sz w:val="28"/>
          <w:szCs w:val="28"/>
        </w:rPr>
        <w:t>днем за сутки поступает около 90</w:t>
      </w:r>
      <w:r w:rsidRPr="00634062">
        <w:rPr>
          <w:rFonts w:ascii="Times New Roman" w:hAnsi="Times New Roman" w:cs="Times New Roman"/>
          <w:spacing w:val="-4"/>
          <w:sz w:val="28"/>
          <w:szCs w:val="28"/>
        </w:rPr>
        <w:t xml:space="preserve"> обращений. В связи с активной п</w:t>
      </w:r>
      <w:r w:rsidR="00DE4448" w:rsidRPr="00634062">
        <w:rPr>
          <w:rFonts w:ascii="Times New Roman" w:hAnsi="Times New Roman" w:cs="Times New Roman"/>
          <w:spacing w:val="-4"/>
          <w:sz w:val="28"/>
          <w:szCs w:val="28"/>
        </w:rPr>
        <w:t>ропагандой данной службы, в 2023-2025</w:t>
      </w:r>
      <w:r w:rsidRPr="00634062">
        <w:rPr>
          <w:rFonts w:ascii="Times New Roman" w:hAnsi="Times New Roman" w:cs="Times New Roman"/>
          <w:spacing w:val="-4"/>
          <w:sz w:val="28"/>
          <w:szCs w:val="28"/>
        </w:rPr>
        <w:t xml:space="preserve"> году ожидается увеличение социального и экономического эффекта от функционирования этой системы.  </w:t>
      </w:r>
    </w:p>
    <w:p w:rsidR="000D1D26" w:rsidRPr="000D1D26" w:rsidRDefault="000D1D26" w:rsidP="000D1D26">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0D1D26">
        <w:rPr>
          <w:rFonts w:ascii="Times New Roman" w:hAnsi="Times New Roman"/>
          <w:spacing w:val="-4"/>
          <w:sz w:val="28"/>
          <w:szCs w:val="28"/>
          <w:lang w:eastAsia="ru-RU"/>
        </w:rPr>
        <w:t>Создана и работает Комиссия по безопасности дорожного движения в Барабинском районе. В рамках выполнение мероприятий комиссии БДД в 2022 году из бюджета Барабинского района выделена сумма 120 000 рублей на приобретение светоотражающих элементов для учащихся начальных классов. Всего приобретено и вручено 908 светоотражающих элементов. В целях сокращения масштабов незаконного потребления наркотических средств, психотропных веществ и алкоголизма  на территории Барабинского района осуществляет свою деятельность антинаркотическая комиссия.</w:t>
      </w:r>
    </w:p>
    <w:p w:rsidR="003237D6" w:rsidRPr="00634062" w:rsidRDefault="003237D6" w:rsidP="003237D6">
      <w:pPr>
        <w:pStyle w:val="ConsPlusNormal"/>
        <w:ind w:firstLine="567"/>
        <w:jc w:val="both"/>
        <w:rPr>
          <w:rFonts w:ascii="Times New Roman" w:hAnsi="Times New Roman" w:cs="Times New Roman"/>
          <w:spacing w:val="-4"/>
          <w:sz w:val="28"/>
          <w:szCs w:val="28"/>
        </w:rPr>
      </w:pPr>
      <w:r w:rsidRPr="00634062">
        <w:rPr>
          <w:rFonts w:ascii="Times New Roman" w:hAnsi="Times New Roman" w:cs="Times New Roman"/>
          <w:spacing w:val="-4"/>
          <w:sz w:val="28"/>
          <w:szCs w:val="28"/>
        </w:rPr>
        <w:t>Мероприятия по ГО и защите населения и территорий Барабинского района от ЧС осуществляются в соответствии с ежегодно утверждаемым «Планом основных мероприятий Барабинского района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3237D6" w:rsidRPr="0078074E" w:rsidRDefault="003237D6" w:rsidP="00FE360D">
      <w:pPr>
        <w:pStyle w:val="25"/>
        <w:tabs>
          <w:tab w:val="left" w:pos="0"/>
          <w:tab w:val="left" w:pos="10206"/>
        </w:tabs>
        <w:spacing w:after="0" w:line="240" w:lineRule="auto"/>
        <w:ind w:left="0"/>
        <w:jc w:val="both"/>
        <w:rPr>
          <w:color w:val="00B050"/>
          <w:sz w:val="28"/>
          <w:szCs w:val="28"/>
        </w:rPr>
      </w:pPr>
      <w:r w:rsidRPr="00634062">
        <w:rPr>
          <w:spacing w:val="-4"/>
          <w:sz w:val="28"/>
          <w:szCs w:val="28"/>
        </w:rPr>
        <w:t xml:space="preserve">В 2019 году закончено строительство кустового пожарного депо в с. </w:t>
      </w:r>
      <w:proofErr w:type="spellStart"/>
      <w:r w:rsidRPr="00634062">
        <w:rPr>
          <w:spacing w:val="-4"/>
          <w:sz w:val="28"/>
          <w:szCs w:val="28"/>
        </w:rPr>
        <w:t>Таскаево</w:t>
      </w:r>
      <w:proofErr w:type="spellEnd"/>
      <w:r w:rsidRPr="00634062">
        <w:rPr>
          <w:spacing w:val="-4"/>
          <w:sz w:val="28"/>
          <w:szCs w:val="28"/>
        </w:rPr>
        <w:t xml:space="preserve">. В 2020 году сдан в эксплуатацию пост пожарной охраны ангарного типа в с. Зюзя. В перспективе </w:t>
      </w:r>
      <w:r w:rsidR="000C7D3F" w:rsidRPr="00634062">
        <w:rPr>
          <w:spacing w:val="-4"/>
          <w:sz w:val="28"/>
          <w:szCs w:val="28"/>
        </w:rPr>
        <w:t>остаётся открытым вопрос строительства</w:t>
      </w:r>
      <w:r w:rsidRPr="00634062">
        <w:rPr>
          <w:spacing w:val="-4"/>
          <w:sz w:val="28"/>
          <w:szCs w:val="28"/>
        </w:rPr>
        <w:t xml:space="preserve"> пожарного депо в </w:t>
      </w:r>
      <w:proofErr w:type="spellStart"/>
      <w:r w:rsidRPr="00634062">
        <w:rPr>
          <w:spacing w:val="-4"/>
          <w:sz w:val="28"/>
          <w:szCs w:val="28"/>
        </w:rPr>
        <w:t>с.Новоспасск</w:t>
      </w:r>
      <w:proofErr w:type="spellEnd"/>
      <w:r w:rsidRPr="00634062">
        <w:rPr>
          <w:spacing w:val="-4"/>
          <w:sz w:val="28"/>
          <w:szCs w:val="28"/>
        </w:rPr>
        <w:t xml:space="preserve">. </w:t>
      </w:r>
      <w:r w:rsidR="00FE360D" w:rsidRPr="00634062">
        <w:rPr>
          <w:sz w:val="28"/>
          <w:szCs w:val="28"/>
          <w:lang w:eastAsia="ru-RU"/>
        </w:rPr>
        <w:t>Сельские муниципальные образования района приобрели по два автономн</w:t>
      </w:r>
      <w:r w:rsidR="00634062" w:rsidRPr="00634062">
        <w:rPr>
          <w:sz w:val="28"/>
          <w:szCs w:val="28"/>
          <w:lang w:eastAsia="ru-RU"/>
        </w:rPr>
        <w:t>ых лесных ранцевых огнетушителя.</w:t>
      </w:r>
      <w:r w:rsidR="00FE360D" w:rsidRPr="00634062">
        <w:rPr>
          <w:sz w:val="28"/>
          <w:szCs w:val="28"/>
          <w:lang w:eastAsia="ru-RU"/>
        </w:rPr>
        <w:t xml:space="preserve"> </w:t>
      </w:r>
    </w:p>
    <w:p w:rsidR="003237D6" w:rsidRPr="00634062" w:rsidRDefault="003237D6" w:rsidP="00FE360D">
      <w:pPr>
        <w:pStyle w:val="ConsPlusNormal"/>
        <w:ind w:firstLine="567"/>
        <w:jc w:val="both"/>
        <w:rPr>
          <w:rFonts w:ascii="Times New Roman" w:hAnsi="Times New Roman" w:cs="Times New Roman"/>
          <w:spacing w:val="-4"/>
          <w:sz w:val="28"/>
          <w:szCs w:val="28"/>
        </w:rPr>
      </w:pPr>
      <w:r w:rsidRPr="00634062">
        <w:rPr>
          <w:rFonts w:ascii="Times New Roman" w:hAnsi="Times New Roman" w:cs="Times New Roman"/>
          <w:spacing w:val="-4"/>
          <w:sz w:val="28"/>
          <w:szCs w:val="28"/>
        </w:rPr>
        <w:t>В целях повышение безопасности жизнедеятельности населения Барабинского района в прогнозном периоде планируется реализация следующих мероприятий:</w:t>
      </w:r>
    </w:p>
    <w:p w:rsidR="003237D6" w:rsidRPr="00634062" w:rsidRDefault="003237D6" w:rsidP="00FE360D">
      <w:pPr>
        <w:pStyle w:val="ConsPlusNormal"/>
        <w:ind w:firstLine="567"/>
        <w:jc w:val="both"/>
        <w:rPr>
          <w:rFonts w:ascii="Times New Roman" w:hAnsi="Times New Roman" w:cs="Times New Roman"/>
          <w:spacing w:val="-4"/>
          <w:sz w:val="28"/>
          <w:szCs w:val="28"/>
        </w:rPr>
      </w:pPr>
      <w:r w:rsidRPr="00634062">
        <w:rPr>
          <w:rFonts w:ascii="Times New Roman" w:hAnsi="Times New Roman" w:cs="Times New Roman"/>
          <w:spacing w:val="-4"/>
          <w:sz w:val="28"/>
          <w:szCs w:val="28"/>
        </w:rPr>
        <w:t xml:space="preserve">проведение организационно–методических мероприятий по подготовке населения в области гражданской обороны, защиты от чрезвычайных ситуаций, обеспечения </w:t>
      </w:r>
      <w:r w:rsidRPr="00634062">
        <w:rPr>
          <w:rFonts w:ascii="Times New Roman" w:hAnsi="Times New Roman" w:cs="Times New Roman"/>
          <w:spacing w:val="-4"/>
          <w:sz w:val="28"/>
          <w:szCs w:val="28"/>
        </w:rPr>
        <w:lastRenderedPageBreak/>
        <w:t>пожарной безопасности и безопасности людей на водных объектах;</w:t>
      </w:r>
    </w:p>
    <w:p w:rsidR="003237D6" w:rsidRPr="00634062" w:rsidRDefault="003237D6" w:rsidP="00FE360D">
      <w:pPr>
        <w:pStyle w:val="ConsPlusNormal"/>
        <w:ind w:firstLine="567"/>
        <w:jc w:val="both"/>
        <w:rPr>
          <w:rFonts w:ascii="Times New Roman" w:hAnsi="Times New Roman" w:cs="Times New Roman"/>
          <w:spacing w:val="-4"/>
          <w:sz w:val="28"/>
          <w:szCs w:val="28"/>
        </w:rPr>
      </w:pPr>
      <w:r w:rsidRPr="00634062">
        <w:rPr>
          <w:rFonts w:ascii="Times New Roman" w:hAnsi="Times New Roman" w:cs="Times New Roman"/>
          <w:spacing w:val="-4"/>
          <w:sz w:val="28"/>
          <w:szCs w:val="28"/>
        </w:rPr>
        <w:t>выполнение плана мобилизационной  подготовки Барабинского района;</w:t>
      </w:r>
    </w:p>
    <w:p w:rsidR="003237D6" w:rsidRPr="00634062" w:rsidRDefault="003237D6" w:rsidP="00FE360D">
      <w:pPr>
        <w:pStyle w:val="ConsPlusNormal"/>
        <w:ind w:firstLine="567"/>
        <w:jc w:val="both"/>
        <w:rPr>
          <w:rFonts w:ascii="Times New Roman" w:hAnsi="Times New Roman" w:cs="Times New Roman"/>
          <w:spacing w:val="-4"/>
          <w:sz w:val="28"/>
          <w:szCs w:val="28"/>
        </w:rPr>
      </w:pPr>
      <w:r w:rsidRPr="00634062">
        <w:rPr>
          <w:rFonts w:ascii="Times New Roman" w:hAnsi="Times New Roman" w:cs="Times New Roman"/>
          <w:spacing w:val="-4"/>
          <w:sz w:val="28"/>
          <w:szCs w:val="28"/>
        </w:rPr>
        <w:t>предупреждение и ликвидация последствий чрезвычайных ситуаций природного и техногенного характера;</w:t>
      </w:r>
    </w:p>
    <w:p w:rsidR="003237D6" w:rsidRPr="00634062" w:rsidRDefault="003237D6" w:rsidP="00FE360D">
      <w:pPr>
        <w:pStyle w:val="ConsPlusNormal"/>
        <w:ind w:firstLine="567"/>
        <w:jc w:val="both"/>
        <w:rPr>
          <w:rFonts w:ascii="Times New Roman" w:hAnsi="Times New Roman" w:cs="Times New Roman"/>
          <w:spacing w:val="-4"/>
          <w:sz w:val="28"/>
          <w:szCs w:val="28"/>
        </w:rPr>
      </w:pPr>
      <w:r w:rsidRPr="00634062">
        <w:rPr>
          <w:rFonts w:ascii="Times New Roman" w:hAnsi="Times New Roman" w:cs="Times New Roman"/>
          <w:spacing w:val="-4"/>
          <w:sz w:val="28"/>
          <w:szCs w:val="28"/>
        </w:rPr>
        <w:t>совершенствование деятельности Добровольной пожарной охраны Барабинского района;</w:t>
      </w:r>
    </w:p>
    <w:p w:rsidR="003237D6" w:rsidRPr="00634062" w:rsidRDefault="003237D6" w:rsidP="003237D6">
      <w:pPr>
        <w:pStyle w:val="ConsPlusNormal"/>
        <w:ind w:firstLine="567"/>
        <w:jc w:val="both"/>
        <w:rPr>
          <w:rFonts w:ascii="Times New Roman" w:hAnsi="Times New Roman" w:cs="Times New Roman"/>
          <w:spacing w:val="-4"/>
          <w:sz w:val="28"/>
          <w:szCs w:val="28"/>
        </w:rPr>
      </w:pPr>
      <w:r w:rsidRPr="00634062">
        <w:rPr>
          <w:rFonts w:ascii="Times New Roman" w:hAnsi="Times New Roman" w:cs="Times New Roman"/>
          <w:spacing w:val="-4"/>
          <w:sz w:val="28"/>
          <w:szCs w:val="28"/>
        </w:rPr>
        <w:t>реализация Планов антитеррористической защищенности объектов, территорий и населения;</w:t>
      </w:r>
    </w:p>
    <w:p w:rsidR="003237D6" w:rsidRPr="00634062" w:rsidRDefault="003237D6" w:rsidP="003237D6">
      <w:pPr>
        <w:pStyle w:val="ConsPlusNormal"/>
        <w:ind w:firstLine="567"/>
        <w:jc w:val="both"/>
        <w:rPr>
          <w:rFonts w:ascii="Times New Roman" w:hAnsi="Times New Roman" w:cs="Times New Roman"/>
          <w:spacing w:val="-4"/>
          <w:sz w:val="28"/>
          <w:szCs w:val="28"/>
        </w:rPr>
      </w:pPr>
      <w:r w:rsidRPr="00634062">
        <w:rPr>
          <w:rFonts w:ascii="Times New Roman" w:hAnsi="Times New Roman" w:cs="Times New Roman"/>
          <w:spacing w:val="-4"/>
          <w:sz w:val="28"/>
          <w:szCs w:val="28"/>
        </w:rPr>
        <w:t xml:space="preserve">предупредительные </w:t>
      </w:r>
      <w:proofErr w:type="spellStart"/>
      <w:r w:rsidRPr="00634062">
        <w:rPr>
          <w:rFonts w:ascii="Times New Roman" w:hAnsi="Times New Roman" w:cs="Times New Roman"/>
          <w:spacing w:val="-4"/>
          <w:sz w:val="28"/>
          <w:szCs w:val="28"/>
        </w:rPr>
        <w:t>противопаводковые</w:t>
      </w:r>
      <w:proofErr w:type="spellEnd"/>
      <w:r w:rsidRPr="00634062">
        <w:rPr>
          <w:rFonts w:ascii="Times New Roman" w:hAnsi="Times New Roman" w:cs="Times New Roman"/>
          <w:spacing w:val="-4"/>
          <w:sz w:val="28"/>
          <w:szCs w:val="28"/>
        </w:rPr>
        <w:t xml:space="preserve"> мероприятия, предупреждение и ликвидация лесных (степных) пожаров;</w:t>
      </w:r>
    </w:p>
    <w:p w:rsidR="003237D6" w:rsidRPr="00634062" w:rsidRDefault="003237D6" w:rsidP="003237D6">
      <w:pPr>
        <w:pStyle w:val="ConsPlusNormal"/>
        <w:ind w:firstLine="567"/>
        <w:jc w:val="both"/>
        <w:rPr>
          <w:rFonts w:ascii="Times New Roman" w:hAnsi="Times New Roman" w:cs="Times New Roman"/>
          <w:spacing w:val="-4"/>
          <w:sz w:val="28"/>
          <w:szCs w:val="28"/>
        </w:rPr>
      </w:pPr>
      <w:r w:rsidRPr="00634062">
        <w:rPr>
          <w:rFonts w:ascii="Times New Roman" w:hAnsi="Times New Roman" w:cs="Times New Roman"/>
          <w:spacing w:val="-4"/>
          <w:sz w:val="28"/>
          <w:szCs w:val="28"/>
        </w:rPr>
        <w:t>проведение предупредительных мероприятий в местах неорганизованного отдыха людей на водных объектах Барабинского района.</w:t>
      </w:r>
    </w:p>
    <w:p w:rsidR="00A9690D" w:rsidRDefault="003237D6" w:rsidP="00E64F55">
      <w:pPr>
        <w:pStyle w:val="ConsPlusNormal"/>
        <w:ind w:firstLine="567"/>
        <w:jc w:val="both"/>
        <w:rPr>
          <w:rFonts w:ascii="Times New Roman" w:hAnsi="Times New Roman" w:cs="Times New Roman"/>
          <w:spacing w:val="-4"/>
          <w:sz w:val="28"/>
          <w:szCs w:val="28"/>
        </w:rPr>
      </w:pPr>
      <w:r w:rsidRPr="00634062">
        <w:rPr>
          <w:rFonts w:ascii="Times New Roman" w:hAnsi="Times New Roman" w:cs="Times New Roman"/>
          <w:spacing w:val="-4"/>
          <w:sz w:val="28"/>
          <w:szCs w:val="28"/>
        </w:rPr>
        <w:t>При реализации запланированных мер и достижении целевых показателей на территории Барабинского района снизится вероятность возникновения угроз криминального, террористического, природного, техногенного и иного характера, кроме этого, повысится уровень безопасности населения на транспорте.</w:t>
      </w:r>
    </w:p>
    <w:p w:rsidR="00634062" w:rsidRPr="00634062" w:rsidRDefault="00634062" w:rsidP="00E64F55">
      <w:pPr>
        <w:spacing w:line="240" w:lineRule="auto"/>
        <w:jc w:val="both"/>
        <w:rPr>
          <w:rFonts w:ascii="Times New Roman" w:hAnsi="Times New Roman"/>
          <w:sz w:val="28"/>
          <w:szCs w:val="28"/>
        </w:rPr>
      </w:pPr>
      <w:r w:rsidRPr="00634062">
        <w:rPr>
          <w:rFonts w:ascii="Times New Roman" w:hAnsi="Times New Roman"/>
          <w:spacing w:val="-4"/>
          <w:sz w:val="28"/>
          <w:szCs w:val="28"/>
        </w:rPr>
        <w:t xml:space="preserve">В 2023 году </w:t>
      </w:r>
      <w:r w:rsidRPr="00634062">
        <w:rPr>
          <w:rFonts w:ascii="Times New Roman" w:hAnsi="Times New Roman"/>
          <w:spacing w:val="-4"/>
          <w:sz w:val="28"/>
          <w:szCs w:val="28"/>
          <w:lang w:eastAsia="ru-RU"/>
        </w:rPr>
        <w:t>планируется финансовое обеспечение мероприятий гражданской обороны, предупреждение и ликвидации чрезвычайных ситуаций, обеспечение пожарной безопасности обеспечение безопасности людей на водных объектах</w:t>
      </w:r>
      <w:r>
        <w:rPr>
          <w:rFonts w:ascii="Times New Roman" w:hAnsi="Times New Roman"/>
          <w:spacing w:val="-4"/>
          <w:sz w:val="28"/>
          <w:szCs w:val="28"/>
          <w:lang w:eastAsia="ru-RU"/>
        </w:rPr>
        <w:t xml:space="preserve">, в размере 2,7 </w:t>
      </w:r>
      <w:proofErr w:type="spellStart"/>
      <w:r>
        <w:rPr>
          <w:rFonts w:ascii="Times New Roman" w:hAnsi="Times New Roman"/>
          <w:spacing w:val="-4"/>
          <w:sz w:val="28"/>
          <w:szCs w:val="28"/>
          <w:lang w:eastAsia="ru-RU"/>
        </w:rPr>
        <w:t>млн.руб</w:t>
      </w:r>
      <w:proofErr w:type="spellEnd"/>
      <w:r>
        <w:rPr>
          <w:rFonts w:ascii="Times New Roman" w:hAnsi="Times New Roman"/>
          <w:spacing w:val="-4"/>
          <w:sz w:val="28"/>
          <w:szCs w:val="28"/>
          <w:lang w:eastAsia="ru-RU"/>
        </w:rPr>
        <w:t xml:space="preserve">., в том числе на </w:t>
      </w:r>
      <w:r w:rsidRPr="00634062">
        <w:rPr>
          <w:rFonts w:ascii="Times New Roman" w:hAnsi="Times New Roman"/>
          <w:spacing w:val="-4"/>
          <w:sz w:val="28"/>
          <w:szCs w:val="28"/>
          <w:lang w:eastAsia="ru-RU"/>
        </w:rPr>
        <w:t xml:space="preserve"> </w:t>
      </w:r>
      <w:r w:rsidRPr="00634062">
        <w:rPr>
          <w:rFonts w:ascii="Times New Roman" w:hAnsi="Times New Roman"/>
          <w:sz w:val="28"/>
          <w:szCs w:val="28"/>
        </w:rPr>
        <w:t xml:space="preserve">создание муниципальной системы оповещения населения и органов управления районного звена </w:t>
      </w:r>
      <w:r>
        <w:rPr>
          <w:rFonts w:ascii="Times New Roman" w:hAnsi="Times New Roman"/>
          <w:sz w:val="28"/>
          <w:szCs w:val="28"/>
        </w:rPr>
        <w:t xml:space="preserve">Территориальной подсистемы РСЧС, </w:t>
      </w:r>
      <w:r w:rsidRPr="00634062">
        <w:rPr>
          <w:rFonts w:ascii="Times New Roman" w:hAnsi="Times New Roman"/>
          <w:sz w:val="28"/>
          <w:szCs w:val="28"/>
        </w:rPr>
        <w:t>предупреждение и ликвидация чрезвычайных ситуаций природного и техногенного характера; создание резерва финансовых и м</w:t>
      </w:r>
      <w:r>
        <w:rPr>
          <w:rFonts w:ascii="Times New Roman" w:hAnsi="Times New Roman"/>
          <w:sz w:val="28"/>
          <w:szCs w:val="28"/>
        </w:rPr>
        <w:t xml:space="preserve">атериальных ресурсов по ГО и ЧС, </w:t>
      </w:r>
      <w:r w:rsidRPr="00634062">
        <w:rPr>
          <w:rFonts w:ascii="Times New Roman" w:hAnsi="Times New Roman"/>
          <w:sz w:val="28"/>
          <w:szCs w:val="28"/>
        </w:rPr>
        <w:t>обновление противопожарных минерализованных полос вок</w:t>
      </w:r>
      <w:r>
        <w:rPr>
          <w:rFonts w:ascii="Times New Roman" w:hAnsi="Times New Roman"/>
          <w:sz w:val="28"/>
          <w:szCs w:val="28"/>
        </w:rPr>
        <w:t xml:space="preserve">руг сельских населённых пунктов, </w:t>
      </w:r>
      <w:r w:rsidRPr="00634062">
        <w:rPr>
          <w:rFonts w:ascii="Times New Roman" w:hAnsi="Times New Roman"/>
          <w:sz w:val="28"/>
          <w:szCs w:val="28"/>
        </w:rPr>
        <w:t xml:space="preserve">обеспечение мероприятий безопасности людей на водных объектов в местах неорганизованного отдыха людей </w:t>
      </w:r>
      <w:r w:rsidRPr="00634062">
        <w:rPr>
          <w:rFonts w:ascii="Times New Roman" w:hAnsi="Times New Roman"/>
          <w:i/>
          <w:sz w:val="28"/>
          <w:szCs w:val="28"/>
        </w:rPr>
        <w:t xml:space="preserve">(заработная плата поста из 4-х общественных спасателей у д. </w:t>
      </w:r>
      <w:proofErr w:type="spellStart"/>
      <w:r w:rsidRPr="00634062">
        <w:rPr>
          <w:rFonts w:ascii="Times New Roman" w:hAnsi="Times New Roman"/>
          <w:i/>
          <w:sz w:val="28"/>
          <w:szCs w:val="28"/>
        </w:rPr>
        <w:t>Квашнино</w:t>
      </w:r>
      <w:proofErr w:type="spellEnd"/>
      <w:r w:rsidRPr="00634062">
        <w:rPr>
          <w:rFonts w:ascii="Times New Roman" w:hAnsi="Times New Roman"/>
          <w:i/>
          <w:sz w:val="28"/>
          <w:szCs w:val="28"/>
        </w:rPr>
        <w:t xml:space="preserve"> </w:t>
      </w:r>
      <w:proofErr w:type="spellStart"/>
      <w:r w:rsidRPr="00634062">
        <w:rPr>
          <w:rFonts w:ascii="Times New Roman" w:hAnsi="Times New Roman"/>
          <w:i/>
          <w:sz w:val="28"/>
          <w:szCs w:val="28"/>
        </w:rPr>
        <w:t>оз.Чаны</w:t>
      </w:r>
      <w:proofErr w:type="spellEnd"/>
      <w:r w:rsidRPr="00634062">
        <w:rPr>
          <w:rFonts w:ascii="Times New Roman" w:hAnsi="Times New Roman"/>
          <w:i/>
          <w:sz w:val="28"/>
          <w:szCs w:val="28"/>
        </w:rPr>
        <w:t xml:space="preserve"> на 2 месяца купального сезона).</w:t>
      </w:r>
    </w:p>
    <w:p w:rsidR="002A579A" w:rsidRPr="00B45BFE" w:rsidRDefault="00E90467" w:rsidP="00D72304">
      <w:pPr>
        <w:pStyle w:val="1"/>
        <w:spacing w:line="240" w:lineRule="auto"/>
        <w:ind w:left="567"/>
        <w:jc w:val="center"/>
        <w:rPr>
          <w:rFonts w:ascii="Times New Roman" w:hAnsi="Times New Roman"/>
          <w:color w:val="auto"/>
        </w:rPr>
      </w:pPr>
      <w:bookmarkStart w:id="38" w:name="_Toc17290075"/>
      <w:r w:rsidRPr="00B45BFE">
        <w:rPr>
          <w:rFonts w:ascii="Times New Roman" w:hAnsi="Times New Roman"/>
          <w:color w:val="auto"/>
        </w:rPr>
        <w:t>5.7</w:t>
      </w:r>
      <w:r w:rsidR="002A579A" w:rsidRPr="00B45BFE">
        <w:rPr>
          <w:rFonts w:ascii="Times New Roman" w:hAnsi="Times New Roman"/>
          <w:color w:val="auto"/>
        </w:rPr>
        <w:t>.</w:t>
      </w:r>
      <w:r w:rsidR="00634062">
        <w:rPr>
          <w:rFonts w:ascii="Times New Roman" w:hAnsi="Times New Roman"/>
          <w:color w:val="auto"/>
        </w:rPr>
        <w:t>С</w:t>
      </w:r>
      <w:r w:rsidR="00C46B96" w:rsidRPr="00B45BFE">
        <w:rPr>
          <w:rFonts w:ascii="Times New Roman" w:hAnsi="Times New Roman"/>
          <w:color w:val="auto"/>
        </w:rPr>
        <w:t>остояние окружающей среды и природных ресурсов</w:t>
      </w:r>
      <w:bookmarkEnd w:id="38"/>
    </w:p>
    <w:p w:rsidR="001F44CF" w:rsidRPr="00B45BFE" w:rsidRDefault="001F44CF" w:rsidP="001F44CF">
      <w:pPr>
        <w:tabs>
          <w:tab w:val="left" w:pos="0"/>
        </w:tabs>
        <w:spacing w:after="0" w:line="240" w:lineRule="auto"/>
        <w:jc w:val="both"/>
        <w:rPr>
          <w:rFonts w:ascii="Times New Roman" w:hAnsi="Times New Roman"/>
          <w:spacing w:val="-4"/>
          <w:sz w:val="28"/>
          <w:szCs w:val="28"/>
          <w:lang w:eastAsia="ru-RU"/>
        </w:rPr>
      </w:pPr>
      <w:r w:rsidRPr="00B45BFE">
        <w:rPr>
          <w:rFonts w:ascii="Times New Roman" w:hAnsi="Times New Roman"/>
          <w:sz w:val="28"/>
          <w:szCs w:val="28"/>
        </w:rPr>
        <w:tab/>
      </w:r>
      <w:r w:rsidRPr="00B45BFE">
        <w:rPr>
          <w:rFonts w:ascii="Times New Roman" w:hAnsi="Times New Roman"/>
          <w:spacing w:val="-4"/>
          <w:sz w:val="28"/>
          <w:szCs w:val="28"/>
          <w:lang w:eastAsia="ru-RU"/>
        </w:rPr>
        <w:t>Цель - обеспечение охраны окружающей среды, защищенности природных систем и населения Барабинского района Новосибирской области от негативных воздействий.</w:t>
      </w:r>
    </w:p>
    <w:p w:rsidR="001F44CF" w:rsidRPr="00B45BFE" w:rsidRDefault="001F44CF" w:rsidP="001F44CF">
      <w:pPr>
        <w:tabs>
          <w:tab w:val="left" w:pos="0"/>
        </w:tabs>
        <w:spacing w:after="0" w:line="240" w:lineRule="auto"/>
        <w:ind w:firstLine="567"/>
        <w:jc w:val="both"/>
        <w:rPr>
          <w:rFonts w:ascii="Times New Roman" w:hAnsi="Times New Roman"/>
          <w:spacing w:val="-4"/>
          <w:sz w:val="28"/>
          <w:szCs w:val="28"/>
          <w:lang w:eastAsia="ru-RU"/>
        </w:rPr>
      </w:pPr>
      <w:r w:rsidRPr="00B45BFE">
        <w:rPr>
          <w:rFonts w:ascii="Times New Roman" w:hAnsi="Times New Roman"/>
          <w:spacing w:val="-4"/>
          <w:sz w:val="28"/>
          <w:szCs w:val="28"/>
          <w:lang w:eastAsia="ru-RU"/>
        </w:rPr>
        <w:t>Меры по обеспечению экологической безопасности населения, восстановлению природных экосистем и биологического разнообразия реализуются в рамках:</w:t>
      </w:r>
    </w:p>
    <w:p w:rsidR="001F44CF" w:rsidRPr="00B45BFE" w:rsidRDefault="004B1223" w:rsidP="001F44CF">
      <w:pPr>
        <w:tabs>
          <w:tab w:val="left" w:pos="0"/>
        </w:tabs>
        <w:spacing w:after="0" w:line="240" w:lineRule="auto"/>
        <w:ind w:firstLine="567"/>
        <w:jc w:val="both"/>
        <w:rPr>
          <w:rFonts w:ascii="Times New Roman" w:hAnsi="Times New Roman"/>
          <w:spacing w:val="-4"/>
          <w:sz w:val="28"/>
          <w:szCs w:val="28"/>
          <w:lang w:eastAsia="ru-RU"/>
        </w:rPr>
      </w:pPr>
      <w:r w:rsidRPr="00B45BFE">
        <w:rPr>
          <w:rFonts w:ascii="Times New Roman" w:hAnsi="Times New Roman"/>
          <w:spacing w:val="-4"/>
          <w:sz w:val="28"/>
          <w:szCs w:val="28"/>
          <w:lang w:eastAsia="ru-RU"/>
        </w:rPr>
        <w:t xml:space="preserve">- </w:t>
      </w:r>
      <w:r w:rsidR="001F44CF" w:rsidRPr="00B45BFE">
        <w:rPr>
          <w:rFonts w:ascii="Times New Roman" w:hAnsi="Times New Roman"/>
          <w:spacing w:val="-4"/>
          <w:sz w:val="28"/>
          <w:szCs w:val="28"/>
          <w:lang w:eastAsia="ru-RU"/>
        </w:rPr>
        <w:t>национального проекта «Экология»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1F44CF" w:rsidRPr="00B45BFE" w:rsidRDefault="004B1223" w:rsidP="001F44CF">
      <w:pPr>
        <w:tabs>
          <w:tab w:val="left" w:pos="0"/>
        </w:tabs>
        <w:spacing w:after="0" w:line="240" w:lineRule="auto"/>
        <w:ind w:firstLine="567"/>
        <w:jc w:val="both"/>
        <w:rPr>
          <w:rFonts w:ascii="Times New Roman" w:hAnsi="Times New Roman"/>
          <w:spacing w:val="-4"/>
          <w:sz w:val="28"/>
          <w:szCs w:val="28"/>
          <w:lang w:eastAsia="ru-RU"/>
        </w:rPr>
      </w:pPr>
      <w:r w:rsidRPr="00B45BFE">
        <w:rPr>
          <w:rFonts w:ascii="Times New Roman" w:hAnsi="Times New Roman"/>
          <w:spacing w:val="-4"/>
          <w:sz w:val="28"/>
          <w:szCs w:val="28"/>
          <w:lang w:eastAsia="ru-RU"/>
        </w:rPr>
        <w:t xml:space="preserve">- </w:t>
      </w:r>
      <w:r w:rsidR="001F44CF" w:rsidRPr="00B45BFE">
        <w:rPr>
          <w:rFonts w:ascii="Times New Roman" w:hAnsi="Times New Roman"/>
          <w:spacing w:val="-4"/>
          <w:sz w:val="28"/>
          <w:szCs w:val="28"/>
          <w:lang w:eastAsia="ru-RU"/>
        </w:rPr>
        <w:t>государственной программы Новосибирской области «Охрана окружающей среды», утвержденной постановлением Правительства Новосибирской области от 28.01.2015 № 28-п;</w:t>
      </w:r>
    </w:p>
    <w:p w:rsidR="001F44CF" w:rsidRPr="00B45BFE" w:rsidRDefault="004B1223" w:rsidP="001F44CF">
      <w:pPr>
        <w:tabs>
          <w:tab w:val="left" w:pos="0"/>
        </w:tabs>
        <w:spacing w:after="0" w:line="240" w:lineRule="auto"/>
        <w:ind w:firstLine="567"/>
        <w:jc w:val="both"/>
        <w:rPr>
          <w:rFonts w:ascii="Times New Roman" w:hAnsi="Times New Roman"/>
          <w:spacing w:val="-4"/>
          <w:sz w:val="28"/>
          <w:szCs w:val="28"/>
          <w:lang w:eastAsia="ru-RU"/>
        </w:rPr>
      </w:pPr>
      <w:r w:rsidRPr="00B45BFE">
        <w:rPr>
          <w:rFonts w:ascii="Times New Roman" w:hAnsi="Times New Roman"/>
          <w:spacing w:val="-4"/>
          <w:sz w:val="28"/>
          <w:szCs w:val="28"/>
          <w:lang w:eastAsia="ru-RU"/>
        </w:rPr>
        <w:t xml:space="preserve">- </w:t>
      </w:r>
      <w:r w:rsidR="001F44CF" w:rsidRPr="00B45BFE">
        <w:rPr>
          <w:rFonts w:ascii="Times New Roman" w:hAnsi="Times New Roman"/>
          <w:spacing w:val="-4"/>
          <w:sz w:val="28"/>
          <w:szCs w:val="28"/>
          <w:lang w:eastAsia="ru-RU"/>
        </w:rPr>
        <w:t>муниципальной программы «Охрана окружающей среды в Барабинском районе Новосибирской области на 2021-2026 годы», утвержденной постановлением администрации Барабинского района от 13.11.2020 № 1301.</w:t>
      </w:r>
    </w:p>
    <w:p w:rsidR="004B1223" w:rsidRPr="00B45BFE" w:rsidRDefault="004B1223" w:rsidP="004B1223">
      <w:pPr>
        <w:tabs>
          <w:tab w:val="left" w:pos="0"/>
        </w:tabs>
        <w:spacing w:after="0" w:line="240" w:lineRule="auto"/>
        <w:ind w:firstLine="567"/>
        <w:jc w:val="both"/>
        <w:rPr>
          <w:rFonts w:ascii="Times New Roman" w:hAnsi="Times New Roman"/>
          <w:spacing w:val="-4"/>
          <w:sz w:val="28"/>
          <w:szCs w:val="28"/>
          <w:lang w:eastAsia="ru-RU"/>
        </w:rPr>
      </w:pPr>
      <w:r w:rsidRPr="00B45BFE">
        <w:rPr>
          <w:rFonts w:ascii="Times New Roman" w:hAnsi="Times New Roman"/>
          <w:spacing w:val="-4"/>
          <w:sz w:val="28"/>
          <w:szCs w:val="28"/>
          <w:lang w:eastAsia="ru-RU"/>
        </w:rPr>
        <w:t xml:space="preserve">Основными направлениями деятельности на 2023-2025 годы являются: совершенствование системы обращения с отходами, повышение эффективности </w:t>
      </w:r>
      <w:r w:rsidRPr="00B45BFE">
        <w:rPr>
          <w:rFonts w:ascii="Times New Roman" w:hAnsi="Times New Roman"/>
          <w:spacing w:val="-4"/>
          <w:sz w:val="28"/>
          <w:szCs w:val="28"/>
          <w:lang w:eastAsia="ru-RU"/>
        </w:rPr>
        <w:lastRenderedPageBreak/>
        <w:t>использования, охраны, защиты и воспроизводства лесов; рациональное использование объектов животного мира; поддержание оптимальных условий водопользования, обеспечение качества поверхностных и подземных вод; обеспечение качества окружающей среды, необходимого для благоприятной жизни человека.</w:t>
      </w:r>
    </w:p>
    <w:p w:rsidR="001F44CF" w:rsidRPr="00B45BFE" w:rsidRDefault="001F44CF" w:rsidP="001F44CF">
      <w:pPr>
        <w:tabs>
          <w:tab w:val="left" w:pos="0"/>
        </w:tabs>
        <w:spacing w:after="0" w:line="240" w:lineRule="auto"/>
        <w:ind w:firstLine="567"/>
        <w:jc w:val="both"/>
        <w:rPr>
          <w:rFonts w:ascii="Times New Roman" w:hAnsi="Times New Roman"/>
          <w:spacing w:val="-4"/>
          <w:sz w:val="28"/>
          <w:szCs w:val="28"/>
          <w:lang w:eastAsia="ru-RU"/>
        </w:rPr>
      </w:pPr>
      <w:r w:rsidRPr="00B45BFE">
        <w:rPr>
          <w:rFonts w:ascii="Times New Roman" w:hAnsi="Times New Roman"/>
          <w:spacing w:val="-4"/>
          <w:sz w:val="28"/>
          <w:szCs w:val="28"/>
          <w:lang w:eastAsia="ru-RU"/>
        </w:rPr>
        <w:t xml:space="preserve">Экологическая ситуация на территории района обусловлена наличием ряда факторов, ухудшающих состояние окружающей среды. На загрязнение атмосферного воздуха влияют несколько основных факторов - предприятия района и автотранспорт, проходящий, в том числе, по федеральной трассе «Иртыш», а также отсутствие на предприятиях </w:t>
      </w:r>
      <w:proofErr w:type="spellStart"/>
      <w:r w:rsidRPr="00B45BFE">
        <w:rPr>
          <w:rFonts w:ascii="Times New Roman" w:hAnsi="Times New Roman"/>
          <w:spacing w:val="-4"/>
          <w:sz w:val="28"/>
          <w:szCs w:val="28"/>
          <w:lang w:eastAsia="ru-RU"/>
        </w:rPr>
        <w:t>пылегазоочистного</w:t>
      </w:r>
      <w:proofErr w:type="spellEnd"/>
      <w:r w:rsidRPr="00B45BFE">
        <w:rPr>
          <w:rFonts w:ascii="Times New Roman" w:hAnsi="Times New Roman"/>
          <w:spacing w:val="-4"/>
          <w:sz w:val="28"/>
          <w:szCs w:val="28"/>
          <w:lang w:eastAsia="ru-RU"/>
        </w:rPr>
        <w:t xml:space="preserve"> оборудования. Загрязнение окружающей среды и негативное воздействие на здоровье населения оказывает Транссибирская железнодорожная магистраль. Большой  вклад в загрязнение атмосферного воздуха вносят стационарные источники загрязнения, прежде всего объекты теплоэнергетики (большинство котельных в районе используют твёрдое топливо).  Этому в немалой степени способствуют климатические особенности местности и продолжительный отопительный сезон. </w:t>
      </w:r>
    </w:p>
    <w:p w:rsidR="004B1223" w:rsidRPr="00B45BFE" w:rsidRDefault="004B1223" w:rsidP="004B1223">
      <w:pPr>
        <w:tabs>
          <w:tab w:val="left" w:pos="0"/>
        </w:tabs>
        <w:spacing w:after="0" w:line="240" w:lineRule="auto"/>
        <w:ind w:firstLine="567"/>
        <w:jc w:val="both"/>
        <w:rPr>
          <w:rFonts w:ascii="Times New Roman" w:hAnsi="Times New Roman"/>
          <w:spacing w:val="-4"/>
          <w:sz w:val="28"/>
          <w:szCs w:val="28"/>
          <w:lang w:eastAsia="ru-RU"/>
        </w:rPr>
      </w:pPr>
      <w:r w:rsidRPr="00B45BFE">
        <w:rPr>
          <w:rFonts w:ascii="Times New Roman" w:hAnsi="Times New Roman"/>
          <w:spacing w:val="-4"/>
          <w:sz w:val="28"/>
          <w:szCs w:val="28"/>
          <w:lang w:eastAsia="ru-RU"/>
        </w:rPr>
        <w:t xml:space="preserve">Администрацией Барабинского района Новосибирской области в течение нескольких лет оказывается финансовая поддержка </w:t>
      </w:r>
      <w:proofErr w:type="spellStart"/>
      <w:r w:rsidRPr="00B45BFE">
        <w:rPr>
          <w:rFonts w:ascii="Times New Roman" w:hAnsi="Times New Roman"/>
          <w:spacing w:val="-4"/>
          <w:sz w:val="28"/>
          <w:szCs w:val="28"/>
          <w:lang w:eastAsia="ru-RU"/>
        </w:rPr>
        <w:t>Барабинскому</w:t>
      </w:r>
      <w:proofErr w:type="spellEnd"/>
      <w:r w:rsidRPr="00B45BFE">
        <w:rPr>
          <w:rFonts w:ascii="Times New Roman" w:hAnsi="Times New Roman"/>
          <w:spacing w:val="-4"/>
          <w:sz w:val="28"/>
          <w:szCs w:val="28"/>
          <w:lang w:eastAsia="ru-RU"/>
        </w:rPr>
        <w:t xml:space="preserve"> отделу государственного контроля, надзора и охраны биоресурсов и среды их обитания, в 2022 году были выделены горюче-смазочные материалы в количестве 1062 литра на проведение оперативных рейдов по охране водных биоресурсов с целью пресечения браконьерства и нанесения ущерба рыбопромысловым предприятиям. В ходе проведенных рейдов (30 </w:t>
      </w:r>
      <w:proofErr w:type="spellStart"/>
      <w:r w:rsidRPr="00B45BFE">
        <w:rPr>
          <w:rFonts w:ascii="Times New Roman" w:hAnsi="Times New Roman"/>
          <w:spacing w:val="-4"/>
          <w:sz w:val="28"/>
          <w:szCs w:val="28"/>
          <w:lang w:eastAsia="ru-RU"/>
        </w:rPr>
        <w:t>шт</w:t>
      </w:r>
      <w:proofErr w:type="spellEnd"/>
      <w:r w:rsidRPr="00B45BFE">
        <w:rPr>
          <w:rFonts w:ascii="Times New Roman" w:hAnsi="Times New Roman"/>
          <w:spacing w:val="-4"/>
          <w:sz w:val="28"/>
          <w:szCs w:val="28"/>
          <w:lang w:eastAsia="ru-RU"/>
        </w:rPr>
        <w:t xml:space="preserve">) выявлены 42 нарушения (10 из них – уголовных по ст. 256, ч.1), сумма наложенных штрафов – 161 715 рублей, количество изъятых орудий лова – 47 ед., количество изъятых водных биоресурсов – 94,25 кг. В 2023-2025 годах планируется оказание данной поддержки в том же объеме. </w:t>
      </w:r>
    </w:p>
    <w:p w:rsidR="004B1223" w:rsidRPr="00B45BFE" w:rsidRDefault="004B1223" w:rsidP="004B1223">
      <w:pPr>
        <w:tabs>
          <w:tab w:val="left" w:pos="0"/>
        </w:tabs>
        <w:spacing w:after="0" w:line="240" w:lineRule="auto"/>
        <w:ind w:firstLine="567"/>
        <w:jc w:val="both"/>
        <w:rPr>
          <w:rFonts w:ascii="Times New Roman" w:hAnsi="Times New Roman"/>
          <w:spacing w:val="-4"/>
          <w:sz w:val="28"/>
          <w:szCs w:val="28"/>
          <w:lang w:eastAsia="ru-RU"/>
        </w:rPr>
      </w:pPr>
      <w:r w:rsidRPr="00B45BFE">
        <w:rPr>
          <w:rFonts w:ascii="Times New Roman" w:hAnsi="Times New Roman"/>
          <w:spacing w:val="-4"/>
          <w:sz w:val="28"/>
          <w:szCs w:val="28"/>
          <w:lang w:eastAsia="ru-RU"/>
        </w:rPr>
        <w:t>Также администрацией Барабинского района Новосибирской области был создан сводный реестр водных объектов, в том числе для промышленного и товарного рыбоводства, ведется работа с населением, оповещение о свободных рыбопромысловых участках.</w:t>
      </w:r>
    </w:p>
    <w:p w:rsidR="004B1223" w:rsidRPr="007D4C05" w:rsidRDefault="004B1223" w:rsidP="004B1223">
      <w:pPr>
        <w:tabs>
          <w:tab w:val="left" w:pos="0"/>
        </w:tabs>
        <w:spacing w:after="0" w:line="240" w:lineRule="auto"/>
        <w:ind w:firstLine="567"/>
        <w:jc w:val="both"/>
        <w:rPr>
          <w:rFonts w:ascii="Times New Roman" w:hAnsi="Times New Roman"/>
          <w:spacing w:val="-4"/>
          <w:sz w:val="28"/>
          <w:szCs w:val="28"/>
          <w:lang w:eastAsia="ru-RU"/>
        </w:rPr>
      </w:pPr>
      <w:r w:rsidRPr="00B45BFE">
        <w:rPr>
          <w:rFonts w:ascii="Times New Roman" w:hAnsi="Times New Roman"/>
          <w:spacing w:val="-4"/>
          <w:sz w:val="28"/>
          <w:szCs w:val="28"/>
          <w:lang w:eastAsia="ru-RU"/>
        </w:rPr>
        <w:t xml:space="preserve">Согласно мероприятиям государственной программы Новосибирской области </w:t>
      </w:r>
      <w:r w:rsidR="00B45BFE" w:rsidRPr="00B45BFE">
        <w:rPr>
          <w:rFonts w:ascii="Times New Roman" w:hAnsi="Times New Roman"/>
          <w:spacing w:val="-4"/>
          <w:sz w:val="28"/>
          <w:szCs w:val="28"/>
          <w:lang w:eastAsia="ru-RU"/>
        </w:rPr>
        <w:t>«Охрана окружающей среды» в 2022</w:t>
      </w:r>
      <w:r w:rsidRPr="00B45BFE">
        <w:rPr>
          <w:rFonts w:ascii="Times New Roman" w:hAnsi="Times New Roman"/>
          <w:spacing w:val="-4"/>
          <w:sz w:val="28"/>
          <w:szCs w:val="28"/>
          <w:lang w:eastAsia="ru-RU"/>
        </w:rPr>
        <w:t xml:space="preserve"> году в водные объекты Барабинского района Новосибирской области были выпущены следующие виды рыб: пелядь (200 </w:t>
      </w:r>
      <w:proofErr w:type="spellStart"/>
      <w:r w:rsidRPr="00B45BFE">
        <w:rPr>
          <w:rFonts w:ascii="Times New Roman" w:hAnsi="Times New Roman"/>
          <w:spacing w:val="-4"/>
          <w:sz w:val="28"/>
          <w:szCs w:val="28"/>
          <w:lang w:eastAsia="ru-RU"/>
        </w:rPr>
        <w:t>шт</w:t>
      </w:r>
      <w:proofErr w:type="spellEnd"/>
      <w:r w:rsidRPr="00B45BFE">
        <w:rPr>
          <w:rFonts w:ascii="Times New Roman" w:hAnsi="Times New Roman"/>
          <w:spacing w:val="-4"/>
          <w:sz w:val="28"/>
          <w:szCs w:val="28"/>
          <w:lang w:eastAsia="ru-RU"/>
        </w:rPr>
        <w:t xml:space="preserve">), белый амур (2000 </w:t>
      </w:r>
      <w:proofErr w:type="spellStart"/>
      <w:r w:rsidRPr="00B45BFE">
        <w:rPr>
          <w:rFonts w:ascii="Times New Roman" w:hAnsi="Times New Roman"/>
          <w:spacing w:val="-4"/>
          <w:sz w:val="28"/>
          <w:szCs w:val="28"/>
          <w:lang w:eastAsia="ru-RU"/>
        </w:rPr>
        <w:t>шт</w:t>
      </w:r>
      <w:proofErr w:type="spellEnd"/>
      <w:r w:rsidRPr="007D4C05">
        <w:rPr>
          <w:rFonts w:ascii="Times New Roman" w:hAnsi="Times New Roman"/>
          <w:spacing w:val="-4"/>
          <w:sz w:val="28"/>
          <w:szCs w:val="28"/>
          <w:lang w:eastAsia="ru-RU"/>
        </w:rPr>
        <w:t>), сазан (</w:t>
      </w:r>
      <w:r w:rsidR="00B45BFE" w:rsidRPr="007D4C05">
        <w:rPr>
          <w:rFonts w:ascii="Times New Roman" w:hAnsi="Times New Roman"/>
          <w:spacing w:val="-4"/>
          <w:sz w:val="28"/>
          <w:szCs w:val="28"/>
          <w:lang w:eastAsia="ru-RU"/>
        </w:rPr>
        <w:t>2487000</w:t>
      </w:r>
      <w:r w:rsidRPr="007D4C05">
        <w:rPr>
          <w:rFonts w:ascii="Times New Roman" w:hAnsi="Times New Roman"/>
          <w:spacing w:val="-4"/>
          <w:sz w:val="28"/>
          <w:szCs w:val="28"/>
          <w:lang w:eastAsia="ru-RU"/>
        </w:rPr>
        <w:t xml:space="preserve"> </w:t>
      </w:r>
      <w:proofErr w:type="spellStart"/>
      <w:r w:rsidRPr="007D4C05">
        <w:rPr>
          <w:rFonts w:ascii="Times New Roman" w:hAnsi="Times New Roman"/>
          <w:spacing w:val="-4"/>
          <w:sz w:val="28"/>
          <w:szCs w:val="28"/>
          <w:lang w:eastAsia="ru-RU"/>
        </w:rPr>
        <w:t>шт</w:t>
      </w:r>
      <w:proofErr w:type="spellEnd"/>
      <w:r w:rsidRPr="007D4C05">
        <w:rPr>
          <w:rFonts w:ascii="Times New Roman" w:hAnsi="Times New Roman"/>
          <w:spacing w:val="-4"/>
          <w:sz w:val="28"/>
          <w:szCs w:val="28"/>
          <w:lang w:eastAsia="ru-RU"/>
        </w:rPr>
        <w:t xml:space="preserve">). </w:t>
      </w:r>
    </w:p>
    <w:p w:rsidR="004B1223" w:rsidRPr="00B45BFE" w:rsidRDefault="004B1223" w:rsidP="004B1223">
      <w:pPr>
        <w:tabs>
          <w:tab w:val="left" w:pos="0"/>
        </w:tabs>
        <w:spacing w:after="0" w:line="240" w:lineRule="auto"/>
        <w:ind w:firstLine="567"/>
        <w:jc w:val="both"/>
        <w:rPr>
          <w:rFonts w:ascii="Times New Roman" w:hAnsi="Times New Roman"/>
          <w:spacing w:val="-4"/>
          <w:sz w:val="28"/>
          <w:szCs w:val="28"/>
          <w:lang w:eastAsia="ru-RU"/>
        </w:rPr>
      </w:pPr>
      <w:r w:rsidRPr="00B45BFE">
        <w:rPr>
          <w:rFonts w:ascii="Times New Roman" w:hAnsi="Times New Roman"/>
          <w:spacing w:val="-4"/>
          <w:sz w:val="28"/>
          <w:szCs w:val="28"/>
          <w:lang w:eastAsia="ru-RU"/>
        </w:rPr>
        <w:t xml:space="preserve">На территории Барабинского района реализуются мероприятия по экологическому просвещению и мотивации населения к деятельности по раздельному сбору твердых коммунальных отходов. Учреждения образования и культуры, администрации муниципальных образований, общественные организации и население принимают активное участие в экологических акциях районного и областного масштаба, а также всероссийского – «Зеленая Весна», «Зеленая Россия», «Вода России», «Чистый Берег», «Сад памяти». Ежегодно весной и осенью на территории муниципальных образований Барабинского района проводятся субботники – улицы и места общего пользования убираются от пожухлой травы, листвы и мусора, высаживаются цветы, кусты и саженцы деревьев. Наиболее активное участие в акциях традиционно принимают учреждения образования и культуры Барабинского района Новосибирской области. Они организуют как развлекательные (экологические КВНы, </w:t>
      </w:r>
      <w:r w:rsidRPr="00B45BFE">
        <w:rPr>
          <w:rFonts w:ascii="Times New Roman" w:hAnsi="Times New Roman"/>
          <w:spacing w:val="-4"/>
          <w:sz w:val="28"/>
          <w:szCs w:val="28"/>
          <w:lang w:eastAsia="ru-RU"/>
        </w:rPr>
        <w:lastRenderedPageBreak/>
        <w:t>конкурсы плакатов, поделок и рисунков), так и познавательные мероприятия (уроки по охране окружающей среды, просмотр видеофильмов природоохранной тематики).</w:t>
      </w:r>
    </w:p>
    <w:p w:rsidR="00B45BFE" w:rsidRPr="00B45BFE" w:rsidRDefault="00B45BFE" w:rsidP="00B45BFE">
      <w:pPr>
        <w:tabs>
          <w:tab w:val="left" w:pos="0"/>
        </w:tabs>
        <w:spacing w:after="0" w:line="240" w:lineRule="auto"/>
        <w:ind w:firstLine="567"/>
        <w:jc w:val="both"/>
        <w:rPr>
          <w:rFonts w:ascii="Times New Roman" w:hAnsi="Times New Roman"/>
          <w:spacing w:val="-4"/>
          <w:sz w:val="28"/>
          <w:szCs w:val="28"/>
          <w:lang w:eastAsia="ru-RU"/>
        </w:rPr>
      </w:pPr>
      <w:r w:rsidRPr="00B45BFE">
        <w:rPr>
          <w:rFonts w:ascii="Times New Roman" w:hAnsi="Times New Roman"/>
          <w:spacing w:val="-4"/>
          <w:sz w:val="28"/>
          <w:szCs w:val="28"/>
          <w:lang w:eastAsia="ru-RU"/>
        </w:rPr>
        <w:t xml:space="preserve">В 2022 году в экологических акциях приняли участие более 8700 человек, количество организаций - 55, количество мероприятий - более 230. К 2023 году данные показатели должны составить 8800 человек, организаций – 57, мероприятий – 240. По итогам проведенных субботников площадь убранной территории в 2022 году составила порядка 350 га, количество убранного мусора – около 750 </w:t>
      </w:r>
      <w:proofErr w:type="spellStart"/>
      <w:r w:rsidRPr="00B45BFE">
        <w:rPr>
          <w:rFonts w:ascii="Times New Roman" w:hAnsi="Times New Roman"/>
          <w:spacing w:val="-4"/>
          <w:sz w:val="28"/>
          <w:szCs w:val="28"/>
          <w:lang w:eastAsia="ru-RU"/>
        </w:rPr>
        <w:t>куб.м</w:t>
      </w:r>
      <w:proofErr w:type="spellEnd"/>
      <w:r w:rsidRPr="00B45BFE">
        <w:rPr>
          <w:rFonts w:ascii="Times New Roman" w:hAnsi="Times New Roman"/>
          <w:spacing w:val="-4"/>
          <w:sz w:val="28"/>
          <w:szCs w:val="28"/>
          <w:lang w:eastAsia="ru-RU"/>
        </w:rPr>
        <w:t xml:space="preserve">. По прогнозным данным, эти показатели к 2023 году увеличатся до 370 га и 770 </w:t>
      </w:r>
      <w:proofErr w:type="spellStart"/>
      <w:r w:rsidRPr="00B45BFE">
        <w:rPr>
          <w:rFonts w:ascii="Times New Roman" w:hAnsi="Times New Roman"/>
          <w:spacing w:val="-4"/>
          <w:sz w:val="28"/>
          <w:szCs w:val="28"/>
          <w:lang w:eastAsia="ru-RU"/>
        </w:rPr>
        <w:t>куб.м</w:t>
      </w:r>
      <w:proofErr w:type="spellEnd"/>
      <w:r w:rsidRPr="00B45BFE">
        <w:rPr>
          <w:rFonts w:ascii="Times New Roman" w:hAnsi="Times New Roman"/>
          <w:spacing w:val="-4"/>
          <w:sz w:val="28"/>
          <w:szCs w:val="28"/>
          <w:lang w:eastAsia="ru-RU"/>
        </w:rPr>
        <w:t>. мусора соответственно.</w:t>
      </w:r>
    </w:p>
    <w:p w:rsidR="004B1223" w:rsidRPr="00B45BFE" w:rsidRDefault="004B1223" w:rsidP="004B1223">
      <w:pPr>
        <w:tabs>
          <w:tab w:val="left" w:pos="0"/>
        </w:tabs>
        <w:spacing w:after="0" w:line="240" w:lineRule="auto"/>
        <w:ind w:firstLine="567"/>
        <w:jc w:val="both"/>
        <w:rPr>
          <w:rFonts w:ascii="Times New Roman" w:hAnsi="Times New Roman"/>
          <w:spacing w:val="-4"/>
          <w:sz w:val="28"/>
          <w:szCs w:val="28"/>
          <w:lang w:eastAsia="ru-RU"/>
        </w:rPr>
      </w:pPr>
      <w:r w:rsidRPr="00B45BFE">
        <w:rPr>
          <w:rFonts w:ascii="Times New Roman" w:hAnsi="Times New Roman"/>
          <w:spacing w:val="-4"/>
          <w:sz w:val="28"/>
          <w:szCs w:val="28"/>
          <w:lang w:eastAsia="ru-RU"/>
        </w:rPr>
        <w:t>В ноябре 2020 года на территории сельских советов Барабинского района построено 16 контейнерных площадок для сбора ТКО и 43 контейнерных площадок в г. Барабинске.</w:t>
      </w:r>
      <w:r w:rsidRPr="00B45BFE">
        <w:t xml:space="preserve"> </w:t>
      </w:r>
      <w:r w:rsidRPr="00B45BFE">
        <w:rPr>
          <w:rFonts w:ascii="Times New Roman" w:hAnsi="Times New Roman"/>
          <w:spacing w:val="-4"/>
          <w:sz w:val="28"/>
          <w:szCs w:val="28"/>
          <w:lang w:eastAsia="ru-RU"/>
        </w:rPr>
        <w:t>Услугой по сбору и вывозу ТКО с марта 2021 года охвачено всё население Барабинского района.</w:t>
      </w:r>
    </w:p>
    <w:p w:rsidR="00B45BFE" w:rsidRPr="00B45BFE" w:rsidRDefault="00B45BFE" w:rsidP="00B45BFE">
      <w:pPr>
        <w:tabs>
          <w:tab w:val="left" w:pos="0"/>
        </w:tabs>
        <w:spacing w:after="0" w:line="240" w:lineRule="auto"/>
        <w:ind w:firstLine="567"/>
        <w:jc w:val="both"/>
        <w:rPr>
          <w:rFonts w:ascii="Times New Roman" w:hAnsi="Times New Roman"/>
          <w:spacing w:val="-4"/>
          <w:sz w:val="28"/>
          <w:szCs w:val="28"/>
          <w:lang w:eastAsia="ru-RU"/>
        </w:rPr>
      </w:pPr>
      <w:r w:rsidRPr="00B45BFE">
        <w:rPr>
          <w:rFonts w:ascii="Times New Roman" w:hAnsi="Times New Roman"/>
          <w:spacing w:val="-4"/>
          <w:sz w:val="28"/>
          <w:szCs w:val="28"/>
          <w:lang w:eastAsia="ru-RU"/>
        </w:rPr>
        <w:t xml:space="preserve">В 2022 году реализованы 4 инициативных проекта по обустройству контейнерных площадок для сбора ТКО в </w:t>
      </w:r>
      <w:proofErr w:type="spellStart"/>
      <w:r w:rsidRPr="00B45BFE">
        <w:rPr>
          <w:rFonts w:ascii="Times New Roman" w:hAnsi="Times New Roman"/>
          <w:spacing w:val="-4"/>
          <w:sz w:val="28"/>
          <w:szCs w:val="28"/>
          <w:lang w:eastAsia="ru-RU"/>
        </w:rPr>
        <w:t>г.Барабинске</w:t>
      </w:r>
      <w:proofErr w:type="spellEnd"/>
      <w:r w:rsidRPr="00B45BFE">
        <w:rPr>
          <w:rFonts w:ascii="Times New Roman" w:hAnsi="Times New Roman"/>
          <w:spacing w:val="-4"/>
          <w:sz w:val="28"/>
          <w:szCs w:val="28"/>
          <w:lang w:eastAsia="ru-RU"/>
        </w:rPr>
        <w:t xml:space="preserve"> (26 площадок, 56 контейнеров, стоимость проекта 1 957 231 руб.), Межозерном сельском совете (9 площадок, 12 контейнеров, стоимость проекта 605 000 руб.) </w:t>
      </w:r>
      <w:proofErr w:type="spellStart"/>
      <w:r w:rsidRPr="00B45BFE">
        <w:rPr>
          <w:rFonts w:ascii="Times New Roman" w:hAnsi="Times New Roman"/>
          <w:spacing w:val="-4"/>
          <w:sz w:val="28"/>
          <w:szCs w:val="28"/>
          <w:lang w:eastAsia="ru-RU"/>
        </w:rPr>
        <w:t>Новоярковском</w:t>
      </w:r>
      <w:proofErr w:type="spellEnd"/>
      <w:r w:rsidRPr="00B45BFE">
        <w:rPr>
          <w:rFonts w:ascii="Times New Roman" w:hAnsi="Times New Roman"/>
          <w:spacing w:val="-4"/>
          <w:sz w:val="28"/>
          <w:szCs w:val="28"/>
          <w:lang w:eastAsia="ru-RU"/>
        </w:rPr>
        <w:t xml:space="preserve"> сельском совете (11 площадок, 16 контейнеров, стоимость проекта 584 000 руб.), Новониколаевском сельском совете (10 площадок, 13 контейнеров, стоимость проекта 606 000 руб.).</w:t>
      </w:r>
    </w:p>
    <w:p w:rsidR="00B45BFE" w:rsidRPr="00B45BFE" w:rsidRDefault="00B45BFE" w:rsidP="00B45BFE">
      <w:pPr>
        <w:tabs>
          <w:tab w:val="left" w:pos="0"/>
        </w:tabs>
        <w:spacing w:after="0" w:line="240" w:lineRule="auto"/>
        <w:jc w:val="both"/>
        <w:rPr>
          <w:rFonts w:ascii="Times New Roman" w:hAnsi="Times New Roman"/>
          <w:spacing w:val="-4"/>
          <w:sz w:val="28"/>
          <w:szCs w:val="28"/>
          <w:lang w:eastAsia="ru-RU"/>
        </w:rPr>
      </w:pPr>
      <w:r w:rsidRPr="00B45BFE">
        <w:rPr>
          <w:rFonts w:ascii="Times New Roman" w:hAnsi="Times New Roman"/>
          <w:spacing w:val="-4"/>
          <w:sz w:val="28"/>
          <w:szCs w:val="28"/>
          <w:lang w:eastAsia="ru-RU"/>
        </w:rPr>
        <w:t xml:space="preserve">Остро на территории Барабинского района стоит вопрос несанкционированных мест размещения отходов. В ходе рейдов, проведенных весной-летом 2022 года выявлено 9 несанкционированных свалок, 5 из них ликвидированы в рамках субботников, 1 свалка – в п. </w:t>
      </w:r>
      <w:proofErr w:type="spellStart"/>
      <w:r w:rsidRPr="00B45BFE">
        <w:rPr>
          <w:rFonts w:ascii="Times New Roman" w:hAnsi="Times New Roman"/>
          <w:spacing w:val="-4"/>
          <w:sz w:val="28"/>
          <w:szCs w:val="28"/>
          <w:lang w:eastAsia="ru-RU"/>
        </w:rPr>
        <w:t>Дунаевка</w:t>
      </w:r>
      <w:proofErr w:type="spellEnd"/>
      <w:r w:rsidRPr="00B45BFE">
        <w:rPr>
          <w:rFonts w:ascii="Times New Roman" w:hAnsi="Times New Roman"/>
          <w:spacing w:val="-4"/>
          <w:sz w:val="28"/>
          <w:szCs w:val="28"/>
          <w:lang w:eastAsia="ru-RU"/>
        </w:rPr>
        <w:t xml:space="preserve"> объемом 100 куб. м ликвидирована за счет средств местного бюджета (141 314 рублей) в рамках заключенного договора с ООО «Экология- Новосибирск», по 3 свалкам – п. </w:t>
      </w:r>
      <w:proofErr w:type="spellStart"/>
      <w:r w:rsidRPr="00B45BFE">
        <w:rPr>
          <w:rFonts w:ascii="Times New Roman" w:hAnsi="Times New Roman"/>
          <w:spacing w:val="-4"/>
          <w:sz w:val="28"/>
          <w:szCs w:val="28"/>
          <w:lang w:eastAsia="ru-RU"/>
        </w:rPr>
        <w:t>Тополевка</w:t>
      </w:r>
      <w:proofErr w:type="spellEnd"/>
      <w:r w:rsidRPr="00B45BFE">
        <w:rPr>
          <w:rFonts w:ascii="Times New Roman" w:hAnsi="Times New Roman"/>
          <w:spacing w:val="-4"/>
          <w:sz w:val="28"/>
          <w:szCs w:val="28"/>
          <w:lang w:eastAsia="ru-RU"/>
        </w:rPr>
        <w:t xml:space="preserve">, д. </w:t>
      </w:r>
      <w:proofErr w:type="spellStart"/>
      <w:r w:rsidRPr="00B45BFE">
        <w:rPr>
          <w:rFonts w:ascii="Times New Roman" w:hAnsi="Times New Roman"/>
          <w:spacing w:val="-4"/>
          <w:sz w:val="28"/>
          <w:szCs w:val="28"/>
          <w:lang w:eastAsia="ru-RU"/>
        </w:rPr>
        <w:t>Устьянцево</w:t>
      </w:r>
      <w:proofErr w:type="spellEnd"/>
      <w:r w:rsidRPr="00B45BFE">
        <w:rPr>
          <w:rFonts w:ascii="Times New Roman" w:hAnsi="Times New Roman"/>
          <w:spacing w:val="-4"/>
          <w:sz w:val="28"/>
          <w:szCs w:val="28"/>
          <w:lang w:eastAsia="ru-RU"/>
        </w:rPr>
        <w:t xml:space="preserve">, д. </w:t>
      </w:r>
      <w:proofErr w:type="spellStart"/>
      <w:r w:rsidRPr="00B45BFE">
        <w:rPr>
          <w:rFonts w:ascii="Times New Roman" w:hAnsi="Times New Roman"/>
          <w:spacing w:val="-4"/>
          <w:sz w:val="28"/>
          <w:szCs w:val="28"/>
          <w:lang w:eastAsia="ru-RU"/>
        </w:rPr>
        <w:t>Сизево</w:t>
      </w:r>
      <w:proofErr w:type="spellEnd"/>
      <w:r w:rsidRPr="00B45BFE">
        <w:rPr>
          <w:rFonts w:ascii="Times New Roman" w:hAnsi="Times New Roman"/>
          <w:spacing w:val="-4"/>
          <w:sz w:val="28"/>
          <w:szCs w:val="28"/>
          <w:lang w:eastAsia="ru-RU"/>
        </w:rPr>
        <w:t xml:space="preserve"> в Министерство природных ресурсов и экологии Новосибирской области поданы заявки на </w:t>
      </w:r>
      <w:proofErr w:type="spellStart"/>
      <w:r w:rsidRPr="00B45BFE">
        <w:rPr>
          <w:rFonts w:ascii="Times New Roman" w:hAnsi="Times New Roman"/>
          <w:spacing w:val="-4"/>
          <w:sz w:val="28"/>
          <w:szCs w:val="28"/>
          <w:lang w:eastAsia="ru-RU"/>
        </w:rPr>
        <w:t>софинансирование</w:t>
      </w:r>
      <w:proofErr w:type="spellEnd"/>
      <w:r w:rsidRPr="00B45BFE">
        <w:rPr>
          <w:rFonts w:ascii="Times New Roman" w:hAnsi="Times New Roman"/>
          <w:spacing w:val="-4"/>
          <w:sz w:val="28"/>
          <w:szCs w:val="28"/>
          <w:lang w:eastAsia="ru-RU"/>
        </w:rPr>
        <w:t xml:space="preserve"> в 2023 году из областного бюджета, решение по заявкам принимается. В случае положительного решения свалки будут ликвидированы в 2023 году, в случае отрицательного – заявки будут откорректированы и направлены на </w:t>
      </w:r>
      <w:proofErr w:type="spellStart"/>
      <w:r w:rsidRPr="00B45BFE">
        <w:rPr>
          <w:rFonts w:ascii="Times New Roman" w:hAnsi="Times New Roman"/>
          <w:spacing w:val="-4"/>
          <w:sz w:val="28"/>
          <w:szCs w:val="28"/>
          <w:lang w:eastAsia="ru-RU"/>
        </w:rPr>
        <w:t>софинансирование</w:t>
      </w:r>
      <w:proofErr w:type="spellEnd"/>
      <w:r w:rsidRPr="00B45BFE">
        <w:rPr>
          <w:rFonts w:ascii="Times New Roman" w:hAnsi="Times New Roman"/>
          <w:spacing w:val="-4"/>
          <w:sz w:val="28"/>
          <w:szCs w:val="28"/>
          <w:lang w:eastAsia="ru-RU"/>
        </w:rPr>
        <w:t xml:space="preserve"> в 2024 году.</w:t>
      </w:r>
    </w:p>
    <w:p w:rsidR="00B45BFE" w:rsidRPr="00B45BFE" w:rsidRDefault="00B45BFE" w:rsidP="00B45BFE">
      <w:pPr>
        <w:tabs>
          <w:tab w:val="left" w:pos="0"/>
        </w:tabs>
        <w:spacing w:after="0" w:line="240" w:lineRule="auto"/>
        <w:jc w:val="both"/>
        <w:rPr>
          <w:rFonts w:ascii="Times New Roman" w:hAnsi="Times New Roman"/>
          <w:spacing w:val="-4"/>
          <w:sz w:val="28"/>
          <w:szCs w:val="28"/>
          <w:lang w:eastAsia="ru-RU"/>
        </w:rPr>
      </w:pPr>
      <w:r w:rsidRPr="00B45BFE">
        <w:rPr>
          <w:rFonts w:ascii="Times New Roman" w:hAnsi="Times New Roman"/>
          <w:spacing w:val="-4"/>
          <w:sz w:val="28"/>
          <w:szCs w:val="28"/>
          <w:lang w:eastAsia="ru-RU"/>
        </w:rPr>
        <w:tab/>
        <w:t>Работа по выявлению свалок и их ликвидации будет продолжена в прогнозном периоде. В рамках муниципальной программы «Охрана окружающей среды в Барабинском районе Новосибирской области на 2021-2026 годы» на 2023 год планируются затраты местного бюджета в размере 250 тыс. рублей.</w:t>
      </w:r>
    </w:p>
    <w:p w:rsidR="00B45BFE" w:rsidRDefault="00B45BFE" w:rsidP="00B45BFE">
      <w:pPr>
        <w:tabs>
          <w:tab w:val="left" w:pos="0"/>
        </w:tabs>
        <w:spacing w:after="0" w:line="240" w:lineRule="auto"/>
        <w:jc w:val="both"/>
        <w:rPr>
          <w:rFonts w:ascii="Times New Roman" w:hAnsi="Times New Roman"/>
          <w:spacing w:val="-4"/>
          <w:sz w:val="28"/>
          <w:szCs w:val="28"/>
          <w:lang w:eastAsia="ru-RU"/>
        </w:rPr>
      </w:pPr>
      <w:r w:rsidRPr="00B45BFE">
        <w:rPr>
          <w:rFonts w:ascii="Times New Roman" w:hAnsi="Times New Roman"/>
          <w:spacing w:val="-4"/>
          <w:sz w:val="28"/>
          <w:szCs w:val="28"/>
          <w:lang w:eastAsia="ru-RU"/>
        </w:rPr>
        <w:tab/>
        <w:t>В рамках национального проекта «Экология» планируется проведение работ по ликвидации накопленного вреда окружающей среде – ликвидация несанкционированной свалки в г. Барабинске. Общая стоимость мероприятия в 2023-2024 гг. составит 255,394.93 тыс. рублей, из них в 2023 году - 95,621.80 тыс. рублей – средства ФБ, 26,970.26 тыс. рублей – ОБ, 2,374.36 тыс. рублей – МБ.</w:t>
      </w:r>
    </w:p>
    <w:p w:rsidR="002A579A" w:rsidRPr="0078074E" w:rsidRDefault="002A579A" w:rsidP="00576D89">
      <w:pPr>
        <w:tabs>
          <w:tab w:val="left" w:pos="0"/>
        </w:tabs>
        <w:spacing w:after="0" w:line="240" w:lineRule="auto"/>
        <w:jc w:val="both"/>
        <w:rPr>
          <w:rFonts w:ascii="Times New Roman" w:hAnsi="Times New Roman"/>
          <w:color w:val="00B050"/>
          <w:spacing w:val="-4"/>
          <w:sz w:val="28"/>
          <w:szCs w:val="28"/>
          <w:lang w:eastAsia="ru-RU"/>
        </w:rPr>
      </w:pPr>
    </w:p>
    <w:p w:rsidR="002A579A" w:rsidRPr="007C18E6" w:rsidRDefault="002A579A" w:rsidP="00576D89">
      <w:pPr>
        <w:pStyle w:val="1"/>
        <w:spacing w:before="0" w:line="240" w:lineRule="auto"/>
        <w:ind w:left="567"/>
        <w:jc w:val="center"/>
        <w:rPr>
          <w:rFonts w:ascii="Times New Roman" w:hAnsi="Times New Roman"/>
          <w:color w:val="auto"/>
        </w:rPr>
      </w:pPr>
      <w:bookmarkStart w:id="39" w:name="_Toc17290076"/>
      <w:r w:rsidRPr="007C18E6">
        <w:rPr>
          <w:rFonts w:ascii="Times New Roman" w:hAnsi="Times New Roman"/>
          <w:color w:val="auto"/>
        </w:rPr>
        <w:t>6.</w:t>
      </w:r>
      <w:r w:rsidR="00C46B96" w:rsidRPr="007C18E6">
        <w:rPr>
          <w:rFonts w:ascii="Times New Roman" w:hAnsi="Times New Roman"/>
          <w:color w:val="auto"/>
        </w:rPr>
        <w:t>Формирование конкурентоспособной экономики</w:t>
      </w:r>
      <w:bookmarkStart w:id="40" w:name="_Toc17290077"/>
      <w:bookmarkStart w:id="41" w:name="_Toc463958748"/>
      <w:bookmarkEnd w:id="15"/>
      <w:bookmarkEnd w:id="39"/>
    </w:p>
    <w:p w:rsidR="002A579A" w:rsidRPr="007C18E6" w:rsidRDefault="002A579A" w:rsidP="004B1223">
      <w:pPr>
        <w:pStyle w:val="1"/>
        <w:spacing w:before="0" w:line="240" w:lineRule="auto"/>
        <w:ind w:left="567"/>
        <w:jc w:val="center"/>
        <w:rPr>
          <w:rFonts w:ascii="Times New Roman" w:hAnsi="Times New Roman"/>
          <w:color w:val="auto"/>
        </w:rPr>
      </w:pPr>
      <w:r w:rsidRPr="007C18E6">
        <w:rPr>
          <w:rFonts w:ascii="Times New Roman" w:hAnsi="Times New Roman"/>
          <w:color w:val="auto"/>
        </w:rPr>
        <w:t>6.1.</w:t>
      </w:r>
      <w:r w:rsidR="00C46B96" w:rsidRPr="007C18E6">
        <w:rPr>
          <w:rFonts w:ascii="Times New Roman" w:hAnsi="Times New Roman"/>
          <w:color w:val="auto"/>
        </w:rPr>
        <w:t>Валовой районный продукт</w:t>
      </w:r>
      <w:bookmarkEnd w:id="40"/>
    </w:p>
    <w:p w:rsidR="00C46B96" w:rsidRPr="007C18E6"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7C18E6">
        <w:rPr>
          <w:rFonts w:ascii="Times New Roman" w:hAnsi="Times New Roman"/>
          <w:spacing w:val="-4"/>
          <w:sz w:val="28"/>
          <w:szCs w:val="28"/>
          <w:lang w:eastAsia="ru-RU"/>
        </w:rPr>
        <w:t>Данный показатель показывает уровень экономического развития района, является отражением итогов</w:t>
      </w:r>
      <w:r w:rsidR="00235D53" w:rsidRPr="007C18E6">
        <w:rPr>
          <w:rFonts w:ascii="Times New Roman" w:hAnsi="Times New Roman"/>
          <w:spacing w:val="-4"/>
          <w:sz w:val="28"/>
          <w:szCs w:val="28"/>
          <w:lang w:eastAsia="ru-RU"/>
        </w:rPr>
        <w:t xml:space="preserve"> его</w:t>
      </w:r>
      <w:r w:rsidRPr="007C18E6">
        <w:rPr>
          <w:rFonts w:ascii="Times New Roman" w:hAnsi="Times New Roman"/>
          <w:spacing w:val="-4"/>
          <w:sz w:val="28"/>
          <w:szCs w:val="28"/>
          <w:lang w:eastAsia="ru-RU"/>
        </w:rPr>
        <w:t xml:space="preserve"> экономической деятельности.</w:t>
      </w:r>
    </w:p>
    <w:p w:rsidR="00235D53" w:rsidRPr="007C18E6" w:rsidRDefault="00235D53" w:rsidP="00235D53">
      <w:pPr>
        <w:spacing w:after="0" w:line="240" w:lineRule="auto"/>
        <w:ind w:firstLine="709"/>
        <w:jc w:val="both"/>
        <w:rPr>
          <w:rFonts w:ascii="Times New Roman" w:eastAsia="Times New Roman" w:hAnsi="Times New Roman"/>
          <w:sz w:val="28"/>
          <w:szCs w:val="28"/>
          <w:lang w:eastAsia="ru-RU"/>
        </w:rPr>
      </w:pPr>
      <w:r w:rsidRPr="007C18E6">
        <w:rPr>
          <w:rFonts w:ascii="Times New Roman" w:eastAsia="Times New Roman" w:hAnsi="Times New Roman"/>
          <w:sz w:val="28"/>
          <w:szCs w:val="28"/>
          <w:lang w:eastAsia="ru-RU"/>
        </w:rPr>
        <w:lastRenderedPageBreak/>
        <w:t>Отраслевая структура ВРП позволяет оценить вклад видов экономической деятельности в экономику района и определить приоритетные направления развития.</w:t>
      </w:r>
    </w:p>
    <w:p w:rsidR="00D72304" w:rsidRPr="007C18E6" w:rsidRDefault="00235D53" w:rsidP="00235D53">
      <w:pPr>
        <w:shd w:val="clear" w:color="auto" w:fill="FFFFFF"/>
        <w:tabs>
          <w:tab w:val="left" w:pos="0"/>
        </w:tabs>
        <w:spacing w:after="0" w:line="240" w:lineRule="auto"/>
        <w:jc w:val="both"/>
        <w:rPr>
          <w:rFonts w:ascii="Times New Roman" w:hAnsi="Times New Roman"/>
          <w:spacing w:val="-4"/>
          <w:sz w:val="28"/>
          <w:szCs w:val="28"/>
          <w:lang w:eastAsia="ru-RU"/>
        </w:rPr>
      </w:pPr>
      <w:r w:rsidRPr="0078074E">
        <w:rPr>
          <w:rFonts w:ascii="Times New Roman" w:hAnsi="Times New Roman"/>
          <w:color w:val="00B050"/>
          <w:spacing w:val="-4"/>
          <w:sz w:val="28"/>
          <w:szCs w:val="28"/>
          <w:lang w:eastAsia="ru-RU"/>
        </w:rPr>
        <w:tab/>
      </w:r>
      <w:r w:rsidR="00C46B96" w:rsidRPr="007C18E6">
        <w:rPr>
          <w:rFonts w:ascii="Times New Roman" w:hAnsi="Times New Roman"/>
          <w:spacing w:val="-4"/>
          <w:sz w:val="28"/>
          <w:szCs w:val="28"/>
          <w:lang w:eastAsia="ru-RU"/>
        </w:rPr>
        <w:t>По мере изменения в сторону у</w:t>
      </w:r>
      <w:r w:rsidR="00DC319D" w:rsidRPr="007C18E6">
        <w:rPr>
          <w:rFonts w:ascii="Times New Roman" w:hAnsi="Times New Roman"/>
          <w:spacing w:val="-4"/>
          <w:sz w:val="28"/>
          <w:szCs w:val="28"/>
          <w:lang w:eastAsia="ru-RU"/>
        </w:rPr>
        <w:t xml:space="preserve">лучшения экономической ситуации </w:t>
      </w:r>
      <w:r w:rsidR="00C46B96" w:rsidRPr="007C18E6">
        <w:rPr>
          <w:rFonts w:ascii="Times New Roman" w:hAnsi="Times New Roman"/>
          <w:spacing w:val="-4"/>
          <w:sz w:val="28"/>
          <w:szCs w:val="28"/>
          <w:lang w:eastAsia="ru-RU"/>
        </w:rPr>
        <w:t>в</w:t>
      </w:r>
      <w:r w:rsidR="003E67BB" w:rsidRPr="007C18E6">
        <w:rPr>
          <w:rFonts w:ascii="Times New Roman" w:hAnsi="Times New Roman"/>
          <w:spacing w:val="-4"/>
          <w:sz w:val="28"/>
          <w:szCs w:val="28"/>
          <w:lang w:eastAsia="ru-RU"/>
        </w:rPr>
        <w:t xml:space="preserve"> </w:t>
      </w:r>
      <w:r w:rsidR="00C46B96" w:rsidRPr="007C18E6">
        <w:rPr>
          <w:rFonts w:ascii="Times New Roman" w:hAnsi="Times New Roman"/>
          <w:spacing w:val="-4"/>
          <w:sz w:val="28"/>
          <w:szCs w:val="28"/>
          <w:lang w:eastAsia="ru-RU"/>
        </w:rPr>
        <w:t xml:space="preserve">Барабинском </w:t>
      </w:r>
      <w:r w:rsidR="00372932" w:rsidRPr="007C18E6">
        <w:rPr>
          <w:rFonts w:ascii="Times New Roman" w:hAnsi="Times New Roman"/>
          <w:spacing w:val="-4"/>
          <w:sz w:val="28"/>
          <w:szCs w:val="28"/>
          <w:lang w:eastAsia="ru-RU"/>
        </w:rPr>
        <w:t>районе прогноз ВРП на период 202</w:t>
      </w:r>
      <w:r w:rsidR="00DE4448" w:rsidRPr="007C18E6">
        <w:rPr>
          <w:rFonts w:ascii="Times New Roman" w:hAnsi="Times New Roman"/>
          <w:spacing w:val="-4"/>
          <w:sz w:val="28"/>
          <w:szCs w:val="28"/>
          <w:lang w:eastAsia="ru-RU"/>
        </w:rPr>
        <w:t>3</w:t>
      </w:r>
      <w:r w:rsidR="00C46B96" w:rsidRPr="007C18E6">
        <w:rPr>
          <w:rFonts w:ascii="Times New Roman" w:hAnsi="Times New Roman"/>
          <w:spacing w:val="-4"/>
          <w:sz w:val="28"/>
          <w:szCs w:val="28"/>
          <w:lang w:eastAsia="ru-RU"/>
        </w:rPr>
        <w:t>-202</w:t>
      </w:r>
      <w:r w:rsidR="00DE4448" w:rsidRPr="007C18E6">
        <w:rPr>
          <w:rFonts w:ascii="Times New Roman" w:hAnsi="Times New Roman"/>
          <w:spacing w:val="-4"/>
          <w:sz w:val="28"/>
          <w:szCs w:val="28"/>
          <w:lang w:eastAsia="ru-RU"/>
        </w:rPr>
        <w:t>5</w:t>
      </w:r>
      <w:r w:rsidR="00C46B96" w:rsidRPr="007C18E6">
        <w:rPr>
          <w:rFonts w:ascii="Times New Roman" w:hAnsi="Times New Roman"/>
          <w:spacing w:val="-4"/>
          <w:sz w:val="28"/>
          <w:szCs w:val="28"/>
          <w:lang w:eastAsia="ru-RU"/>
        </w:rPr>
        <w:t xml:space="preserve"> годов предполагает стабилизацию и постепенное ускорение развития с достижением умеренных темпов прироста экономики. </w:t>
      </w:r>
    </w:p>
    <w:p w:rsidR="00DE4448" w:rsidRPr="002237AA" w:rsidRDefault="00DE4448" w:rsidP="00B134E4">
      <w:pPr>
        <w:shd w:val="clear" w:color="auto" w:fill="FFFFFF"/>
        <w:tabs>
          <w:tab w:val="left" w:pos="0"/>
        </w:tabs>
        <w:spacing w:after="0" w:line="240" w:lineRule="auto"/>
        <w:ind w:firstLine="567"/>
        <w:jc w:val="both"/>
        <w:rPr>
          <w:rFonts w:ascii="Times New Roman" w:hAnsi="Times New Roman"/>
          <w:spacing w:val="-4"/>
          <w:sz w:val="28"/>
          <w:szCs w:val="28"/>
          <w:lang w:eastAsia="ru-RU"/>
        </w:rPr>
      </w:pPr>
      <w:r w:rsidRPr="002237AA">
        <w:rPr>
          <w:rFonts w:ascii="Times New Roman" w:hAnsi="Times New Roman"/>
          <w:sz w:val="28"/>
          <w:szCs w:val="28"/>
          <w:lang w:eastAsia="ru-RU"/>
        </w:rPr>
        <w:t>Перспективный рост объема ВРП области обусловлен прогнозируемым увеличением объемов производства в промышленности, а также постепенным восстановлением розничной и оптовой торговли, сферы предоставления услуг.</w:t>
      </w:r>
      <w:r w:rsidRPr="002237AA">
        <w:rPr>
          <w:rFonts w:ascii="Times New Roman" w:hAnsi="Times New Roman"/>
          <w:sz w:val="28"/>
          <w:szCs w:val="28"/>
        </w:rPr>
        <w:t xml:space="preserve"> Также этому будет способствовать государственная (муниципальная) поддержка инвестиционной и предпринимательской активности хозяйствующих субъектов.</w:t>
      </w:r>
    </w:p>
    <w:p w:rsidR="00576D89" w:rsidRPr="00161152" w:rsidRDefault="00DE4448" w:rsidP="00B134E4">
      <w:pPr>
        <w:shd w:val="clear" w:color="auto" w:fill="FFFFFF"/>
        <w:tabs>
          <w:tab w:val="left" w:pos="0"/>
        </w:tabs>
        <w:spacing w:after="0" w:line="240" w:lineRule="auto"/>
        <w:ind w:firstLine="567"/>
        <w:jc w:val="both"/>
        <w:rPr>
          <w:rFonts w:ascii="Times New Roman" w:hAnsi="Times New Roman"/>
          <w:spacing w:val="-4"/>
          <w:sz w:val="28"/>
          <w:szCs w:val="28"/>
          <w:lang w:eastAsia="ru-RU"/>
        </w:rPr>
      </w:pPr>
      <w:r w:rsidRPr="00161152">
        <w:rPr>
          <w:rFonts w:ascii="Times New Roman" w:hAnsi="Times New Roman"/>
          <w:spacing w:val="-4"/>
          <w:sz w:val="28"/>
          <w:szCs w:val="28"/>
          <w:lang w:eastAsia="ru-RU"/>
        </w:rPr>
        <w:t>По</w:t>
      </w:r>
      <w:r w:rsidR="00C46B96" w:rsidRPr="00161152">
        <w:rPr>
          <w:rFonts w:ascii="Times New Roman" w:hAnsi="Times New Roman"/>
          <w:spacing w:val="-4"/>
          <w:sz w:val="28"/>
          <w:szCs w:val="28"/>
          <w:lang w:eastAsia="ru-RU"/>
        </w:rPr>
        <w:t xml:space="preserve"> прогнозной оценке на территории Барабинского района темпы роста валового районного продукта ожидаются к 202</w:t>
      </w:r>
      <w:r w:rsidRPr="00161152">
        <w:rPr>
          <w:rFonts w:ascii="Times New Roman" w:hAnsi="Times New Roman"/>
          <w:spacing w:val="-4"/>
          <w:sz w:val="28"/>
          <w:szCs w:val="28"/>
          <w:lang w:eastAsia="ru-RU"/>
        </w:rPr>
        <w:t>5</w:t>
      </w:r>
      <w:r w:rsidR="00C46B96" w:rsidRPr="00161152">
        <w:rPr>
          <w:rFonts w:ascii="Times New Roman" w:hAnsi="Times New Roman"/>
          <w:spacing w:val="-4"/>
          <w:sz w:val="28"/>
          <w:szCs w:val="28"/>
          <w:lang w:eastAsia="ru-RU"/>
        </w:rPr>
        <w:t xml:space="preserve"> году </w:t>
      </w:r>
      <w:r w:rsidR="00D72304" w:rsidRPr="00161152">
        <w:rPr>
          <w:rFonts w:ascii="Times New Roman" w:hAnsi="Times New Roman"/>
          <w:spacing w:val="-4"/>
          <w:sz w:val="28"/>
          <w:szCs w:val="28"/>
          <w:lang w:eastAsia="ru-RU"/>
        </w:rPr>
        <w:t xml:space="preserve">на </w:t>
      </w:r>
      <w:r w:rsidR="00161152" w:rsidRPr="00161152">
        <w:rPr>
          <w:rFonts w:ascii="Times New Roman" w:hAnsi="Times New Roman"/>
          <w:spacing w:val="-4"/>
          <w:sz w:val="28"/>
          <w:szCs w:val="28"/>
          <w:lang w:eastAsia="ru-RU"/>
        </w:rPr>
        <w:t>17,9</w:t>
      </w:r>
      <w:r w:rsidR="00457E4B" w:rsidRPr="00161152">
        <w:rPr>
          <w:rFonts w:ascii="Times New Roman" w:hAnsi="Times New Roman"/>
          <w:spacing w:val="-4"/>
          <w:sz w:val="28"/>
          <w:szCs w:val="28"/>
          <w:lang w:eastAsia="ru-RU"/>
        </w:rPr>
        <w:t>%</w:t>
      </w:r>
      <w:r w:rsidR="00D72304" w:rsidRPr="00161152">
        <w:rPr>
          <w:rFonts w:ascii="Times New Roman" w:hAnsi="Times New Roman"/>
          <w:spacing w:val="-4"/>
          <w:sz w:val="28"/>
          <w:szCs w:val="28"/>
          <w:lang w:eastAsia="ru-RU"/>
        </w:rPr>
        <w:t xml:space="preserve"> по первому варианту прогноза</w:t>
      </w:r>
      <w:r w:rsidR="00457E4B" w:rsidRPr="00161152">
        <w:rPr>
          <w:rFonts w:ascii="Times New Roman" w:hAnsi="Times New Roman"/>
          <w:spacing w:val="-4"/>
          <w:sz w:val="28"/>
          <w:szCs w:val="28"/>
          <w:lang w:eastAsia="ru-RU"/>
        </w:rPr>
        <w:t xml:space="preserve">, и </w:t>
      </w:r>
      <w:r w:rsidR="00754A36" w:rsidRPr="00161152">
        <w:rPr>
          <w:rFonts w:ascii="Times New Roman" w:hAnsi="Times New Roman"/>
          <w:spacing w:val="-4"/>
          <w:sz w:val="28"/>
          <w:szCs w:val="28"/>
          <w:lang w:eastAsia="ru-RU"/>
        </w:rPr>
        <w:t xml:space="preserve">на </w:t>
      </w:r>
      <w:r w:rsidR="00161152" w:rsidRPr="00161152">
        <w:rPr>
          <w:rFonts w:ascii="Times New Roman" w:hAnsi="Times New Roman"/>
          <w:spacing w:val="-4"/>
          <w:sz w:val="28"/>
          <w:szCs w:val="28"/>
          <w:lang w:eastAsia="ru-RU"/>
        </w:rPr>
        <w:t>21,3</w:t>
      </w:r>
      <w:r w:rsidR="00D72304" w:rsidRPr="00161152">
        <w:rPr>
          <w:rFonts w:ascii="Times New Roman" w:hAnsi="Times New Roman"/>
          <w:spacing w:val="-4"/>
          <w:sz w:val="28"/>
          <w:szCs w:val="28"/>
          <w:lang w:eastAsia="ru-RU"/>
        </w:rPr>
        <w:t xml:space="preserve"> </w:t>
      </w:r>
      <w:r w:rsidR="00E837A8" w:rsidRPr="00161152">
        <w:rPr>
          <w:rFonts w:ascii="Times New Roman" w:hAnsi="Times New Roman"/>
          <w:spacing w:val="-4"/>
          <w:sz w:val="28"/>
          <w:szCs w:val="28"/>
          <w:lang w:eastAsia="ru-RU"/>
        </w:rPr>
        <w:t>% по</w:t>
      </w:r>
      <w:r w:rsidR="00457E4B" w:rsidRPr="00161152">
        <w:rPr>
          <w:rFonts w:ascii="Times New Roman" w:hAnsi="Times New Roman"/>
          <w:spacing w:val="-4"/>
          <w:sz w:val="28"/>
          <w:szCs w:val="28"/>
          <w:lang w:eastAsia="ru-RU"/>
        </w:rPr>
        <w:t xml:space="preserve"> </w:t>
      </w:r>
      <w:r w:rsidR="00D72304" w:rsidRPr="00161152">
        <w:rPr>
          <w:rFonts w:ascii="Times New Roman" w:hAnsi="Times New Roman"/>
          <w:spacing w:val="-4"/>
          <w:sz w:val="28"/>
          <w:szCs w:val="28"/>
          <w:lang w:eastAsia="ru-RU"/>
        </w:rPr>
        <w:t>второму</w:t>
      </w:r>
      <w:r w:rsidR="00457E4B" w:rsidRPr="00161152">
        <w:rPr>
          <w:rFonts w:ascii="Times New Roman" w:hAnsi="Times New Roman"/>
          <w:spacing w:val="-4"/>
          <w:sz w:val="28"/>
          <w:szCs w:val="28"/>
          <w:lang w:eastAsia="ru-RU"/>
        </w:rPr>
        <w:t xml:space="preserve"> варианту </w:t>
      </w:r>
      <w:r w:rsidR="00D72304" w:rsidRPr="00161152">
        <w:rPr>
          <w:rFonts w:ascii="Times New Roman" w:hAnsi="Times New Roman"/>
          <w:spacing w:val="-4"/>
          <w:sz w:val="28"/>
          <w:szCs w:val="28"/>
          <w:lang w:eastAsia="ru-RU"/>
        </w:rPr>
        <w:t xml:space="preserve">прогноза </w:t>
      </w:r>
      <w:r w:rsidR="00457E4B" w:rsidRPr="00161152">
        <w:rPr>
          <w:rFonts w:ascii="Times New Roman" w:hAnsi="Times New Roman"/>
          <w:spacing w:val="-4"/>
          <w:sz w:val="28"/>
          <w:szCs w:val="28"/>
          <w:lang w:eastAsia="ru-RU"/>
        </w:rPr>
        <w:t xml:space="preserve">по отношению к </w:t>
      </w:r>
      <w:r w:rsidR="00754A36" w:rsidRPr="00161152">
        <w:rPr>
          <w:rFonts w:ascii="Times New Roman" w:hAnsi="Times New Roman"/>
          <w:spacing w:val="-4"/>
          <w:sz w:val="28"/>
          <w:szCs w:val="28"/>
          <w:lang w:eastAsia="ru-RU"/>
        </w:rPr>
        <w:t xml:space="preserve">уровню </w:t>
      </w:r>
      <w:r w:rsidRPr="00161152">
        <w:rPr>
          <w:rFonts w:ascii="Times New Roman" w:hAnsi="Times New Roman"/>
          <w:spacing w:val="-4"/>
          <w:sz w:val="28"/>
          <w:szCs w:val="28"/>
          <w:lang w:eastAsia="ru-RU"/>
        </w:rPr>
        <w:t>2022</w:t>
      </w:r>
      <w:r w:rsidR="001269D3" w:rsidRPr="00161152">
        <w:rPr>
          <w:rFonts w:ascii="Times New Roman" w:hAnsi="Times New Roman"/>
          <w:spacing w:val="-4"/>
          <w:sz w:val="28"/>
          <w:szCs w:val="28"/>
          <w:lang w:eastAsia="ru-RU"/>
        </w:rPr>
        <w:t xml:space="preserve"> </w:t>
      </w:r>
      <w:r w:rsidR="00E837A8" w:rsidRPr="00161152">
        <w:rPr>
          <w:rFonts w:ascii="Times New Roman" w:hAnsi="Times New Roman"/>
          <w:spacing w:val="-4"/>
          <w:sz w:val="28"/>
          <w:szCs w:val="28"/>
          <w:lang w:eastAsia="ru-RU"/>
        </w:rPr>
        <w:t>г</w:t>
      </w:r>
      <w:r w:rsidR="001269D3" w:rsidRPr="00161152">
        <w:rPr>
          <w:rFonts w:ascii="Times New Roman" w:hAnsi="Times New Roman"/>
          <w:spacing w:val="-4"/>
          <w:sz w:val="28"/>
          <w:szCs w:val="28"/>
          <w:lang w:eastAsia="ru-RU"/>
        </w:rPr>
        <w:t>ода</w:t>
      </w:r>
      <w:r w:rsidR="00E837A8" w:rsidRPr="00161152">
        <w:rPr>
          <w:rFonts w:ascii="Times New Roman" w:hAnsi="Times New Roman"/>
          <w:spacing w:val="-4"/>
          <w:sz w:val="28"/>
          <w:szCs w:val="28"/>
          <w:lang w:eastAsia="ru-RU"/>
        </w:rPr>
        <w:t>.</w:t>
      </w:r>
    </w:p>
    <w:p w:rsidR="0099195C" w:rsidRPr="0078074E" w:rsidRDefault="0099195C" w:rsidP="00B134E4">
      <w:pPr>
        <w:shd w:val="clear" w:color="auto" w:fill="FFFFFF"/>
        <w:tabs>
          <w:tab w:val="left" w:pos="0"/>
        </w:tabs>
        <w:spacing w:after="0" w:line="240" w:lineRule="auto"/>
        <w:ind w:firstLine="567"/>
        <w:jc w:val="both"/>
        <w:rPr>
          <w:rFonts w:ascii="Times New Roman" w:hAnsi="Times New Roman"/>
          <w:color w:val="00B050"/>
          <w:spacing w:val="-4"/>
          <w:sz w:val="28"/>
          <w:szCs w:val="28"/>
          <w:lang w:eastAsia="ru-RU"/>
        </w:rPr>
      </w:pPr>
    </w:p>
    <w:p w:rsidR="0099195C" w:rsidRPr="0078074E" w:rsidRDefault="0099195C" w:rsidP="00B134E4">
      <w:pPr>
        <w:shd w:val="clear" w:color="auto" w:fill="FFFFFF"/>
        <w:tabs>
          <w:tab w:val="left" w:pos="0"/>
        </w:tabs>
        <w:spacing w:after="0" w:line="240" w:lineRule="auto"/>
        <w:ind w:firstLine="567"/>
        <w:jc w:val="both"/>
        <w:rPr>
          <w:rFonts w:ascii="Times New Roman" w:hAnsi="Times New Roman"/>
          <w:color w:val="00B050"/>
          <w:spacing w:val="-4"/>
          <w:sz w:val="28"/>
          <w:szCs w:val="28"/>
          <w:lang w:eastAsia="ru-RU"/>
        </w:rPr>
      </w:pPr>
    </w:p>
    <w:p w:rsidR="00576D89" w:rsidRDefault="00576D89" w:rsidP="00B134E4">
      <w:pPr>
        <w:shd w:val="clear" w:color="auto" w:fill="FFFFFF"/>
        <w:tabs>
          <w:tab w:val="left" w:pos="0"/>
        </w:tabs>
        <w:spacing w:after="0" w:line="240" w:lineRule="auto"/>
        <w:ind w:firstLine="567"/>
        <w:jc w:val="both"/>
        <w:rPr>
          <w:noProof/>
          <w:color w:val="00B050"/>
          <w:lang w:eastAsia="ru-RU"/>
        </w:rPr>
      </w:pPr>
    </w:p>
    <w:p w:rsidR="00161152" w:rsidRDefault="00161152" w:rsidP="00B134E4">
      <w:pPr>
        <w:shd w:val="clear" w:color="auto" w:fill="FFFFFF"/>
        <w:tabs>
          <w:tab w:val="left" w:pos="0"/>
        </w:tabs>
        <w:spacing w:after="0" w:line="240" w:lineRule="auto"/>
        <w:ind w:firstLine="567"/>
        <w:jc w:val="both"/>
        <w:rPr>
          <w:noProof/>
          <w:color w:val="00B050"/>
          <w:lang w:eastAsia="ru-RU"/>
        </w:rPr>
      </w:pPr>
    </w:p>
    <w:p w:rsidR="00161152" w:rsidRPr="0078074E" w:rsidRDefault="00161152" w:rsidP="00B134E4">
      <w:pPr>
        <w:shd w:val="clear" w:color="auto" w:fill="FFFFFF"/>
        <w:tabs>
          <w:tab w:val="left" w:pos="0"/>
        </w:tabs>
        <w:spacing w:after="0" w:line="240" w:lineRule="auto"/>
        <w:ind w:firstLine="567"/>
        <w:jc w:val="both"/>
        <w:rPr>
          <w:rFonts w:ascii="Times New Roman" w:hAnsi="Times New Roman"/>
          <w:color w:val="00B050"/>
          <w:spacing w:val="-4"/>
          <w:sz w:val="28"/>
          <w:szCs w:val="28"/>
          <w:lang w:eastAsia="ru-RU"/>
        </w:rPr>
      </w:pPr>
      <w:r>
        <w:rPr>
          <w:noProof/>
          <w:lang w:eastAsia="ru-RU"/>
        </w:rPr>
        <w:drawing>
          <wp:inline distT="0" distB="0" distL="0" distR="0" wp14:anchorId="798BC673" wp14:editId="024916E1">
            <wp:extent cx="6219825" cy="2724150"/>
            <wp:effectExtent l="0" t="0" r="9525"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576D89" w:rsidRPr="0078074E" w:rsidRDefault="00576D89" w:rsidP="00B134E4">
      <w:pPr>
        <w:shd w:val="clear" w:color="auto" w:fill="FFFFFF"/>
        <w:tabs>
          <w:tab w:val="left" w:pos="0"/>
        </w:tabs>
        <w:spacing w:after="0" w:line="240" w:lineRule="auto"/>
        <w:ind w:firstLine="567"/>
        <w:jc w:val="both"/>
        <w:rPr>
          <w:rFonts w:ascii="Times New Roman" w:hAnsi="Times New Roman"/>
          <w:color w:val="00B050"/>
          <w:spacing w:val="-4"/>
          <w:sz w:val="28"/>
          <w:szCs w:val="28"/>
          <w:lang w:eastAsia="ru-RU"/>
        </w:rPr>
      </w:pPr>
    </w:p>
    <w:p w:rsidR="00B134E4" w:rsidRPr="0078074E" w:rsidRDefault="00B134E4" w:rsidP="00576D89">
      <w:pPr>
        <w:shd w:val="clear" w:color="auto" w:fill="FFFFFF"/>
        <w:tabs>
          <w:tab w:val="left" w:pos="0"/>
        </w:tabs>
        <w:spacing w:after="0" w:line="240" w:lineRule="auto"/>
        <w:jc w:val="both"/>
        <w:rPr>
          <w:rFonts w:ascii="Times New Roman" w:hAnsi="Times New Roman"/>
          <w:color w:val="00B050"/>
          <w:spacing w:val="-4"/>
          <w:sz w:val="28"/>
          <w:szCs w:val="28"/>
          <w:lang w:eastAsia="ru-RU"/>
        </w:rPr>
      </w:pPr>
      <w:bookmarkStart w:id="42" w:name="_Toc17290078"/>
    </w:p>
    <w:p w:rsidR="00B134E4" w:rsidRPr="00161152" w:rsidRDefault="00B134E4" w:rsidP="00F22C59">
      <w:pPr>
        <w:shd w:val="clear" w:color="auto" w:fill="FFFFFF"/>
        <w:tabs>
          <w:tab w:val="left" w:pos="0"/>
        </w:tabs>
        <w:spacing w:after="0" w:line="240" w:lineRule="auto"/>
        <w:ind w:firstLine="567"/>
        <w:jc w:val="center"/>
        <w:rPr>
          <w:rFonts w:ascii="Times New Roman" w:hAnsi="Times New Roman"/>
          <w:b/>
          <w:spacing w:val="-4"/>
          <w:sz w:val="28"/>
          <w:szCs w:val="28"/>
          <w:lang w:eastAsia="ru-RU"/>
        </w:rPr>
      </w:pPr>
      <w:r w:rsidRPr="00161152">
        <w:rPr>
          <w:rFonts w:ascii="Times New Roman" w:hAnsi="Times New Roman"/>
          <w:b/>
          <w:spacing w:val="-4"/>
          <w:sz w:val="28"/>
          <w:szCs w:val="28"/>
          <w:lang w:eastAsia="ru-RU"/>
        </w:rPr>
        <w:t>6.2.</w:t>
      </w:r>
      <w:r w:rsidR="00C46B96" w:rsidRPr="00161152">
        <w:rPr>
          <w:rFonts w:ascii="Times New Roman" w:hAnsi="Times New Roman"/>
          <w:b/>
          <w:sz w:val="28"/>
          <w:szCs w:val="28"/>
        </w:rPr>
        <w:t>Промышленность</w:t>
      </w:r>
      <w:bookmarkEnd w:id="42"/>
    </w:p>
    <w:p w:rsidR="00C46B96" w:rsidRPr="00161152"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161152">
        <w:rPr>
          <w:rFonts w:ascii="Times New Roman" w:hAnsi="Times New Roman"/>
          <w:spacing w:val="-4"/>
          <w:sz w:val="28"/>
          <w:szCs w:val="28"/>
          <w:lang w:eastAsia="ru-RU"/>
        </w:rPr>
        <w:t xml:space="preserve">Цель – развитие и повышение качества промышленного потенциала Барабинского района, в том числе путем стимулирования модернизации и технологического перевооружения предприятий и </w:t>
      </w:r>
      <w:r w:rsidRPr="00161152">
        <w:rPr>
          <w:rFonts w:ascii="Times New Roman" w:hAnsi="Times New Roman"/>
          <w:sz w:val="28"/>
          <w:szCs w:val="28"/>
          <w:lang w:eastAsia="ru-RU"/>
        </w:rPr>
        <w:t>содействия созданию высокопроизводительных рабочих мест.</w:t>
      </w:r>
    </w:p>
    <w:p w:rsidR="00F25FF5" w:rsidRPr="00161152" w:rsidRDefault="00F25FF5" w:rsidP="00FA4DC0">
      <w:pPr>
        <w:tabs>
          <w:tab w:val="left" w:pos="0"/>
        </w:tabs>
        <w:spacing w:after="0" w:line="240" w:lineRule="auto"/>
        <w:ind w:firstLine="567"/>
        <w:jc w:val="both"/>
        <w:rPr>
          <w:rFonts w:ascii="Times New Roman" w:hAnsi="Times New Roman"/>
          <w:spacing w:val="-4"/>
          <w:sz w:val="28"/>
          <w:szCs w:val="28"/>
          <w:lang w:eastAsia="ru-RU"/>
        </w:rPr>
      </w:pPr>
      <w:r w:rsidRPr="00161152">
        <w:rPr>
          <w:rFonts w:ascii="Times New Roman" w:hAnsi="Times New Roman"/>
          <w:spacing w:val="-4"/>
          <w:sz w:val="28"/>
          <w:szCs w:val="28"/>
          <w:lang w:eastAsia="ru-RU"/>
        </w:rPr>
        <w:t xml:space="preserve">Меры по созданию условий для развития промышленного потенциала, повышения конкурентоспособности промышленных предприятий Барабинского района в прогнозном периоде будут реализованы в рамках: </w:t>
      </w:r>
    </w:p>
    <w:p w:rsidR="00754A36" w:rsidRPr="00161152" w:rsidRDefault="00C41F28" w:rsidP="00754A3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161152">
        <w:rPr>
          <w:rFonts w:ascii="Times New Roman" w:eastAsia="Times New Roman" w:hAnsi="Times New Roman"/>
          <w:sz w:val="28"/>
          <w:szCs w:val="28"/>
          <w:lang w:eastAsia="ru-RU"/>
        </w:rPr>
        <w:t>- у</w:t>
      </w:r>
      <w:r w:rsidR="00754A36" w:rsidRPr="00161152">
        <w:rPr>
          <w:rFonts w:ascii="Times New Roman" w:eastAsia="Times New Roman" w:hAnsi="Times New Roman"/>
          <w:sz w:val="28"/>
          <w:szCs w:val="28"/>
          <w:lang w:eastAsia="ru-RU"/>
        </w:rPr>
        <w:t>каза Президента Российской Федерации от 21.07.2020 № 474 «О  национальных целях развития Российской Федерации на период до 2030 года»;</w:t>
      </w:r>
    </w:p>
    <w:p w:rsidR="00754A36" w:rsidRPr="00161152" w:rsidRDefault="00C41F28" w:rsidP="00754A3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161152">
        <w:rPr>
          <w:rFonts w:ascii="Times New Roman" w:eastAsia="Times New Roman" w:hAnsi="Times New Roman"/>
          <w:sz w:val="28"/>
          <w:szCs w:val="28"/>
          <w:lang w:eastAsia="ru-RU"/>
        </w:rPr>
        <w:t xml:space="preserve">- </w:t>
      </w:r>
      <w:r w:rsidR="00754A36" w:rsidRPr="00161152">
        <w:rPr>
          <w:rFonts w:ascii="Times New Roman" w:eastAsia="Times New Roman" w:hAnsi="Times New Roman"/>
          <w:sz w:val="28"/>
          <w:szCs w:val="28"/>
          <w:lang w:eastAsia="ru-RU"/>
        </w:rPr>
        <w:t xml:space="preserve">единого плана по достижению национальных целей развития Российской </w:t>
      </w:r>
      <w:r w:rsidR="00754A36" w:rsidRPr="00161152">
        <w:rPr>
          <w:rFonts w:ascii="Times New Roman" w:eastAsia="Times New Roman" w:hAnsi="Times New Roman"/>
          <w:sz w:val="28"/>
          <w:szCs w:val="28"/>
          <w:lang w:eastAsia="ru-RU"/>
        </w:rPr>
        <w:lastRenderedPageBreak/>
        <w:t>Федерации на период до 2024 года и на плановый период до 2030;</w:t>
      </w:r>
    </w:p>
    <w:p w:rsidR="00754A36" w:rsidRPr="00161152" w:rsidRDefault="00C41F28" w:rsidP="00754A36">
      <w:pPr>
        <w:autoSpaceDE w:val="0"/>
        <w:autoSpaceDN w:val="0"/>
        <w:spacing w:after="0" w:line="240" w:lineRule="auto"/>
        <w:ind w:firstLine="709"/>
        <w:jc w:val="both"/>
        <w:rPr>
          <w:rFonts w:ascii="Times New Roman" w:hAnsi="Times New Roman"/>
          <w:sz w:val="28"/>
          <w:szCs w:val="28"/>
        </w:rPr>
      </w:pPr>
      <w:r w:rsidRPr="00161152">
        <w:rPr>
          <w:rFonts w:ascii="Times New Roman" w:hAnsi="Times New Roman"/>
          <w:sz w:val="28"/>
          <w:szCs w:val="28"/>
        </w:rPr>
        <w:t xml:space="preserve">- </w:t>
      </w:r>
      <w:r w:rsidR="00754A36" w:rsidRPr="00161152">
        <w:rPr>
          <w:rFonts w:ascii="Times New Roman" w:hAnsi="Times New Roman"/>
          <w:sz w:val="28"/>
          <w:szCs w:val="28"/>
        </w:rPr>
        <w:t>регионального проекта «Системные меры по повышению производительности труда в Новосибирской области» в рамках национального проекта «Производительность труда и поддержка занятости» в соответствии с   Указом Президента Российской Федерации от 18.05.2018 № 204 «О  национальных целях и стратегических задачах развития Российской Федерации на период до 2024 года»;</w:t>
      </w:r>
    </w:p>
    <w:p w:rsidR="00754A36" w:rsidRPr="00161152" w:rsidRDefault="00C41F28" w:rsidP="00754A3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161152">
        <w:rPr>
          <w:rFonts w:ascii="Times New Roman" w:eastAsia="Times New Roman" w:hAnsi="Times New Roman"/>
          <w:sz w:val="28"/>
          <w:szCs w:val="28"/>
          <w:lang w:eastAsia="ru-RU"/>
        </w:rPr>
        <w:t xml:space="preserve">- </w:t>
      </w:r>
      <w:r w:rsidR="00754A36" w:rsidRPr="00161152">
        <w:rPr>
          <w:rFonts w:ascii="Times New Roman" w:eastAsia="Times New Roman" w:hAnsi="Times New Roman"/>
          <w:sz w:val="28"/>
          <w:szCs w:val="28"/>
          <w:lang w:eastAsia="ru-RU"/>
        </w:rPr>
        <w:t>регионального проекта «Системные меры содействия международной кооперации и экспорту» в рамках национального проекта «Международная кооперация и экспорт» в соответствии с Указом Президента Российской Федерации от 07.05.2018 № 204 «О национальных целях и национальных задачах развития Российской Федерации на период до 2024 года»;</w:t>
      </w:r>
    </w:p>
    <w:p w:rsidR="00754A36" w:rsidRPr="00161152" w:rsidRDefault="00C41F28" w:rsidP="00754A3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161152">
        <w:rPr>
          <w:rFonts w:ascii="Times New Roman" w:eastAsia="Times New Roman" w:hAnsi="Times New Roman"/>
          <w:sz w:val="28"/>
          <w:szCs w:val="28"/>
          <w:lang w:eastAsia="ru-RU"/>
        </w:rPr>
        <w:t xml:space="preserve">- </w:t>
      </w:r>
      <w:r w:rsidR="00754A36" w:rsidRPr="00161152">
        <w:rPr>
          <w:rFonts w:ascii="Times New Roman" w:eastAsia="Times New Roman" w:hAnsi="Times New Roman"/>
          <w:sz w:val="28"/>
          <w:szCs w:val="28"/>
          <w:lang w:eastAsia="ru-RU"/>
        </w:rPr>
        <w:t>государственной программы Новосибирской области «Развитие промышленности и повышение ее конкурентоспособности в Новосибирской области», утвержденной постановлением Правительства Новосибирской области от 28.07.2015 № 291-п;</w:t>
      </w:r>
    </w:p>
    <w:p w:rsidR="00754A36" w:rsidRPr="00161152" w:rsidRDefault="00C41F28" w:rsidP="00754A3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161152">
        <w:rPr>
          <w:rFonts w:ascii="Times New Roman" w:eastAsia="Times New Roman" w:hAnsi="Times New Roman"/>
          <w:sz w:val="28"/>
          <w:szCs w:val="28"/>
          <w:lang w:eastAsia="ru-RU"/>
        </w:rPr>
        <w:t xml:space="preserve">- </w:t>
      </w:r>
      <w:r w:rsidR="00754A36" w:rsidRPr="00161152">
        <w:rPr>
          <w:rFonts w:ascii="Times New Roman" w:eastAsia="Times New Roman" w:hAnsi="Times New Roman"/>
          <w:sz w:val="28"/>
          <w:szCs w:val="28"/>
          <w:lang w:eastAsia="ru-RU"/>
        </w:rPr>
        <w:t xml:space="preserve">программы </w:t>
      </w:r>
      <w:proofErr w:type="spellStart"/>
      <w:r w:rsidR="00754A36" w:rsidRPr="00161152">
        <w:rPr>
          <w:rFonts w:ascii="Times New Roman" w:eastAsia="Times New Roman" w:hAnsi="Times New Roman"/>
          <w:sz w:val="28"/>
          <w:szCs w:val="28"/>
          <w:lang w:eastAsia="ru-RU"/>
        </w:rPr>
        <w:t>реиндустриализации</w:t>
      </w:r>
      <w:proofErr w:type="spellEnd"/>
      <w:r w:rsidR="00754A36" w:rsidRPr="00161152">
        <w:rPr>
          <w:rFonts w:ascii="Times New Roman" w:eastAsia="Times New Roman" w:hAnsi="Times New Roman"/>
          <w:sz w:val="28"/>
          <w:szCs w:val="28"/>
          <w:lang w:eastAsia="ru-RU"/>
        </w:rPr>
        <w:t xml:space="preserve"> экономики Новосибирской области до 2025 года, утвержденной постановлением Правительства Новосибирской области от 01.04.2016 № 89-п;</w:t>
      </w:r>
    </w:p>
    <w:p w:rsidR="00FC2C16" w:rsidRPr="00161152" w:rsidRDefault="00C41F28" w:rsidP="00FA4DC0">
      <w:pPr>
        <w:tabs>
          <w:tab w:val="left" w:pos="0"/>
        </w:tabs>
        <w:spacing w:after="0" w:line="240" w:lineRule="auto"/>
        <w:ind w:firstLine="567"/>
        <w:jc w:val="both"/>
        <w:rPr>
          <w:rFonts w:ascii="Times New Roman" w:hAnsi="Times New Roman"/>
          <w:spacing w:val="-4"/>
          <w:sz w:val="28"/>
          <w:szCs w:val="28"/>
          <w:lang w:eastAsia="ru-RU"/>
        </w:rPr>
      </w:pPr>
      <w:r w:rsidRPr="00161152">
        <w:rPr>
          <w:rFonts w:ascii="Times New Roman" w:hAnsi="Times New Roman"/>
          <w:spacing w:val="-4"/>
          <w:sz w:val="28"/>
          <w:szCs w:val="28"/>
          <w:lang w:eastAsia="ru-RU"/>
        </w:rPr>
        <w:t xml:space="preserve">- </w:t>
      </w:r>
      <w:r w:rsidR="00FC2C16" w:rsidRPr="00161152">
        <w:rPr>
          <w:rFonts w:ascii="Times New Roman" w:hAnsi="Times New Roman"/>
          <w:spacing w:val="-4"/>
          <w:sz w:val="28"/>
          <w:szCs w:val="28"/>
          <w:lang w:eastAsia="ru-RU"/>
        </w:rPr>
        <w:t xml:space="preserve">муниципальной программой «Стимулирование инвестиционной деятельности на территории Барабинского района на 2018 – 2023 годы», утвержденной  постановлением администрации Барабинского района от 30.10.2017 №1079. </w:t>
      </w:r>
    </w:p>
    <w:p w:rsidR="00C46B96" w:rsidRPr="00161152" w:rsidRDefault="00C46B96" w:rsidP="00FA4DC0">
      <w:pPr>
        <w:shd w:val="clear" w:color="auto" w:fill="FFFFFF"/>
        <w:tabs>
          <w:tab w:val="left" w:pos="0"/>
        </w:tabs>
        <w:spacing w:after="0" w:line="240" w:lineRule="auto"/>
        <w:ind w:firstLine="567"/>
        <w:jc w:val="both"/>
        <w:rPr>
          <w:rFonts w:ascii="Times New Roman" w:hAnsi="Times New Roman"/>
          <w:spacing w:val="-4"/>
          <w:sz w:val="28"/>
          <w:szCs w:val="28"/>
          <w:lang w:eastAsia="ru-RU"/>
        </w:rPr>
      </w:pPr>
      <w:r w:rsidRPr="00161152">
        <w:rPr>
          <w:rFonts w:ascii="Times New Roman" w:hAnsi="Times New Roman"/>
          <w:spacing w:val="-4"/>
          <w:sz w:val="28"/>
          <w:szCs w:val="28"/>
          <w:lang w:eastAsia="ru-RU"/>
        </w:rPr>
        <w:t>Объем отгруженных товаров собственного производства, выполненных работ и услуг собственными силами</w:t>
      </w:r>
      <w:r w:rsidR="00881833" w:rsidRPr="00161152">
        <w:rPr>
          <w:rFonts w:ascii="Times New Roman" w:hAnsi="Times New Roman"/>
          <w:spacing w:val="-4"/>
          <w:sz w:val="28"/>
          <w:szCs w:val="28"/>
          <w:lang w:eastAsia="ru-RU"/>
        </w:rPr>
        <w:t xml:space="preserve"> </w:t>
      </w:r>
      <w:r w:rsidRPr="00161152">
        <w:rPr>
          <w:rFonts w:ascii="Times New Roman" w:hAnsi="Times New Roman"/>
          <w:spacing w:val="-4"/>
          <w:sz w:val="28"/>
          <w:szCs w:val="28"/>
          <w:lang w:eastAsia="ru-RU"/>
        </w:rPr>
        <w:t>в фактических ценах к 202</w:t>
      </w:r>
      <w:r w:rsidR="00061A85" w:rsidRPr="00161152">
        <w:rPr>
          <w:rFonts w:ascii="Times New Roman" w:hAnsi="Times New Roman"/>
          <w:spacing w:val="-4"/>
          <w:sz w:val="28"/>
          <w:szCs w:val="28"/>
          <w:lang w:eastAsia="ru-RU"/>
        </w:rPr>
        <w:t>5</w:t>
      </w:r>
      <w:r w:rsidRPr="00161152">
        <w:rPr>
          <w:rFonts w:ascii="Times New Roman" w:hAnsi="Times New Roman"/>
          <w:spacing w:val="-4"/>
          <w:sz w:val="28"/>
          <w:szCs w:val="28"/>
          <w:lang w:eastAsia="ru-RU"/>
        </w:rPr>
        <w:t xml:space="preserve"> г</w:t>
      </w:r>
      <w:r w:rsidR="00CF257B" w:rsidRPr="00161152">
        <w:rPr>
          <w:rFonts w:ascii="Times New Roman" w:hAnsi="Times New Roman"/>
          <w:spacing w:val="-4"/>
          <w:sz w:val="28"/>
          <w:szCs w:val="28"/>
          <w:lang w:eastAsia="ru-RU"/>
        </w:rPr>
        <w:t>о</w:t>
      </w:r>
      <w:r w:rsidRPr="00161152">
        <w:rPr>
          <w:rFonts w:ascii="Times New Roman" w:hAnsi="Times New Roman"/>
          <w:spacing w:val="-4"/>
          <w:sz w:val="28"/>
          <w:szCs w:val="28"/>
          <w:lang w:eastAsia="ru-RU"/>
        </w:rPr>
        <w:t xml:space="preserve">ду достигнет по первому варианту </w:t>
      </w:r>
      <w:r w:rsidR="00AB0CB2" w:rsidRPr="00161152">
        <w:rPr>
          <w:rFonts w:ascii="Times New Roman" w:hAnsi="Times New Roman"/>
          <w:spacing w:val="-4"/>
          <w:sz w:val="28"/>
          <w:szCs w:val="28"/>
          <w:lang w:eastAsia="ru-RU"/>
        </w:rPr>
        <w:t>1873,6</w:t>
      </w:r>
      <w:r w:rsidR="00BD38CC" w:rsidRPr="00161152">
        <w:rPr>
          <w:rFonts w:ascii="Times New Roman" w:hAnsi="Times New Roman"/>
          <w:spacing w:val="-4"/>
          <w:sz w:val="28"/>
          <w:szCs w:val="28"/>
          <w:lang w:eastAsia="ru-RU"/>
        </w:rPr>
        <w:t xml:space="preserve"> </w:t>
      </w:r>
      <w:r w:rsidR="001D0727" w:rsidRPr="00161152">
        <w:rPr>
          <w:rFonts w:ascii="Times New Roman" w:hAnsi="Times New Roman"/>
          <w:spacing w:val="-4"/>
          <w:sz w:val="28"/>
          <w:szCs w:val="28"/>
          <w:lang w:eastAsia="ru-RU"/>
        </w:rPr>
        <w:t xml:space="preserve"> </w:t>
      </w:r>
      <w:r w:rsidRPr="00161152">
        <w:rPr>
          <w:rFonts w:ascii="Times New Roman" w:hAnsi="Times New Roman"/>
          <w:spacing w:val="-4"/>
          <w:sz w:val="28"/>
          <w:szCs w:val="28"/>
          <w:lang w:eastAsia="ru-RU"/>
        </w:rPr>
        <w:t>м</w:t>
      </w:r>
      <w:r w:rsidR="00BD38CC" w:rsidRPr="00161152">
        <w:rPr>
          <w:rFonts w:ascii="Times New Roman" w:hAnsi="Times New Roman"/>
          <w:spacing w:val="-4"/>
          <w:sz w:val="28"/>
          <w:szCs w:val="28"/>
          <w:lang w:eastAsia="ru-RU"/>
        </w:rPr>
        <w:t>л</w:t>
      </w:r>
      <w:r w:rsidR="00061A85" w:rsidRPr="00161152">
        <w:rPr>
          <w:rFonts w:ascii="Times New Roman" w:hAnsi="Times New Roman"/>
          <w:spacing w:val="-4"/>
          <w:sz w:val="28"/>
          <w:szCs w:val="28"/>
          <w:lang w:eastAsia="ru-RU"/>
        </w:rPr>
        <w:t>н. руб. и составит к уровню 2021</w:t>
      </w:r>
      <w:r w:rsidR="00017B8E" w:rsidRPr="00161152">
        <w:rPr>
          <w:rFonts w:ascii="Times New Roman" w:hAnsi="Times New Roman"/>
          <w:spacing w:val="-4"/>
          <w:sz w:val="28"/>
          <w:szCs w:val="28"/>
          <w:lang w:eastAsia="ru-RU"/>
        </w:rPr>
        <w:t xml:space="preserve"> года </w:t>
      </w:r>
      <w:r w:rsidR="00AB0CB2" w:rsidRPr="00161152">
        <w:rPr>
          <w:rFonts w:ascii="Times New Roman" w:hAnsi="Times New Roman"/>
          <w:spacing w:val="-4"/>
          <w:sz w:val="28"/>
          <w:szCs w:val="28"/>
          <w:lang w:eastAsia="ru-RU"/>
        </w:rPr>
        <w:t>149,0</w:t>
      </w:r>
      <w:r w:rsidRPr="00161152">
        <w:rPr>
          <w:rFonts w:ascii="Times New Roman" w:hAnsi="Times New Roman"/>
          <w:spacing w:val="-4"/>
          <w:sz w:val="28"/>
          <w:szCs w:val="28"/>
          <w:lang w:eastAsia="ru-RU"/>
        </w:rPr>
        <w:t xml:space="preserve"> %, по второму варианту </w:t>
      </w:r>
      <w:r w:rsidR="00AB0CB2" w:rsidRPr="00161152">
        <w:rPr>
          <w:rFonts w:ascii="Times New Roman" w:hAnsi="Times New Roman"/>
          <w:spacing w:val="-4"/>
          <w:sz w:val="28"/>
          <w:szCs w:val="28"/>
          <w:lang w:eastAsia="ru-RU"/>
        </w:rPr>
        <w:t>1904,5</w:t>
      </w:r>
      <w:r w:rsidR="001D0727" w:rsidRPr="00161152">
        <w:rPr>
          <w:rFonts w:ascii="Times New Roman" w:hAnsi="Times New Roman"/>
          <w:spacing w:val="-4"/>
          <w:sz w:val="28"/>
          <w:szCs w:val="28"/>
          <w:lang w:eastAsia="ru-RU"/>
        </w:rPr>
        <w:t xml:space="preserve"> </w:t>
      </w:r>
      <w:r w:rsidRPr="00161152">
        <w:rPr>
          <w:rFonts w:ascii="Times New Roman" w:hAnsi="Times New Roman"/>
          <w:spacing w:val="-4"/>
          <w:sz w:val="28"/>
          <w:szCs w:val="28"/>
          <w:lang w:eastAsia="ru-RU"/>
        </w:rPr>
        <w:t>м</w:t>
      </w:r>
      <w:r w:rsidR="00AA0CD0" w:rsidRPr="00161152">
        <w:rPr>
          <w:rFonts w:ascii="Times New Roman" w:hAnsi="Times New Roman"/>
          <w:spacing w:val="-4"/>
          <w:sz w:val="28"/>
          <w:szCs w:val="28"/>
          <w:lang w:eastAsia="ru-RU"/>
        </w:rPr>
        <w:t>л</w:t>
      </w:r>
      <w:r w:rsidR="00AB0CB2" w:rsidRPr="00161152">
        <w:rPr>
          <w:rFonts w:ascii="Times New Roman" w:hAnsi="Times New Roman"/>
          <w:spacing w:val="-4"/>
          <w:sz w:val="28"/>
          <w:szCs w:val="28"/>
          <w:lang w:eastAsia="ru-RU"/>
        </w:rPr>
        <w:t>н. руб. и составит к уровню 2021</w:t>
      </w:r>
      <w:r w:rsidRPr="00161152">
        <w:rPr>
          <w:rFonts w:ascii="Times New Roman" w:hAnsi="Times New Roman"/>
          <w:spacing w:val="-4"/>
          <w:sz w:val="28"/>
          <w:szCs w:val="28"/>
          <w:lang w:eastAsia="ru-RU"/>
        </w:rPr>
        <w:t xml:space="preserve"> года </w:t>
      </w:r>
      <w:r w:rsidR="00AB0CB2" w:rsidRPr="00161152">
        <w:rPr>
          <w:rFonts w:ascii="Times New Roman" w:hAnsi="Times New Roman"/>
          <w:spacing w:val="-4"/>
          <w:sz w:val="28"/>
          <w:szCs w:val="28"/>
          <w:lang w:eastAsia="ru-RU"/>
        </w:rPr>
        <w:t>151,5</w:t>
      </w:r>
      <w:r w:rsidRPr="00161152">
        <w:rPr>
          <w:rFonts w:ascii="Times New Roman" w:hAnsi="Times New Roman"/>
          <w:spacing w:val="-4"/>
          <w:sz w:val="28"/>
          <w:szCs w:val="28"/>
          <w:lang w:eastAsia="ru-RU"/>
        </w:rPr>
        <w:t>%.</w:t>
      </w:r>
      <w:r w:rsidR="001D0727" w:rsidRPr="00161152">
        <w:rPr>
          <w:rFonts w:ascii="Times New Roman" w:hAnsi="Times New Roman"/>
          <w:spacing w:val="-4"/>
          <w:sz w:val="28"/>
          <w:szCs w:val="28"/>
          <w:lang w:eastAsia="ru-RU"/>
        </w:rPr>
        <w:t xml:space="preserve"> </w:t>
      </w:r>
    </w:p>
    <w:p w:rsidR="001F0574" w:rsidRPr="0078074E" w:rsidRDefault="001F0574" w:rsidP="00FA4DC0">
      <w:pPr>
        <w:shd w:val="clear" w:color="auto" w:fill="FFFFFF"/>
        <w:tabs>
          <w:tab w:val="left" w:pos="0"/>
        </w:tabs>
        <w:spacing w:after="0" w:line="240" w:lineRule="auto"/>
        <w:ind w:firstLine="567"/>
        <w:jc w:val="both"/>
        <w:rPr>
          <w:rFonts w:ascii="Times New Roman" w:hAnsi="Times New Roman"/>
          <w:color w:val="00B050"/>
          <w:spacing w:val="-4"/>
          <w:sz w:val="28"/>
          <w:szCs w:val="28"/>
          <w:lang w:eastAsia="ru-RU"/>
        </w:rPr>
      </w:pPr>
    </w:p>
    <w:tbl>
      <w:tblPr>
        <w:tblW w:w="101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106"/>
      </w:tblGrid>
      <w:tr w:rsidR="0078074E" w:rsidRPr="0078074E" w:rsidTr="008432B4">
        <w:trPr>
          <w:trHeight w:val="3507"/>
        </w:trPr>
        <w:tc>
          <w:tcPr>
            <w:tcW w:w="10106" w:type="dxa"/>
          </w:tcPr>
          <w:p w:rsidR="008E6176" w:rsidRPr="0078074E" w:rsidRDefault="001F0574" w:rsidP="008E6176">
            <w:pPr>
              <w:shd w:val="clear" w:color="auto" w:fill="FFFFFF"/>
              <w:tabs>
                <w:tab w:val="left" w:pos="0"/>
              </w:tabs>
              <w:spacing w:after="0" w:line="240" w:lineRule="auto"/>
              <w:ind w:firstLine="567"/>
              <w:jc w:val="both"/>
              <w:rPr>
                <w:rFonts w:ascii="Times New Roman" w:hAnsi="Times New Roman"/>
                <w:color w:val="00B050"/>
                <w:spacing w:val="-4"/>
                <w:sz w:val="28"/>
                <w:szCs w:val="28"/>
                <w:lang w:eastAsia="ru-RU"/>
              </w:rPr>
            </w:pPr>
            <w:r w:rsidRPr="0078074E">
              <w:rPr>
                <w:noProof/>
                <w:color w:val="00B050"/>
                <w:lang w:eastAsia="ru-RU"/>
              </w:rPr>
              <w:drawing>
                <wp:inline distT="0" distB="0" distL="0" distR="0" wp14:anchorId="48FF54D5" wp14:editId="066657D6">
                  <wp:extent cx="5943600" cy="2571750"/>
                  <wp:effectExtent l="0" t="0" r="0" b="0"/>
                  <wp:docPr id="27"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rsidR="007A7E55" w:rsidRPr="0078074E" w:rsidRDefault="007A7E55" w:rsidP="001F0574">
      <w:pPr>
        <w:shd w:val="clear" w:color="auto" w:fill="FFFFFF"/>
        <w:tabs>
          <w:tab w:val="left" w:pos="0"/>
        </w:tabs>
        <w:spacing w:after="0" w:line="240" w:lineRule="auto"/>
        <w:jc w:val="both"/>
        <w:rPr>
          <w:rFonts w:ascii="Times New Roman" w:hAnsi="Times New Roman"/>
          <w:color w:val="00B050"/>
          <w:spacing w:val="-4"/>
          <w:sz w:val="28"/>
          <w:szCs w:val="28"/>
          <w:lang w:eastAsia="ru-RU"/>
        </w:rPr>
      </w:pPr>
    </w:p>
    <w:p w:rsidR="00533846" w:rsidRPr="00161152" w:rsidRDefault="00533846" w:rsidP="00FA4DC0">
      <w:pPr>
        <w:tabs>
          <w:tab w:val="left" w:pos="0"/>
        </w:tabs>
        <w:spacing w:after="0" w:line="240" w:lineRule="auto"/>
        <w:ind w:firstLine="567"/>
        <w:jc w:val="both"/>
        <w:rPr>
          <w:rFonts w:ascii="Times New Roman" w:hAnsi="Times New Roman"/>
          <w:spacing w:val="-4"/>
          <w:sz w:val="28"/>
          <w:szCs w:val="28"/>
          <w:lang w:eastAsia="ru-RU"/>
        </w:rPr>
      </w:pPr>
      <w:r w:rsidRPr="00161152">
        <w:rPr>
          <w:rFonts w:ascii="Times New Roman" w:hAnsi="Times New Roman"/>
          <w:spacing w:val="-4"/>
          <w:sz w:val="28"/>
          <w:szCs w:val="28"/>
          <w:lang w:eastAsia="ru-RU"/>
        </w:rPr>
        <w:t xml:space="preserve">Увеличение выпуска продукции ожидается по многим направлениям деятельности промышленного комплекса. Развитие отраслей промышленности прогнозируется, в основном, за счет мобилизации внутренних резервов предприятий, </w:t>
      </w:r>
      <w:r w:rsidRPr="00161152">
        <w:rPr>
          <w:rFonts w:ascii="Times New Roman" w:hAnsi="Times New Roman"/>
          <w:spacing w:val="-4"/>
          <w:sz w:val="28"/>
          <w:szCs w:val="28"/>
          <w:lang w:eastAsia="ru-RU"/>
        </w:rPr>
        <w:lastRenderedPageBreak/>
        <w:t>постоянного повышения качества выпускаемой продукции и внедрения комплекса мероприятий, направленных на повышение производительности труда.</w:t>
      </w:r>
    </w:p>
    <w:p w:rsidR="00533846" w:rsidRPr="00161152" w:rsidRDefault="00533846" w:rsidP="00FA4DC0">
      <w:pPr>
        <w:tabs>
          <w:tab w:val="left" w:pos="0"/>
        </w:tabs>
        <w:spacing w:after="0" w:line="240" w:lineRule="auto"/>
        <w:ind w:firstLine="567"/>
        <w:jc w:val="both"/>
        <w:rPr>
          <w:rFonts w:ascii="Times New Roman" w:hAnsi="Times New Roman"/>
          <w:spacing w:val="-4"/>
          <w:sz w:val="28"/>
          <w:szCs w:val="28"/>
          <w:lang w:eastAsia="ru-RU"/>
        </w:rPr>
      </w:pPr>
      <w:r w:rsidRPr="00161152">
        <w:rPr>
          <w:rFonts w:ascii="Times New Roman" w:hAnsi="Times New Roman"/>
          <w:spacing w:val="-4"/>
          <w:sz w:val="28"/>
          <w:szCs w:val="28"/>
          <w:lang w:eastAsia="ru-RU"/>
        </w:rPr>
        <w:t>Наибольший прирост промышленного производства прогнозируется по предприятиям пищевой и перерабатывающей промышленности.</w:t>
      </w:r>
    </w:p>
    <w:p w:rsidR="00533846" w:rsidRPr="00161152" w:rsidRDefault="00533846" w:rsidP="00FA4DC0">
      <w:pPr>
        <w:tabs>
          <w:tab w:val="left" w:pos="0"/>
        </w:tabs>
        <w:spacing w:after="0" w:line="240" w:lineRule="auto"/>
        <w:ind w:firstLine="567"/>
        <w:jc w:val="both"/>
        <w:rPr>
          <w:rFonts w:ascii="Times New Roman" w:hAnsi="Times New Roman"/>
          <w:spacing w:val="-4"/>
          <w:sz w:val="28"/>
          <w:szCs w:val="28"/>
          <w:lang w:eastAsia="ru-RU"/>
        </w:rPr>
      </w:pPr>
      <w:r w:rsidRPr="00161152">
        <w:rPr>
          <w:rFonts w:ascii="Times New Roman" w:hAnsi="Times New Roman"/>
          <w:spacing w:val="-4"/>
          <w:sz w:val="28"/>
          <w:szCs w:val="28"/>
          <w:lang w:eastAsia="ru-RU"/>
        </w:rPr>
        <w:t xml:space="preserve">Переработкой молока и выпуском молочной продукции занимается  ООО </w:t>
      </w:r>
      <w:r w:rsidR="00150CC0" w:rsidRPr="00161152">
        <w:rPr>
          <w:rFonts w:ascii="Times New Roman" w:hAnsi="Times New Roman"/>
          <w:spacing w:val="-4"/>
          <w:sz w:val="28"/>
          <w:szCs w:val="28"/>
          <w:lang w:eastAsia="ru-RU"/>
        </w:rPr>
        <w:t>«ОРИОН»</w:t>
      </w:r>
      <w:r w:rsidR="005B5A9E" w:rsidRPr="00161152">
        <w:rPr>
          <w:rFonts w:ascii="Times New Roman" w:hAnsi="Times New Roman"/>
          <w:spacing w:val="-4"/>
          <w:sz w:val="28"/>
          <w:szCs w:val="28"/>
          <w:lang w:eastAsia="ru-RU"/>
        </w:rPr>
        <w:t xml:space="preserve"> (</w:t>
      </w:r>
      <w:r w:rsidR="00150CC0" w:rsidRPr="00161152">
        <w:rPr>
          <w:rFonts w:ascii="Times New Roman" w:hAnsi="Times New Roman"/>
          <w:spacing w:val="-4"/>
          <w:sz w:val="28"/>
          <w:szCs w:val="28"/>
          <w:lang w:eastAsia="ru-RU"/>
        </w:rPr>
        <w:t xml:space="preserve">бывшая </w:t>
      </w:r>
      <w:r w:rsidRPr="00161152">
        <w:rPr>
          <w:rFonts w:ascii="Times New Roman" w:hAnsi="Times New Roman"/>
          <w:spacing w:val="-4"/>
          <w:sz w:val="28"/>
          <w:szCs w:val="28"/>
          <w:lang w:eastAsia="ru-RU"/>
        </w:rPr>
        <w:t>«МОЛОЧНАЯ АЗБУКА»</w:t>
      </w:r>
      <w:r w:rsidR="00150CC0" w:rsidRPr="00161152">
        <w:rPr>
          <w:rFonts w:ascii="Times New Roman" w:hAnsi="Times New Roman"/>
          <w:spacing w:val="-4"/>
          <w:sz w:val="28"/>
          <w:szCs w:val="28"/>
          <w:lang w:eastAsia="ru-RU"/>
        </w:rPr>
        <w:t>)</w:t>
      </w:r>
      <w:r w:rsidRPr="00161152">
        <w:rPr>
          <w:rFonts w:ascii="Times New Roman" w:hAnsi="Times New Roman"/>
          <w:spacing w:val="-4"/>
          <w:sz w:val="28"/>
          <w:szCs w:val="28"/>
          <w:lang w:eastAsia="ru-RU"/>
        </w:rPr>
        <w:t>. В прогнозном периоде планируется увеличение объём</w:t>
      </w:r>
      <w:r w:rsidR="00150CC0" w:rsidRPr="00161152">
        <w:rPr>
          <w:rFonts w:ascii="Times New Roman" w:hAnsi="Times New Roman"/>
          <w:spacing w:val="-4"/>
          <w:sz w:val="28"/>
          <w:szCs w:val="28"/>
          <w:lang w:eastAsia="ru-RU"/>
        </w:rPr>
        <w:t>а продукции ООО «ОРИОН</w:t>
      </w:r>
      <w:r w:rsidRPr="00161152">
        <w:rPr>
          <w:rFonts w:ascii="Times New Roman" w:hAnsi="Times New Roman"/>
          <w:spacing w:val="-4"/>
          <w:sz w:val="28"/>
          <w:szCs w:val="28"/>
          <w:lang w:eastAsia="ru-RU"/>
        </w:rPr>
        <w:t xml:space="preserve">» за счёт модернизации и увеличения производственных мощностей. </w:t>
      </w:r>
    </w:p>
    <w:p w:rsidR="00533846" w:rsidRPr="00161152" w:rsidRDefault="00533846" w:rsidP="00FA4DC0">
      <w:pPr>
        <w:tabs>
          <w:tab w:val="left" w:pos="0"/>
        </w:tabs>
        <w:spacing w:after="0" w:line="240" w:lineRule="auto"/>
        <w:ind w:firstLine="567"/>
        <w:jc w:val="both"/>
        <w:rPr>
          <w:rFonts w:ascii="Times New Roman" w:hAnsi="Times New Roman"/>
          <w:spacing w:val="-4"/>
          <w:sz w:val="28"/>
          <w:szCs w:val="28"/>
          <w:lang w:eastAsia="ru-RU"/>
        </w:rPr>
      </w:pPr>
      <w:r w:rsidRPr="00161152">
        <w:rPr>
          <w:rFonts w:ascii="Times New Roman" w:hAnsi="Times New Roman"/>
          <w:spacing w:val="-4"/>
          <w:sz w:val="28"/>
          <w:szCs w:val="28"/>
          <w:lang w:eastAsia="ru-RU"/>
        </w:rPr>
        <w:t xml:space="preserve">Для развития промышленного производства на территории района предстоит решение задач по расширению рынков сбыта, по созданию условий для развития производства конкурентоспособной продукции промышленности. </w:t>
      </w:r>
    </w:p>
    <w:p w:rsidR="00533846" w:rsidRPr="00161152" w:rsidRDefault="00533846" w:rsidP="00FA4DC0">
      <w:pPr>
        <w:tabs>
          <w:tab w:val="left" w:pos="0"/>
        </w:tabs>
        <w:spacing w:after="0" w:line="240" w:lineRule="auto"/>
        <w:ind w:firstLine="567"/>
        <w:jc w:val="both"/>
        <w:rPr>
          <w:rFonts w:ascii="Times New Roman" w:hAnsi="Times New Roman"/>
          <w:spacing w:val="-4"/>
          <w:sz w:val="28"/>
          <w:szCs w:val="28"/>
          <w:lang w:eastAsia="ru-RU"/>
        </w:rPr>
      </w:pPr>
      <w:r w:rsidRPr="00161152">
        <w:rPr>
          <w:rFonts w:ascii="Times New Roman" w:hAnsi="Times New Roman"/>
          <w:spacing w:val="-4"/>
          <w:sz w:val="28"/>
          <w:szCs w:val="28"/>
          <w:lang w:eastAsia="ru-RU"/>
        </w:rPr>
        <w:t>Действие принятых Правительством Новосибирской области дополнительных мер стимулирующего характера развития экономики будут способствовать наращиванию производства в регионе и в том числе в Барабинском районе. Однако при сохранении геополитической напряженности, наличии инфляционных рисков темпы роста промышленного производства будут умеренными.</w:t>
      </w:r>
    </w:p>
    <w:p w:rsidR="00D57BE8" w:rsidRPr="00161152" w:rsidRDefault="00D57BE8" w:rsidP="00FA4DC0">
      <w:pPr>
        <w:tabs>
          <w:tab w:val="left" w:pos="0"/>
        </w:tabs>
        <w:spacing w:after="0" w:line="240" w:lineRule="auto"/>
        <w:ind w:firstLine="567"/>
        <w:jc w:val="both"/>
        <w:rPr>
          <w:rFonts w:ascii="Times New Roman" w:hAnsi="Times New Roman"/>
          <w:spacing w:val="-4"/>
          <w:sz w:val="28"/>
          <w:szCs w:val="28"/>
          <w:lang w:eastAsia="ru-RU"/>
        </w:rPr>
      </w:pPr>
      <w:r w:rsidRPr="00161152">
        <w:rPr>
          <w:rFonts w:ascii="Times New Roman" w:hAnsi="Times New Roman"/>
          <w:spacing w:val="-4"/>
          <w:sz w:val="28"/>
          <w:szCs w:val="28"/>
          <w:lang w:eastAsia="ru-RU"/>
        </w:rPr>
        <w:t>Согласно прог</w:t>
      </w:r>
      <w:r w:rsidR="00BA7429" w:rsidRPr="00161152">
        <w:rPr>
          <w:rFonts w:ascii="Times New Roman" w:hAnsi="Times New Roman"/>
          <w:spacing w:val="-4"/>
          <w:sz w:val="28"/>
          <w:szCs w:val="28"/>
          <w:lang w:eastAsia="ru-RU"/>
        </w:rPr>
        <w:t>нозной оценке</w:t>
      </w:r>
      <w:r w:rsidRPr="00161152">
        <w:rPr>
          <w:rFonts w:ascii="Times New Roman" w:hAnsi="Times New Roman"/>
          <w:spacing w:val="-4"/>
          <w:sz w:val="28"/>
          <w:szCs w:val="28"/>
          <w:lang w:eastAsia="ru-RU"/>
        </w:rPr>
        <w:t xml:space="preserve"> прибыль прибыльных предприятий</w:t>
      </w:r>
      <w:r w:rsidR="00C41F28" w:rsidRPr="00161152">
        <w:rPr>
          <w:rFonts w:ascii="Times New Roman" w:hAnsi="Times New Roman"/>
          <w:spacing w:val="-4"/>
          <w:sz w:val="28"/>
          <w:szCs w:val="28"/>
          <w:lang w:eastAsia="ru-RU"/>
        </w:rPr>
        <w:t xml:space="preserve"> по итогам 2022</w:t>
      </w:r>
      <w:r w:rsidR="00BA7429" w:rsidRPr="00161152">
        <w:rPr>
          <w:rFonts w:ascii="Times New Roman" w:hAnsi="Times New Roman"/>
          <w:spacing w:val="-4"/>
          <w:sz w:val="28"/>
          <w:szCs w:val="28"/>
          <w:lang w:eastAsia="ru-RU"/>
        </w:rPr>
        <w:t xml:space="preserve"> года составит </w:t>
      </w:r>
      <w:r w:rsidR="008E6176" w:rsidRPr="00161152">
        <w:rPr>
          <w:rFonts w:ascii="Times New Roman" w:hAnsi="Times New Roman"/>
          <w:spacing w:val="-4"/>
          <w:sz w:val="28"/>
          <w:szCs w:val="28"/>
          <w:lang w:eastAsia="ru-RU"/>
        </w:rPr>
        <w:t>149</w:t>
      </w:r>
      <w:r w:rsidR="0031305E" w:rsidRPr="00161152">
        <w:rPr>
          <w:rFonts w:ascii="Times New Roman" w:hAnsi="Times New Roman"/>
          <w:spacing w:val="-4"/>
          <w:sz w:val="28"/>
          <w:szCs w:val="28"/>
          <w:lang w:eastAsia="ru-RU"/>
        </w:rPr>
        <w:t>,</w:t>
      </w:r>
      <w:r w:rsidR="008E6176" w:rsidRPr="00161152">
        <w:rPr>
          <w:rFonts w:ascii="Times New Roman" w:hAnsi="Times New Roman"/>
          <w:spacing w:val="-4"/>
          <w:sz w:val="28"/>
          <w:szCs w:val="28"/>
          <w:lang w:eastAsia="ru-RU"/>
        </w:rPr>
        <w:t>3</w:t>
      </w:r>
      <w:r w:rsidR="0031305E" w:rsidRPr="00161152">
        <w:rPr>
          <w:rFonts w:ascii="Times New Roman" w:hAnsi="Times New Roman"/>
          <w:spacing w:val="-4"/>
          <w:sz w:val="28"/>
          <w:szCs w:val="28"/>
          <w:lang w:eastAsia="ru-RU"/>
        </w:rPr>
        <w:t xml:space="preserve"> </w:t>
      </w:r>
      <w:proofErr w:type="spellStart"/>
      <w:r w:rsidR="0031305E" w:rsidRPr="00161152">
        <w:rPr>
          <w:rFonts w:ascii="Times New Roman" w:hAnsi="Times New Roman"/>
          <w:spacing w:val="-4"/>
          <w:sz w:val="28"/>
          <w:szCs w:val="28"/>
          <w:lang w:eastAsia="ru-RU"/>
        </w:rPr>
        <w:t>млн.руб</w:t>
      </w:r>
      <w:proofErr w:type="spellEnd"/>
      <w:r w:rsidR="0031305E" w:rsidRPr="00161152">
        <w:rPr>
          <w:rFonts w:ascii="Times New Roman" w:hAnsi="Times New Roman"/>
          <w:spacing w:val="-4"/>
          <w:sz w:val="28"/>
          <w:szCs w:val="28"/>
          <w:lang w:eastAsia="ru-RU"/>
        </w:rPr>
        <w:t>.,</w:t>
      </w:r>
      <w:r w:rsidR="008E6176" w:rsidRPr="00161152">
        <w:rPr>
          <w:rFonts w:ascii="Times New Roman" w:hAnsi="Times New Roman"/>
          <w:spacing w:val="-4"/>
          <w:sz w:val="28"/>
          <w:szCs w:val="28"/>
          <w:lang w:eastAsia="ru-RU"/>
        </w:rPr>
        <w:t xml:space="preserve"> а</w:t>
      </w:r>
      <w:r w:rsidR="0031305E" w:rsidRPr="00161152">
        <w:rPr>
          <w:rFonts w:ascii="Times New Roman" w:hAnsi="Times New Roman"/>
          <w:spacing w:val="-4"/>
          <w:sz w:val="28"/>
          <w:szCs w:val="28"/>
          <w:lang w:eastAsia="ru-RU"/>
        </w:rPr>
        <w:t xml:space="preserve"> </w:t>
      </w:r>
      <w:r w:rsidR="008E6176" w:rsidRPr="00161152">
        <w:rPr>
          <w:rFonts w:ascii="Times New Roman" w:hAnsi="Times New Roman"/>
          <w:spacing w:val="-4"/>
          <w:sz w:val="28"/>
          <w:szCs w:val="28"/>
          <w:lang w:eastAsia="ru-RU"/>
        </w:rPr>
        <w:t xml:space="preserve">к 2025 году достигнет 171,9 </w:t>
      </w:r>
      <w:proofErr w:type="spellStart"/>
      <w:r w:rsidR="008E6176" w:rsidRPr="00161152">
        <w:rPr>
          <w:rFonts w:ascii="Times New Roman" w:hAnsi="Times New Roman"/>
          <w:spacing w:val="-4"/>
          <w:sz w:val="28"/>
          <w:szCs w:val="28"/>
          <w:lang w:eastAsia="ru-RU"/>
        </w:rPr>
        <w:t>млн.руб</w:t>
      </w:r>
      <w:proofErr w:type="spellEnd"/>
      <w:r w:rsidR="008E6176" w:rsidRPr="00161152">
        <w:rPr>
          <w:rFonts w:ascii="Times New Roman" w:hAnsi="Times New Roman"/>
          <w:spacing w:val="-4"/>
          <w:sz w:val="28"/>
          <w:szCs w:val="28"/>
          <w:lang w:eastAsia="ru-RU"/>
        </w:rPr>
        <w:t xml:space="preserve">.,  </w:t>
      </w:r>
      <w:r w:rsidR="0031305E" w:rsidRPr="00161152">
        <w:rPr>
          <w:rFonts w:ascii="Times New Roman" w:hAnsi="Times New Roman"/>
          <w:spacing w:val="-4"/>
          <w:sz w:val="28"/>
          <w:szCs w:val="28"/>
          <w:lang w:eastAsia="ru-RU"/>
        </w:rPr>
        <w:t>п</w:t>
      </w:r>
      <w:r w:rsidR="008E6176" w:rsidRPr="00161152">
        <w:rPr>
          <w:rFonts w:ascii="Times New Roman" w:hAnsi="Times New Roman"/>
          <w:spacing w:val="-4"/>
          <w:sz w:val="28"/>
          <w:szCs w:val="28"/>
          <w:lang w:eastAsia="ru-RU"/>
        </w:rPr>
        <w:t>о</w:t>
      </w:r>
      <w:r w:rsidR="0031305E" w:rsidRPr="00161152">
        <w:rPr>
          <w:rFonts w:ascii="Times New Roman" w:hAnsi="Times New Roman"/>
          <w:spacing w:val="-4"/>
          <w:sz w:val="28"/>
          <w:szCs w:val="28"/>
          <w:lang w:eastAsia="ru-RU"/>
        </w:rPr>
        <w:t xml:space="preserve"> первому варианту прогноза и </w:t>
      </w:r>
      <w:r w:rsidR="008E6176" w:rsidRPr="00161152">
        <w:rPr>
          <w:rFonts w:ascii="Times New Roman" w:hAnsi="Times New Roman"/>
          <w:spacing w:val="-4"/>
          <w:sz w:val="28"/>
          <w:szCs w:val="28"/>
          <w:lang w:eastAsia="ru-RU"/>
        </w:rPr>
        <w:t>176,9</w:t>
      </w:r>
      <w:r w:rsidR="0031305E" w:rsidRPr="00161152">
        <w:rPr>
          <w:rFonts w:ascii="Times New Roman" w:hAnsi="Times New Roman"/>
          <w:spacing w:val="-4"/>
          <w:sz w:val="28"/>
          <w:szCs w:val="28"/>
          <w:lang w:eastAsia="ru-RU"/>
        </w:rPr>
        <w:t xml:space="preserve"> </w:t>
      </w:r>
      <w:proofErr w:type="spellStart"/>
      <w:r w:rsidR="0031305E" w:rsidRPr="00161152">
        <w:rPr>
          <w:rFonts w:ascii="Times New Roman" w:hAnsi="Times New Roman"/>
          <w:spacing w:val="-4"/>
          <w:sz w:val="28"/>
          <w:szCs w:val="28"/>
          <w:lang w:eastAsia="ru-RU"/>
        </w:rPr>
        <w:t>млн.руб</w:t>
      </w:r>
      <w:proofErr w:type="spellEnd"/>
      <w:r w:rsidR="0031305E" w:rsidRPr="00161152">
        <w:rPr>
          <w:rFonts w:ascii="Times New Roman" w:hAnsi="Times New Roman"/>
          <w:spacing w:val="-4"/>
          <w:sz w:val="28"/>
          <w:szCs w:val="28"/>
          <w:lang w:eastAsia="ru-RU"/>
        </w:rPr>
        <w:t>. по второму варианту прогноза.</w:t>
      </w:r>
      <w:r w:rsidR="00BA7429" w:rsidRPr="00161152">
        <w:rPr>
          <w:rFonts w:ascii="Times New Roman" w:hAnsi="Times New Roman"/>
          <w:spacing w:val="-4"/>
          <w:sz w:val="28"/>
          <w:szCs w:val="28"/>
          <w:lang w:eastAsia="ru-RU"/>
        </w:rPr>
        <w:t xml:space="preserve">  </w:t>
      </w:r>
      <w:r w:rsidRPr="00161152">
        <w:rPr>
          <w:rFonts w:ascii="Times New Roman" w:hAnsi="Times New Roman"/>
          <w:spacing w:val="-4"/>
          <w:sz w:val="28"/>
          <w:szCs w:val="28"/>
          <w:lang w:eastAsia="ru-RU"/>
        </w:rPr>
        <w:t xml:space="preserve"> </w:t>
      </w:r>
    </w:p>
    <w:p w:rsidR="00DF0E27" w:rsidRPr="00BB6239" w:rsidRDefault="00DF0E27" w:rsidP="00645BC3">
      <w:pPr>
        <w:pStyle w:val="af"/>
        <w:keepNext/>
        <w:keepLines/>
        <w:numPr>
          <w:ilvl w:val="1"/>
          <w:numId w:val="8"/>
        </w:numPr>
        <w:spacing w:before="480"/>
        <w:jc w:val="center"/>
        <w:outlineLvl w:val="0"/>
        <w:rPr>
          <w:rFonts w:eastAsia="Times New Roman"/>
          <w:b/>
          <w:bCs/>
          <w:sz w:val="28"/>
          <w:szCs w:val="28"/>
        </w:rPr>
      </w:pPr>
      <w:bookmarkStart w:id="43" w:name="_Toc17290079"/>
      <w:bookmarkStart w:id="44" w:name="_Toc463958749"/>
      <w:bookmarkEnd w:id="41"/>
      <w:r w:rsidRPr="00BB6239">
        <w:rPr>
          <w:rFonts w:eastAsia="Times New Roman"/>
          <w:b/>
          <w:bCs/>
          <w:sz w:val="28"/>
          <w:szCs w:val="28"/>
        </w:rPr>
        <w:t>Сельскохозяйственное производство</w:t>
      </w:r>
      <w:bookmarkEnd w:id="43"/>
    </w:p>
    <w:p w:rsidR="00DF0E27" w:rsidRPr="00BB6239" w:rsidRDefault="00DF0E27" w:rsidP="00DF0E27">
      <w:pPr>
        <w:tabs>
          <w:tab w:val="left" w:pos="12420"/>
        </w:tabs>
        <w:spacing w:after="0" w:line="240" w:lineRule="auto"/>
        <w:ind w:firstLine="570"/>
        <w:jc w:val="both"/>
        <w:rPr>
          <w:rFonts w:ascii="Times New Roman" w:hAnsi="Times New Roman"/>
          <w:bCs/>
          <w:sz w:val="28"/>
          <w:szCs w:val="28"/>
        </w:rPr>
      </w:pPr>
      <w:r w:rsidRPr="00BB6239">
        <w:rPr>
          <w:rFonts w:ascii="Times New Roman" w:hAnsi="Times New Roman"/>
          <w:bCs/>
          <w:sz w:val="28"/>
          <w:szCs w:val="28"/>
        </w:rPr>
        <w:t>На развитие агропромышленного комплекса Новосибирской области, в том числе Барабинского района, в 2022-2024 годах будет оказывать существенное влияние:</w:t>
      </w:r>
    </w:p>
    <w:p w:rsidR="00DF0E27" w:rsidRPr="00BB6239" w:rsidRDefault="00DF0E27" w:rsidP="00DF0E27">
      <w:pPr>
        <w:tabs>
          <w:tab w:val="left" w:pos="12420"/>
        </w:tabs>
        <w:spacing w:after="0" w:line="240" w:lineRule="auto"/>
        <w:ind w:firstLine="570"/>
        <w:jc w:val="both"/>
        <w:rPr>
          <w:rFonts w:ascii="Times New Roman" w:hAnsi="Times New Roman"/>
          <w:bCs/>
          <w:sz w:val="28"/>
          <w:szCs w:val="28"/>
        </w:rPr>
      </w:pPr>
      <w:r w:rsidRPr="00BB6239">
        <w:rPr>
          <w:rFonts w:ascii="Times New Roman" w:hAnsi="Times New Roman"/>
          <w:bCs/>
          <w:sz w:val="28"/>
          <w:szCs w:val="28"/>
        </w:rPr>
        <w:t xml:space="preserve">- реализация регионального проекта «Экспорт продукции АПК» в составе национального проекта «Международная кооперация и экспорт»; </w:t>
      </w:r>
    </w:p>
    <w:p w:rsidR="00DF0E27" w:rsidRPr="00BB6239" w:rsidRDefault="00DF0E27" w:rsidP="00DF0E27">
      <w:pPr>
        <w:tabs>
          <w:tab w:val="left" w:pos="12420"/>
        </w:tabs>
        <w:spacing w:after="0" w:line="240" w:lineRule="auto"/>
        <w:ind w:firstLine="570"/>
        <w:jc w:val="both"/>
        <w:rPr>
          <w:rFonts w:ascii="Times New Roman" w:hAnsi="Times New Roman"/>
          <w:bCs/>
          <w:sz w:val="28"/>
          <w:szCs w:val="28"/>
        </w:rPr>
      </w:pPr>
      <w:r w:rsidRPr="00BB6239">
        <w:rPr>
          <w:rFonts w:ascii="Times New Roman" w:hAnsi="Times New Roman"/>
          <w:bCs/>
          <w:sz w:val="28"/>
          <w:szCs w:val="28"/>
        </w:rPr>
        <w:t>- реализация регионального проекта «Создание системы поддержки фермеров и развитие сельской кооперации» в составе национального проекта «Малое и среднее предпринимательство и поддержка индивидуальной предпринимательской инициативы»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DF0E27" w:rsidRPr="00BB6239" w:rsidRDefault="00DF0E27" w:rsidP="00DF0E27">
      <w:pPr>
        <w:tabs>
          <w:tab w:val="left" w:pos="12420"/>
        </w:tabs>
        <w:spacing w:after="0" w:line="240" w:lineRule="auto"/>
        <w:ind w:firstLine="570"/>
        <w:jc w:val="both"/>
        <w:rPr>
          <w:rFonts w:ascii="Times New Roman" w:hAnsi="Times New Roman"/>
          <w:bCs/>
          <w:sz w:val="28"/>
          <w:szCs w:val="28"/>
        </w:rPr>
      </w:pPr>
      <w:r w:rsidRPr="00BB6239">
        <w:rPr>
          <w:rFonts w:ascii="Times New Roman" w:hAnsi="Times New Roman"/>
          <w:bCs/>
          <w:sz w:val="28"/>
          <w:szCs w:val="28"/>
        </w:rPr>
        <w:t>- реализация мероприятий государственной программы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утвержденной постановлением Правительства Новосибирск</w:t>
      </w:r>
      <w:r w:rsidR="008C0D89" w:rsidRPr="00BB6239">
        <w:rPr>
          <w:rFonts w:ascii="Times New Roman" w:hAnsi="Times New Roman"/>
          <w:bCs/>
          <w:sz w:val="28"/>
          <w:szCs w:val="28"/>
        </w:rPr>
        <w:t>ой области от 02.02.2015 № 37-п;</w:t>
      </w:r>
    </w:p>
    <w:p w:rsidR="00DF0E27" w:rsidRPr="00BB6239" w:rsidRDefault="00DF0E27" w:rsidP="00DF0E27">
      <w:pPr>
        <w:tabs>
          <w:tab w:val="left" w:pos="12420"/>
        </w:tabs>
        <w:spacing w:after="0" w:line="240" w:lineRule="auto"/>
        <w:ind w:firstLine="570"/>
        <w:jc w:val="both"/>
        <w:rPr>
          <w:rFonts w:ascii="Times New Roman" w:hAnsi="Times New Roman"/>
          <w:bCs/>
          <w:sz w:val="28"/>
          <w:szCs w:val="28"/>
        </w:rPr>
      </w:pPr>
      <w:r w:rsidRPr="00BB6239">
        <w:rPr>
          <w:rFonts w:ascii="Times New Roman" w:hAnsi="Times New Roman"/>
          <w:bCs/>
          <w:sz w:val="28"/>
          <w:szCs w:val="28"/>
        </w:rPr>
        <w:t xml:space="preserve">- реализация программы </w:t>
      </w:r>
      <w:proofErr w:type="spellStart"/>
      <w:r w:rsidRPr="00BB6239">
        <w:rPr>
          <w:rFonts w:ascii="Times New Roman" w:hAnsi="Times New Roman"/>
          <w:bCs/>
          <w:sz w:val="28"/>
          <w:szCs w:val="28"/>
        </w:rPr>
        <w:t>реиндустриализации</w:t>
      </w:r>
      <w:proofErr w:type="spellEnd"/>
      <w:r w:rsidRPr="00BB6239">
        <w:rPr>
          <w:rFonts w:ascii="Times New Roman" w:hAnsi="Times New Roman"/>
          <w:bCs/>
          <w:sz w:val="28"/>
          <w:szCs w:val="28"/>
        </w:rPr>
        <w:t xml:space="preserve"> экономики Новосибирской области до 2025 года, утвержденной постановлением Правительства Новосибирской области от 01.04.2016 № 89-п.</w:t>
      </w:r>
    </w:p>
    <w:p w:rsidR="00DF0E27" w:rsidRPr="00BB6239" w:rsidRDefault="00DF0E27" w:rsidP="00DF0E27">
      <w:pPr>
        <w:tabs>
          <w:tab w:val="left" w:pos="12420"/>
        </w:tabs>
        <w:spacing w:after="0" w:line="240" w:lineRule="auto"/>
        <w:ind w:firstLine="570"/>
        <w:jc w:val="both"/>
        <w:rPr>
          <w:rFonts w:ascii="Times New Roman" w:hAnsi="Times New Roman"/>
          <w:bCs/>
          <w:sz w:val="28"/>
          <w:szCs w:val="28"/>
        </w:rPr>
      </w:pPr>
      <w:r w:rsidRPr="00BB6239">
        <w:rPr>
          <w:rFonts w:ascii="Times New Roman" w:hAnsi="Times New Roman"/>
          <w:bCs/>
          <w:sz w:val="28"/>
          <w:szCs w:val="28"/>
        </w:rPr>
        <w:t xml:space="preserve">В прогнозном периоде продолжит свою работу муниципальная программа «Развитие агропромышленного комплекса  Барабинского района  на 2021-2026 годы», утвержденная постановлением администрации Барабинского района </w:t>
      </w:r>
      <w:r w:rsidR="005B5A9E" w:rsidRPr="00BB6239">
        <w:rPr>
          <w:rFonts w:ascii="Times New Roman" w:hAnsi="Times New Roman"/>
          <w:bCs/>
          <w:sz w:val="28"/>
          <w:szCs w:val="28"/>
        </w:rPr>
        <w:t xml:space="preserve">Новосибирской области </w:t>
      </w:r>
      <w:r w:rsidRPr="00BB6239">
        <w:rPr>
          <w:rFonts w:ascii="Times New Roman" w:hAnsi="Times New Roman"/>
          <w:bCs/>
          <w:sz w:val="28"/>
          <w:szCs w:val="28"/>
        </w:rPr>
        <w:t>от 13.11.2020 № 1306.</w:t>
      </w:r>
    </w:p>
    <w:p w:rsidR="004B629A" w:rsidRPr="00BB6239" w:rsidRDefault="004B629A" w:rsidP="004B629A">
      <w:pPr>
        <w:widowControl w:val="0"/>
        <w:tabs>
          <w:tab w:val="left" w:pos="0"/>
        </w:tabs>
        <w:spacing w:after="0" w:line="240" w:lineRule="auto"/>
        <w:ind w:firstLine="709"/>
        <w:jc w:val="both"/>
        <w:rPr>
          <w:rFonts w:ascii="Times New Roman" w:hAnsi="Times New Roman"/>
          <w:sz w:val="28"/>
          <w:szCs w:val="28"/>
        </w:rPr>
      </w:pPr>
      <w:r w:rsidRPr="00BB6239">
        <w:rPr>
          <w:rFonts w:ascii="Times New Roman" w:eastAsia="Times New Roman" w:hAnsi="Times New Roman"/>
          <w:sz w:val="28"/>
          <w:szCs w:val="28"/>
          <w:lang w:eastAsia="ru-RU"/>
        </w:rPr>
        <w:t xml:space="preserve">Несмотря на экономические сложности и непростые климатические условия, агропромышленный комплекс в Барабинском районе остается одной из стабильно </w:t>
      </w:r>
      <w:r w:rsidRPr="00BB6239">
        <w:rPr>
          <w:rFonts w:ascii="Times New Roman" w:eastAsia="Times New Roman" w:hAnsi="Times New Roman"/>
          <w:sz w:val="28"/>
          <w:szCs w:val="28"/>
          <w:lang w:eastAsia="ru-RU"/>
        </w:rPr>
        <w:lastRenderedPageBreak/>
        <w:t>работающих отраслей.</w:t>
      </w:r>
      <w:r w:rsidR="00636670" w:rsidRPr="00BB6239">
        <w:rPr>
          <w:rFonts w:ascii="Times New Roman" w:eastAsia="Times New Roman" w:hAnsi="Times New Roman"/>
          <w:sz w:val="28"/>
          <w:szCs w:val="28"/>
          <w:lang w:eastAsia="ru-RU"/>
        </w:rPr>
        <w:t xml:space="preserve"> Вместе с тем по прогнозной оценке ожидается снижение по ряду показателей.</w:t>
      </w:r>
    </w:p>
    <w:p w:rsidR="00DF0E27" w:rsidRPr="00BB6239" w:rsidRDefault="00DF0E27" w:rsidP="00DF0E27">
      <w:pPr>
        <w:tabs>
          <w:tab w:val="left" w:pos="12420"/>
        </w:tabs>
        <w:spacing w:after="0" w:line="240" w:lineRule="auto"/>
        <w:ind w:firstLine="570"/>
        <w:jc w:val="both"/>
        <w:rPr>
          <w:rFonts w:ascii="Times New Roman" w:eastAsia="Times New Roman" w:hAnsi="Times New Roman"/>
          <w:sz w:val="28"/>
          <w:szCs w:val="28"/>
          <w:lang w:eastAsia="ru-RU"/>
        </w:rPr>
      </w:pPr>
      <w:r w:rsidRPr="00BB6239">
        <w:rPr>
          <w:rFonts w:ascii="Times New Roman" w:eastAsia="Times New Roman" w:hAnsi="Times New Roman"/>
          <w:sz w:val="28"/>
          <w:szCs w:val="28"/>
          <w:lang w:eastAsia="ru-RU"/>
        </w:rPr>
        <w:t>Валовой сбор зерна (</w:t>
      </w:r>
      <w:r w:rsidR="00636670" w:rsidRPr="00BB6239">
        <w:rPr>
          <w:rFonts w:ascii="Times New Roman" w:eastAsia="Times New Roman" w:hAnsi="Times New Roman"/>
          <w:sz w:val="28"/>
          <w:szCs w:val="28"/>
          <w:lang w:eastAsia="ru-RU"/>
        </w:rPr>
        <w:t>в бункерном весе) в текущем 2022</w:t>
      </w:r>
      <w:r w:rsidRPr="00BB6239">
        <w:rPr>
          <w:rFonts w:ascii="Times New Roman" w:eastAsia="Times New Roman" w:hAnsi="Times New Roman"/>
          <w:sz w:val="28"/>
          <w:szCs w:val="28"/>
          <w:lang w:eastAsia="ru-RU"/>
        </w:rPr>
        <w:t xml:space="preserve"> году о</w:t>
      </w:r>
      <w:r w:rsidR="00636670" w:rsidRPr="00BB6239">
        <w:rPr>
          <w:rFonts w:ascii="Times New Roman" w:eastAsia="Times New Roman" w:hAnsi="Times New Roman"/>
          <w:sz w:val="28"/>
          <w:szCs w:val="28"/>
          <w:lang w:eastAsia="ru-RU"/>
        </w:rPr>
        <w:t>жидается 34,2</w:t>
      </w:r>
      <w:r w:rsidRPr="00BB6239">
        <w:rPr>
          <w:rFonts w:ascii="Times New Roman" w:eastAsia="Times New Roman" w:hAnsi="Times New Roman"/>
          <w:sz w:val="28"/>
          <w:szCs w:val="28"/>
          <w:lang w:eastAsia="ru-RU"/>
        </w:rPr>
        <w:t xml:space="preserve"> тыс. тонн, что на </w:t>
      </w:r>
      <w:r w:rsidR="00636670" w:rsidRPr="00BB6239">
        <w:rPr>
          <w:rFonts w:ascii="Times New Roman" w:eastAsia="Times New Roman" w:hAnsi="Times New Roman"/>
          <w:sz w:val="28"/>
          <w:szCs w:val="28"/>
          <w:lang w:eastAsia="ru-RU"/>
        </w:rPr>
        <w:t>10,4</w:t>
      </w:r>
      <w:r w:rsidRPr="00BB6239">
        <w:rPr>
          <w:rFonts w:ascii="Times New Roman" w:eastAsia="Times New Roman" w:hAnsi="Times New Roman"/>
          <w:sz w:val="28"/>
          <w:szCs w:val="28"/>
          <w:lang w:eastAsia="ru-RU"/>
        </w:rPr>
        <w:t xml:space="preserve"> тыс. тонн или на </w:t>
      </w:r>
      <w:r w:rsidR="00636670" w:rsidRPr="00BB6239">
        <w:rPr>
          <w:rFonts w:ascii="Times New Roman" w:eastAsia="Times New Roman" w:hAnsi="Times New Roman"/>
          <w:sz w:val="28"/>
          <w:szCs w:val="28"/>
          <w:lang w:eastAsia="ru-RU"/>
        </w:rPr>
        <w:t>23,3</w:t>
      </w:r>
      <w:r w:rsidRPr="00BB6239">
        <w:rPr>
          <w:rFonts w:ascii="Times New Roman" w:eastAsia="Times New Roman" w:hAnsi="Times New Roman"/>
          <w:sz w:val="28"/>
          <w:szCs w:val="28"/>
          <w:lang w:eastAsia="ru-RU"/>
        </w:rPr>
        <w:t xml:space="preserve">% </w:t>
      </w:r>
      <w:r w:rsidR="00636670" w:rsidRPr="00BB6239">
        <w:rPr>
          <w:rFonts w:ascii="Times New Roman" w:eastAsia="Times New Roman" w:hAnsi="Times New Roman"/>
          <w:sz w:val="28"/>
          <w:szCs w:val="28"/>
          <w:lang w:eastAsia="ru-RU"/>
        </w:rPr>
        <w:t>ниже уровня 2021</w:t>
      </w:r>
      <w:r w:rsidR="005B5A9E" w:rsidRPr="00BB6239">
        <w:rPr>
          <w:rFonts w:ascii="Times New Roman" w:eastAsia="Times New Roman" w:hAnsi="Times New Roman"/>
          <w:sz w:val="28"/>
          <w:szCs w:val="28"/>
          <w:lang w:eastAsia="ru-RU"/>
        </w:rPr>
        <w:t xml:space="preserve"> </w:t>
      </w:r>
      <w:r w:rsidRPr="00BB6239">
        <w:rPr>
          <w:rFonts w:ascii="Times New Roman" w:eastAsia="Times New Roman" w:hAnsi="Times New Roman"/>
          <w:sz w:val="28"/>
          <w:szCs w:val="28"/>
          <w:lang w:eastAsia="ru-RU"/>
        </w:rPr>
        <w:t xml:space="preserve">года.  </w:t>
      </w:r>
    </w:p>
    <w:p w:rsidR="001722E4" w:rsidRPr="00BB6239" w:rsidRDefault="00636670" w:rsidP="00DF0E27">
      <w:pPr>
        <w:tabs>
          <w:tab w:val="left" w:pos="12420"/>
        </w:tabs>
        <w:spacing w:after="0" w:line="240" w:lineRule="auto"/>
        <w:ind w:firstLine="570"/>
        <w:jc w:val="both"/>
        <w:rPr>
          <w:rFonts w:ascii="Times New Roman" w:eastAsia="Times New Roman" w:hAnsi="Times New Roman"/>
          <w:sz w:val="28"/>
          <w:szCs w:val="28"/>
          <w:lang w:eastAsia="ru-RU"/>
        </w:rPr>
      </w:pPr>
      <w:r w:rsidRPr="00BB6239">
        <w:rPr>
          <w:rFonts w:ascii="Times New Roman" w:eastAsia="Times New Roman" w:hAnsi="Times New Roman"/>
          <w:sz w:val="28"/>
          <w:szCs w:val="28"/>
          <w:lang w:eastAsia="ru-RU"/>
        </w:rPr>
        <w:t>В  2023</w:t>
      </w:r>
      <w:r w:rsidR="00DF0E27" w:rsidRPr="00BB6239">
        <w:rPr>
          <w:rFonts w:ascii="Times New Roman" w:eastAsia="Times New Roman" w:hAnsi="Times New Roman"/>
          <w:sz w:val="28"/>
          <w:szCs w:val="28"/>
          <w:lang w:eastAsia="ru-RU"/>
        </w:rPr>
        <w:t xml:space="preserve"> году сбор зерновых в бункерном весе планируется в объеме – </w:t>
      </w:r>
      <w:r w:rsidRPr="00BB6239">
        <w:rPr>
          <w:rFonts w:ascii="Times New Roman" w:eastAsia="Times New Roman" w:hAnsi="Times New Roman"/>
          <w:sz w:val="28"/>
          <w:szCs w:val="28"/>
          <w:lang w:eastAsia="ru-RU"/>
        </w:rPr>
        <w:t>33,1 тыс. тонн, в 2024 году 33,3 тыс. тонн, в 2025 году 35,5</w:t>
      </w:r>
      <w:r w:rsidR="00DF0E27" w:rsidRPr="00BB6239">
        <w:rPr>
          <w:rFonts w:ascii="Times New Roman" w:eastAsia="Times New Roman" w:hAnsi="Times New Roman"/>
          <w:sz w:val="28"/>
          <w:szCs w:val="28"/>
          <w:lang w:eastAsia="ru-RU"/>
        </w:rPr>
        <w:t xml:space="preserve"> тыс. тонн,  при средней урожайности  </w:t>
      </w:r>
      <w:r w:rsidRPr="00BB6239">
        <w:rPr>
          <w:rFonts w:ascii="Times New Roman" w:eastAsia="Times New Roman" w:hAnsi="Times New Roman"/>
          <w:sz w:val="28"/>
          <w:szCs w:val="28"/>
          <w:lang w:eastAsia="ru-RU"/>
        </w:rPr>
        <w:t>16,3</w:t>
      </w:r>
      <w:r w:rsidR="00DF0E27" w:rsidRPr="00BB6239">
        <w:rPr>
          <w:rFonts w:ascii="Times New Roman" w:eastAsia="Times New Roman" w:hAnsi="Times New Roman"/>
          <w:sz w:val="28"/>
          <w:szCs w:val="28"/>
          <w:lang w:eastAsia="ru-RU"/>
        </w:rPr>
        <w:t xml:space="preserve"> ц/га.</w:t>
      </w:r>
    </w:p>
    <w:p w:rsidR="00636670" w:rsidRPr="00BB6239" w:rsidRDefault="00636670" w:rsidP="00DF0E27">
      <w:pPr>
        <w:tabs>
          <w:tab w:val="left" w:pos="12420"/>
        </w:tabs>
        <w:spacing w:after="0" w:line="240" w:lineRule="auto"/>
        <w:ind w:firstLine="570"/>
        <w:jc w:val="both"/>
        <w:rPr>
          <w:rFonts w:ascii="Times New Roman" w:eastAsia="Times New Roman" w:hAnsi="Times New Roman"/>
          <w:sz w:val="28"/>
          <w:szCs w:val="28"/>
          <w:lang w:eastAsia="ru-RU"/>
        </w:rPr>
      </w:pPr>
      <w:r w:rsidRPr="00BB6239">
        <w:rPr>
          <w:rFonts w:ascii="Times New Roman" w:eastAsia="Times New Roman" w:hAnsi="Times New Roman"/>
          <w:sz w:val="28"/>
          <w:szCs w:val="28"/>
          <w:lang w:eastAsia="ru-RU"/>
        </w:rPr>
        <w:t>Снижение валового объёма зерновых и зернобобовых культур связано с сокращен</w:t>
      </w:r>
      <w:r w:rsidR="00A70447" w:rsidRPr="00BB6239">
        <w:rPr>
          <w:rFonts w:ascii="Times New Roman" w:eastAsia="Times New Roman" w:hAnsi="Times New Roman"/>
          <w:sz w:val="28"/>
          <w:szCs w:val="28"/>
          <w:lang w:eastAsia="ru-RU"/>
        </w:rPr>
        <w:t>и</w:t>
      </w:r>
      <w:r w:rsidRPr="00BB6239">
        <w:rPr>
          <w:rFonts w:ascii="Times New Roman" w:eastAsia="Times New Roman" w:hAnsi="Times New Roman"/>
          <w:sz w:val="28"/>
          <w:szCs w:val="28"/>
          <w:lang w:eastAsia="ru-RU"/>
        </w:rPr>
        <w:t>ем посевных площадей.</w:t>
      </w:r>
      <w:r w:rsidR="00A70447" w:rsidRPr="00BB6239">
        <w:rPr>
          <w:rFonts w:ascii="Times New Roman" w:eastAsia="Times New Roman" w:hAnsi="Times New Roman"/>
          <w:sz w:val="28"/>
          <w:szCs w:val="28"/>
          <w:lang w:eastAsia="ru-RU"/>
        </w:rPr>
        <w:t xml:space="preserve"> Всё больше </w:t>
      </w:r>
      <w:proofErr w:type="spellStart"/>
      <w:r w:rsidR="00A70447" w:rsidRPr="00BB6239">
        <w:rPr>
          <w:rFonts w:ascii="Times New Roman" w:eastAsia="Times New Roman" w:hAnsi="Times New Roman"/>
          <w:sz w:val="28"/>
          <w:szCs w:val="28"/>
          <w:lang w:eastAsia="ru-RU"/>
        </w:rPr>
        <w:t>сельхозорганизации</w:t>
      </w:r>
      <w:proofErr w:type="spellEnd"/>
      <w:r w:rsidR="00A70447" w:rsidRPr="00BB6239">
        <w:rPr>
          <w:rFonts w:ascii="Times New Roman" w:eastAsia="Times New Roman" w:hAnsi="Times New Roman"/>
          <w:sz w:val="28"/>
          <w:szCs w:val="28"/>
          <w:lang w:eastAsia="ru-RU"/>
        </w:rPr>
        <w:t xml:space="preserve"> и фермерские хозяйства увеличивают площадь под технические и масленичные культуры. В 2022 году посевная площадь технических и масленичных </w:t>
      </w:r>
      <w:r w:rsidR="00BB6239" w:rsidRPr="00BB6239">
        <w:rPr>
          <w:rFonts w:ascii="Times New Roman" w:eastAsia="Times New Roman" w:hAnsi="Times New Roman"/>
          <w:sz w:val="28"/>
          <w:szCs w:val="28"/>
          <w:lang w:eastAsia="ru-RU"/>
        </w:rPr>
        <w:t>культур увеличился на 6711 га. к</w:t>
      </w:r>
      <w:r w:rsidR="00A70447" w:rsidRPr="00BB6239">
        <w:rPr>
          <w:rFonts w:ascii="Times New Roman" w:eastAsia="Times New Roman" w:hAnsi="Times New Roman"/>
          <w:sz w:val="28"/>
          <w:szCs w:val="28"/>
          <w:lang w:eastAsia="ru-RU"/>
        </w:rPr>
        <w:t xml:space="preserve"> уровню 2021 года.</w:t>
      </w:r>
    </w:p>
    <w:p w:rsidR="00A70447" w:rsidRPr="00BB6239" w:rsidRDefault="00A70447" w:rsidP="00DF0E27">
      <w:pPr>
        <w:tabs>
          <w:tab w:val="left" w:pos="12420"/>
        </w:tabs>
        <w:spacing w:after="0" w:line="240" w:lineRule="auto"/>
        <w:ind w:firstLine="570"/>
        <w:jc w:val="both"/>
        <w:rPr>
          <w:rFonts w:ascii="Times New Roman" w:eastAsia="Times New Roman" w:hAnsi="Times New Roman"/>
          <w:sz w:val="28"/>
          <w:szCs w:val="28"/>
          <w:lang w:eastAsia="ru-RU"/>
        </w:rPr>
      </w:pPr>
      <w:r w:rsidRPr="00BB6239">
        <w:rPr>
          <w:rFonts w:ascii="Times New Roman" w:eastAsia="Times New Roman" w:hAnsi="Times New Roman"/>
          <w:sz w:val="28"/>
          <w:szCs w:val="28"/>
          <w:lang w:eastAsia="ru-RU"/>
        </w:rPr>
        <w:t>В прогнозируемом периоде планируется избежать уменьшения поголовья крупного рогатого скота, которое в 2025 году составит 12977 голов или 103</w:t>
      </w:r>
      <w:r w:rsidR="0028713A" w:rsidRPr="00BB6239">
        <w:rPr>
          <w:rFonts w:ascii="Times New Roman" w:eastAsia="Times New Roman" w:hAnsi="Times New Roman"/>
          <w:sz w:val="28"/>
          <w:szCs w:val="28"/>
          <w:lang w:eastAsia="ru-RU"/>
        </w:rPr>
        <w:t>,2</w:t>
      </w:r>
      <w:r w:rsidRPr="00BB6239">
        <w:rPr>
          <w:rFonts w:ascii="Times New Roman" w:eastAsia="Times New Roman" w:hAnsi="Times New Roman"/>
          <w:sz w:val="28"/>
          <w:szCs w:val="28"/>
          <w:lang w:eastAsia="ru-RU"/>
        </w:rPr>
        <w:t xml:space="preserve">% к уровню 2022 года </w:t>
      </w:r>
      <w:r w:rsidR="0028713A" w:rsidRPr="00BB6239">
        <w:rPr>
          <w:rFonts w:ascii="Times New Roman" w:eastAsia="Times New Roman" w:hAnsi="Times New Roman"/>
          <w:sz w:val="28"/>
          <w:szCs w:val="28"/>
          <w:lang w:eastAsia="ru-RU"/>
        </w:rPr>
        <w:t xml:space="preserve">по первому варианту прогноза и </w:t>
      </w:r>
      <w:r w:rsidRPr="00BB6239">
        <w:rPr>
          <w:rFonts w:ascii="Times New Roman" w:eastAsia="Times New Roman" w:hAnsi="Times New Roman"/>
          <w:sz w:val="28"/>
          <w:szCs w:val="28"/>
          <w:lang w:eastAsia="ru-RU"/>
        </w:rPr>
        <w:t xml:space="preserve"> </w:t>
      </w:r>
      <w:r w:rsidR="0028713A" w:rsidRPr="00BB6239">
        <w:rPr>
          <w:rFonts w:ascii="Times New Roman" w:eastAsia="Times New Roman" w:hAnsi="Times New Roman"/>
          <w:sz w:val="28"/>
          <w:szCs w:val="28"/>
          <w:lang w:eastAsia="ru-RU"/>
        </w:rPr>
        <w:t>13172 головы или 104,6% по второму варианту прогноза.</w:t>
      </w:r>
      <w:r w:rsidRPr="00BB6239">
        <w:rPr>
          <w:rFonts w:ascii="Times New Roman" w:eastAsia="Times New Roman" w:hAnsi="Times New Roman"/>
          <w:sz w:val="28"/>
          <w:szCs w:val="28"/>
          <w:lang w:eastAsia="ru-RU"/>
        </w:rPr>
        <w:t xml:space="preserve"> </w:t>
      </w:r>
    </w:p>
    <w:p w:rsidR="00DF0E27" w:rsidRPr="00BB6239" w:rsidRDefault="001722E4" w:rsidP="001722E4">
      <w:pPr>
        <w:tabs>
          <w:tab w:val="left" w:pos="12420"/>
        </w:tabs>
        <w:spacing w:after="0" w:line="240" w:lineRule="auto"/>
        <w:ind w:firstLine="570"/>
        <w:jc w:val="both"/>
        <w:rPr>
          <w:rFonts w:ascii="Times New Roman" w:eastAsia="Times New Roman" w:hAnsi="Times New Roman"/>
          <w:sz w:val="28"/>
          <w:szCs w:val="28"/>
          <w:lang w:eastAsia="ru-RU"/>
        </w:rPr>
      </w:pPr>
      <w:r w:rsidRPr="00BB6239">
        <w:rPr>
          <w:rFonts w:ascii="Times New Roman" w:eastAsia="Times New Roman" w:hAnsi="Times New Roman"/>
          <w:sz w:val="28"/>
          <w:szCs w:val="28"/>
          <w:lang w:eastAsia="ru-RU"/>
        </w:rPr>
        <w:t xml:space="preserve">     </w:t>
      </w:r>
      <w:r w:rsidR="0028713A" w:rsidRPr="00BB6239">
        <w:rPr>
          <w:rFonts w:ascii="Times New Roman" w:eastAsia="Times New Roman" w:hAnsi="Times New Roman"/>
          <w:sz w:val="28"/>
          <w:szCs w:val="28"/>
          <w:lang w:eastAsia="ru-RU"/>
        </w:rPr>
        <w:t>К концу 2025</w:t>
      </w:r>
      <w:r w:rsidR="00DF0E27" w:rsidRPr="00BB6239">
        <w:rPr>
          <w:rFonts w:ascii="Times New Roman" w:eastAsia="Times New Roman" w:hAnsi="Times New Roman"/>
          <w:sz w:val="28"/>
          <w:szCs w:val="28"/>
          <w:lang w:eastAsia="ru-RU"/>
        </w:rPr>
        <w:t xml:space="preserve"> года по первому варианту прогноза производство молока планирует</w:t>
      </w:r>
      <w:r w:rsidR="0028713A" w:rsidRPr="00BB6239">
        <w:rPr>
          <w:rFonts w:ascii="Times New Roman" w:eastAsia="Times New Roman" w:hAnsi="Times New Roman"/>
          <w:sz w:val="28"/>
          <w:szCs w:val="28"/>
          <w:lang w:eastAsia="ru-RU"/>
        </w:rPr>
        <w:t>ся увеличить по отношению к 2022</w:t>
      </w:r>
      <w:r w:rsidR="00DF0E27" w:rsidRPr="00BB6239">
        <w:rPr>
          <w:rFonts w:ascii="Times New Roman" w:eastAsia="Times New Roman" w:hAnsi="Times New Roman"/>
          <w:sz w:val="28"/>
          <w:szCs w:val="28"/>
          <w:lang w:eastAsia="ru-RU"/>
        </w:rPr>
        <w:t xml:space="preserve"> году на </w:t>
      </w:r>
      <w:r w:rsidR="0028713A" w:rsidRPr="00BB6239">
        <w:rPr>
          <w:rFonts w:ascii="Times New Roman" w:eastAsia="Times New Roman" w:hAnsi="Times New Roman"/>
          <w:sz w:val="28"/>
          <w:szCs w:val="28"/>
          <w:lang w:eastAsia="ru-RU"/>
        </w:rPr>
        <w:t>3,0</w:t>
      </w:r>
      <w:r w:rsidR="00DF0E27" w:rsidRPr="00BB6239">
        <w:rPr>
          <w:rFonts w:ascii="Times New Roman" w:eastAsia="Times New Roman" w:hAnsi="Times New Roman"/>
          <w:sz w:val="28"/>
          <w:szCs w:val="28"/>
          <w:lang w:eastAsia="ru-RU"/>
        </w:rPr>
        <w:t xml:space="preserve">%, которое составит </w:t>
      </w:r>
      <w:r w:rsidR="0028713A" w:rsidRPr="00BB6239">
        <w:rPr>
          <w:rFonts w:ascii="Times New Roman" w:eastAsia="Times New Roman" w:hAnsi="Times New Roman"/>
          <w:sz w:val="28"/>
          <w:szCs w:val="28"/>
          <w:lang w:eastAsia="ru-RU"/>
        </w:rPr>
        <w:t>14968,2</w:t>
      </w:r>
      <w:r w:rsidR="00DF0E27" w:rsidRPr="00BB6239">
        <w:rPr>
          <w:rFonts w:ascii="Times New Roman" w:eastAsia="Times New Roman" w:hAnsi="Times New Roman"/>
          <w:sz w:val="28"/>
          <w:szCs w:val="28"/>
          <w:lang w:eastAsia="ru-RU"/>
        </w:rPr>
        <w:t xml:space="preserve"> тонн,</w:t>
      </w:r>
      <w:r w:rsidR="0028713A" w:rsidRPr="00BB6239">
        <w:rPr>
          <w:rFonts w:ascii="Times New Roman" w:eastAsia="Times New Roman" w:hAnsi="Times New Roman"/>
          <w:sz w:val="28"/>
          <w:szCs w:val="28"/>
          <w:lang w:eastAsia="ru-RU"/>
        </w:rPr>
        <w:t xml:space="preserve"> по первому варианту прогноза.</w:t>
      </w:r>
      <w:r w:rsidR="00DF0E27" w:rsidRPr="00BB6239">
        <w:rPr>
          <w:rFonts w:ascii="Times New Roman" w:eastAsia="Times New Roman" w:hAnsi="Times New Roman"/>
          <w:sz w:val="28"/>
          <w:szCs w:val="28"/>
          <w:lang w:eastAsia="ru-RU"/>
        </w:rPr>
        <w:t xml:space="preserve">  </w:t>
      </w:r>
      <w:r w:rsidR="0028713A" w:rsidRPr="00BB6239">
        <w:rPr>
          <w:rFonts w:ascii="Times New Roman" w:eastAsia="Times New Roman" w:hAnsi="Times New Roman"/>
          <w:sz w:val="28"/>
          <w:szCs w:val="28"/>
          <w:lang w:eastAsia="ru-RU"/>
        </w:rPr>
        <w:t>Н</w:t>
      </w:r>
      <w:r w:rsidR="00DF0E27" w:rsidRPr="00BB6239">
        <w:rPr>
          <w:rFonts w:ascii="Times New Roman" w:eastAsia="Times New Roman" w:hAnsi="Times New Roman"/>
          <w:sz w:val="28"/>
          <w:szCs w:val="28"/>
          <w:lang w:eastAsia="ru-RU"/>
        </w:rPr>
        <w:t>адои молока на одну фуражную корову</w:t>
      </w:r>
      <w:r w:rsidR="0028713A" w:rsidRPr="00BB6239">
        <w:rPr>
          <w:rFonts w:ascii="Times New Roman" w:eastAsia="Times New Roman" w:hAnsi="Times New Roman"/>
          <w:sz w:val="28"/>
          <w:szCs w:val="28"/>
          <w:lang w:eastAsia="ru-RU"/>
        </w:rPr>
        <w:t xml:space="preserve"> по отношению 2025 года к 2022 сохранимся на уровне 100% и составит 3236,0 кг.</w:t>
      </w:r>
      <w:r w:rsidR="00DF0E27" w:rsidRPr="00BB6239">
        <w:rPr>
          <w:rFonts w:ascii="Times New Roman" w:eastAsia="Times New Roman" w:hAnsi="Times New Roman"/>
          <w:sz w:val="28"/>
          <w:szCs w:val="28"/>
          <w:lang w:eastAsia="ru-RU"/>
        </w:rPr>
        <w:t xml:space="preserve"> </w:t>
      </w:r>
    </w:p>
    <w:p w:rsidR="0028713A" w:rsidRPr="00BB6239" w:rsidRDefault="006D4BC6" w:rsidP="006D4BC6">
      <w:pPr>
        <w:tabs>
          <w:tab w:val="left" w:pos="0"/>
        </w:tabs>
        <w:spacing w:after="0" w:line="240" w:lineRule="auto"/>
        <w:ind w:firstLine="567"/>
        <w:jc w:val="both"/>
        <w:rPr>
          <w:rFonts w:ascii="Times New Roman" w:hAnsi="Times New Roman"/>
          <w:spacing w:val="-4"/>
          <w:sz w:val="28"/>
          <w:szCs w:val="28"/>
          <w:lang w:eastAsia="ru-RU"/>
        </w:rPr>
      </w:pPr>
      <w:r w:rsidRPr="00BB6239">
        <w:rPr>
          <w:rFonts w:ascii="Times New Roman" w:hAnsi="Times New Roman"/>
          <w:spacing w:val="-4"/>
          <w:sz w:val="28"/>
          <w:szCs w:val="28"/>
          <w:lang w:eastAsia="ru-RU"/>
        </w:rPr>
        <w:t xml:space="preserve">В </w:t>
      </w:r>
      <w:r w:rsidR="0028713A" w:rsidRPr="00BB6239">
        <w:rPr>
          <w:rFonts w:ascii="Times New Roman" w:hAnsi="Times New Roman"/>
          <w:spacing w:val="-4"/>
          <w:sz w:val="28"/>
          <w:szCs w:val="28"/>
          <w:lang w:eastAsia="ru-RU"/>
        </w:rPr>
        <w:t>2022</w:t>
      </w:r>
      <w:r w:rsidRPr="00BB6239">
        <w:rPr>
          <w:rFonts w:ascii="Times New Roman" w:hAnsi="Times New Roman"/>
          <w:spacing w:val="-4"/>
          <w:sz w:val="28"/>
          <w:szCs w:val="28"/>
          <w:lang w:eastAsia="ru-RU"/>
        </w:rPr>
        <w:t xml:space="preserve"> году производство мяса увеличится  на </w:t>
      </w:r>
      <w:r w:rsidR="0028713A" w:rsidRPr="00BB6239">
        <w:rPr>
          <w:rFonts w:ascii="Times New Roman" w:hAnsi="Times New Roman"/>
          <w:spacing w:val="-4"/>
          <w:sz w:val="28"/>
          <w:szCs w:val="28"/>
          <w:lang w:eastAsia="ru-RU"/>
        </w:rPr>
        <w:t>258,5</w:t>
      </w:r>
      <w:r w:rsidRPr="00BB6239">
        <w:rPr>
          <w:rFonts w:ascii="Times New Roman" w:hAnsi="Times New Roman"/>
          <w:spacing w:val="-4"/>
          <w:sz w:val="28"/>
          <w:szCs w:val="28"/>
          <w:lang w:eastAsia="ru-RU"/>
        </w:rPr>
        <w:t xml:space="preserve"> тонны. </w:t>
      </w:r>
      <w:r w:rsidR="0028713A" w:rsidRPr="00BB6239">
        <w:rPr>
          <w:rFonts w:ascii="Times New Roman" w:hAnsi="Times New Roman"/>
          <w:spacing w:val="-4"/>
          <w:sz w:val="28"/>
          <w:szCs w:val="28"/>
          <w:lang w:eastAsia="ru-RU"/>
        </w:rPr>
        <w:t xml:space="preserve">Увеличение произойдёт за счёт сокращения поголовья КРС в ООО «Новоспасское», в связи с переходом в текущем году на иную хозяйственную деятельность (растениеводство). </w:t>
      </w:r>
    </w:p>
    <w:p w:rsidR="007E3F3D" w:rsidRPr="00BB6239" w:rsidRDefault="007E3F3D" w:rsidP="006D4BC6">
      <w:pPr>
        <w:tabs>
          <w:tab w:val="left" w:pos="0"/>
        </w:tabs>
        <w:spacing w:after="0" w:line="240" w:lineRule="auto"/>
        <w:ind w:firstLine="567"/>
        <w:jc w:val="both"/>
        <w:rPr>
          <w:rFonts w:ascii="Times New Roman" w:hAnsi="Times New Roman"/>
          <w:spacing w:val="-4"/>
          <w:sz w:val="28"/>
          <w:szCs w:val="28"/>
          <w:lang w:eastAsia="ru-RU"/>
        </w:rPr>
      </w:pPr>
      <w:r w:rsidRPr="00BB6239">
        <w:rPr>
          <w:rFonts w:ascii="Times New Roman" w:hAnsi="Times New Roman"/>
          <w:spacing w:val="-4"/>
          <w:sz w:val="28"/>
          <w:szCs w:val="28"/>
          <w:lang w:eastAsia="ru-RU"/>
        </w:rPr>
        <w:t>Среднесуточный привес КРС по первому варианту прогноза к 2025 году составит 431 кг., и 437 кг., по второму варианту прогноза.</w:t>
      </w:r>
    </w:p>
    <w:p w:rsidR="007E3F3D" w:rsidRPr="00450011" w:rsidRDefault="007E3F3D" w:rsidP="006D4BC6">
      <w:pPr>
        <w:tabs>
          <w:tab w:val="left" w:pos="0"/>
        </w:tabs>
        <w:spacing w:after="0" w:line="240" w:lineRule="auto"/>
        <w:ind w:firstLine="567"/>
        <w:jc w:val="both"/>
        <w:rPr>
          <w:rFonts w:ascii="Times New Roman" w:hAnsi="Times New Roman"/>
          <w:spacing w:val="-4"/>
          <w:sz w:val="28"/>
          <w:szCs w:val="28"/>
          <w:lang w:eastAsia="ru-RU"/>
        </w:rPr>
      </w:pPr>
      <w:r w:rsidRPr="00450011">
        <w:rPr>
          <w:rFonts w:ascii="Times New Roman" w:hAnsi="Times New Roman"/>
          <w:spacing w:val="-4"/>
          <w:sz w:val="28"/>
          <w:szCs w:val="28"/>
          <w:lang w:eastAsia="ru-RU"/>
        </w:rPr>
        <w:t xml:space="preserve">По предварительной оценке 2022 года </w:t>
      </w:r>
      <w:r w:rsidR="00450011" w:rsidRPr="00450011">
        <w:rPr>
          <w:rFonts w:ascii="Times New Roman" w:hAnsi="Times New Roman"/>
          <w:spacing w:val="-4"/>
          <w:sz w:val="28"/>
          <w:szCs w:val="28"/>
          <w:lang w:eastAsia="ru-RU"/>
        </w:rPr>
        <w:t>объём</w:t>
      </w:r>
      <w:r w:rsidRPr="00450011">
        <w:rPr>
          <w:rFonts w:ascii="Times New Roman" w:hAnsi="Times New Roman"/>
          <w:spacing w:val="-4"/>
          <w:sz w:val="28"/>
          <w:szCs w:val="28"/>
          <w:lang w:eastAsia="ru-RU"/>
        </w:rPr>
        <w:t xml:space="preserve"> производства продукции сельского хозяйства во всех категориях хозяйств составит </w:t>
      </w:r>
      <w:r w:rsidR="00450011" w:rsidRPr="00450011">
        <w:rPr>
          <w:rFonts w:ascii="Times New Roman" w:hAnsi="Times New Roman"/>
          <w:spacing w:val="-4"/>
          <w:sz w:val="28"/>
          <w:szCs w:val="28"/>
          <w:lang w:eastAsia="ru-RU"/>
        </w:rPr>
        <w:t>1292,1</w:t>
      </w:r>
      <w:r w:rsidRPr="00450011">
        <w:rPr>
          <w:rFonts w:ascii="Times New Roman" w:hAnsi="Times New Roman"/>
          <w:spacing w:val="-4"/>
          <w:sz w:val="28"/>
          <w:szCs w:val="28"/>
          <w:lang w:eastAsia="ru-RU"/>
        </w:rPr>
        <w:t xml:space="preserve"> </w:t>
      </w:r>
      <w:proofErr w:type="spellStart"/>
      <w:r w:rsidRPr="00450011">
        <w:rPr>
          <w:rFonts w:ascii="Times New Roman" w:hAnsi="Times New Roman"/>
          <w:spacing w:val="-4"/>
          <w:sz w:val="28"/>
          <w:szCs w:val="28"/>
          <w:lang w:eastAsia="ru-RU"/>
        </w:rPr>
        <w:t>млн.руб</w:t>
      </w:r>
      <w:proofErr w:type="spellEnd"/>
      <w:r w:rsidRPr="00450011">
        <w:rPr>
          <w:rFonts w:ascii="Times New Roman" w:hAnsi="Times New Roman"/>
          <w:spacing w:val="-4"/>
          <w:sz w:val="28"/>
          <w:szCs w:val="28"/>
          <w:lang w:eastAsia="ru-RU"/>
        </w:rPr>
        <w:t xml:space="preserve">, или </w:t>
      </w:r>
      <w:r w:rsidR="00450011" w:rsidRPr="00450011">
        <w:rPr>
          <w:rFonts w:ascii="Times New Roman" w:hAnsi="Times New Roman"/>
          <w:spacing w:val="-4"/>
          <w:sz w:val="28"/>
          <w:szCs w:val="28"/>
          <w:lang w:eastAsia="ru-RU"/>
        </w:rPr>
        <w:t>104,6</w:t>
      </w:r>
      <w:r w:rsidRPr="00450011">
        <w:rPr>
          <w:rFonts w:ascii="Times New Roman" w:hAnsi="Times New Roman"/>
          <w:spacing w:val="-4"/>
          <w:sz w:val="28"/>
          <w:szCs w:val="28"/>
          <w:lang w:eastAsia="ru-RU"/>
        </w:rPr>
        <w:t>% к уровню 2021 года.</w:t>
      </w:r>
    </w:p>
    <w:p w:rsidR="006D4BC6" w:rsidRDefault="006D4BC6" w:rsidP="006D4BC6">
      <w:pPr>
        <w:tabs>
          <w:tab w:val="left" w:pos="0"/>
        </w:tabs>
        <w:spacing w:after="0" w:line="240" w:lineRule="auto"/>
        <w:ind w:firstLine="567"/>
        <w:jc w:val="both"/>
        <w:rPr>
          <w:rFonts w:ascii="Times New Roman" w:eastAsia="Times New Roman" w:hAnsi="Times New Roman"/>
          <w:sz w:val="28"/>
          <w:szCs w:val="28"/>
          <w:lang w:eastAsia="ru-RU"/>
        </w:rPr>
      </w:pPr>
      <w:r w:rsidRPr="00450011">
        <w:rPr>
          <w:rFonts w:ascii="Times New Roman" w:eastAsia="Times New Roman" w:hAnsi="Times New Roman"/>
          <w:sz w:val="28"/>
          <w:szCs w:val="28"/>
          <w:lang w:eastAsia="ru-RU"/>
        </w:rPr>
        <w:t xml:space="preserve">В прогнозном периоде ожидается незначительное увеличение производства сельскохозяйственной продукции в текущих ценах. </w:t>
      </w:r>
      <w:r w:rsidR="007E3F3D" w:rsidRPr="00450011">
        <w:rPr>
          <w:rFonts w:ascii="Times New Roman" w:eastAsia="Times New Roman" w:hAnsi="Times New Roman"/>
          <w:sz w:val="28"/>
          <w:szCs w:val="28"/>
          <w:lang w:eastAsia="ru-RU"/>
        </w:rPr>
        <w:t>К концу 2025</w:t>
      </w:r>
      <w:r w:rsidRPr="00450011">
        <w:rPr>
          <w:rFonts w:ascii="Times New Roman" w:eastAsia="Times New Roman" w:hAnsi="Times New Roman"/>
          <w:sz w:val="28"/>
          <w:szCs w:val="28"/>
          <w:lang w:eastAsia="ru-RU"/>
        </w:rPr>
        <w:t xml:space="preserve"> года прогнозируемый объём сельскохозяйственного производства в фактических ценах составит по первому варианту </w:t>
      </w:r>
      <w:r w:rsidR="00450011" w:rsidRPr="00450011">
        <w:rPr>
          <w:rFonts w:ascii="Times New Roman" w:eastAsia="Times New Roman" w:hAnsi="Times New Roman"/>
          <w:sz w:val="28"/>
          <w:szCs w:val="28"/>
          <w:lang w:eastAsia="ru-RU"/>
        </w:rPr>
        <w:t>1423,1</w:t>
      </w:r>
      <w:r w:rsidR="007E3F3D" w:rsidRPr="00450011">
        <w:rPr>
          <w:rFonts w:ascii="Times New Roman" w:eastAsia="Times New Roman" w:hAnsi="Times New Roman"/>
          <w:sz w:val="28"/>
          <w:szCs w:val="28"/>
          <w:lang w:eastAsia="ru-RU"/>
        </w:rPr>
        <w:t xml:space="preserve"> млн. руб. (</w:t>
      </w:r>
      <w:r w:rsidR="00450011" w:rsidRPr="00450011">
        <w:rPr>
          <w:rFonts w:ascii="Times New Roman" w:eastAsia="Times New Roman" w:hAnsi="Times New Roman"/>
          <w:sz w:val="28"/>
          <w:szCs w:val="28"/>
          <w:lang w:eastAsia="ru-RU"/>
        </w:rPr>
        <w:t>110,1</w:t>
      </w:r>
      <w:r w:rsidR="007E3F3D" w:rsidRPr="00450011">
        <w:rPr>
          <w:rFonts w:ascii="Times New Roman" w:eastAsia="Times New Roman" w:hAnsi="Times New Roman"/>
          <w:sz w:val="28"/>
          <w:szCs w:val="28"/>
          <w:lang w:eastAsia="ru-RU"/>
        </w:rPr>
        <w:t xml:space="preserve">% к уровню 2022г.) и </w:t>
      </w:r>
      <w:r w:rsidR="00450011" w:rsidRPr="00450011">
        <w:rPr>
          <w:rFonts w:ascii="Times New Roman" w:eastAsia="Times New Roman" w:hAnsi="Times New Roman"/>
          <w:sz w:val="28"/>
          <w:szCs w:val="28"/>
          <w:lang w:eastAsia="ru-RU"/>
        </w:rPr>
        <w:t>1430,1</w:t>
      </w:r>
      <w:r w:rsidR="007E3F3D" w:rsidRPr="00450011">
        <w:rPr>
          <w:rFonts w:ascii="Times New Roman" w:eastAsia="Times New Roman" w:hAnsi="Times New Roman"/>
          <w:sz w:val="28"/>
          <w:szCs w:val="28"/>
          <w:lang w:eastAsia="ru-RU"/>
        </w:rPr>
        <w:t xml:space="preserve"> млн. руб. (</w:t>
      </w:r>
      <w:r w:rsidR="00450011" w:rsidRPr="00450011">
        <w:rPr>
          <w:rFonts w:ascii="Times New Roman" w:eastAsia="Times New Roman" w:hAnsi="Times New Roman"/>
          <w:sz w:val="28"/>
          <w:szCs w:val="28"/>
          <w:lang w:eastAsia="ru-RU"/>
        </w:rPr>
        <w:t>110,7</w:t>
      </w:r>
      <w:r w:rsidR="007E3F3D" w:rsidRPr="00450011">
        <w:rPr>
          <w:rFonts w:ascii="Times New Roman" w:eastAsia="Times New Roman" w:hAnsi="Times New Roman"/>
          <w:sz w:val="28"/>
          <w:szCs w:val="28"/>
          <w:lang w:eastAsia="ru-RU"/>
        </w:rPr>
        <w:t>% к уровню 2022</w:t>
      </w:r>
      <w:r w:rsidRPr="00450011">
        <w:rPr>
          <w:rFonts w:ascii="Times New Roman" w:eastAsia="Times New Roman" w:hAnsi="Times New Roman"/>
          <w:sz w:val="28"/>
          <w:szCs w:val="28"/>
          <w:lang w:eastAsia="ru-RU"/>
        </w:rPr>
        <w:t>г.) по второму варианту.</w:t>
      </w:r>
    </w:p>
    <w:p w:rsidR="006F73E0" w:rsidRDefault="006F73E0" w:rsidP="006D4BC6">
      <w:pPr>
        <w:tabs>
          <w:tab w:val="left" w:pos="0"/>
        </w:tabs>
        <w:spacing w:after="0" w:line="240" w:lineRule="auto"/>
        <w:ind w:firstLine="567"/>
        <w:jc w:val="both"/>
        <w:rPr>
          <w:rFonts w:ascii="Times New Roman" w:eastAsia="Times New Roman" w:hAnsi="Times New Roman"/>
          <w:sz w:val="28"/>
          <w:szCs w:val="28"/>
          <w:lang w:eastAsia="ru-RU"/>
        </w:rPr>
      </w:pPr>
    </w:p>
    <w:p w:rsidR="006F73E0" w:rsidRDefault="006F73E0" w:rsidP="00FB7AF1">
      <w:pPr>
        <w:tabs>
          <w:tab w:val="left" w:pos="0"/>
        </w:tabs>
        <w:spacing w:after="0" w:line="240" w:lineRule="auto"/>
        <w:ind w:firstLine="567"/>
        <w:jc w:val="both"/>
        <w:rPr>
          <w:rFonts w:ascii="Times New Roman" w:eastAsia="Times New Roman" w:hAnsi="Times New Roman"/>
          <w:sz w:val="28"/>
          <w:szCs w:val="28"/>
          <w:lang w:eastAsia="ru-RU"/>
        </w:rPr>
      </w:pPr>
      <w:r>
        <w:rPr>
          <w:noProof/>
          <w:lang w:eastAsia="ru-RU"/>
        </w:rPr>
        <w:lastRenderedPageBreak/>
        <w:drawing>
          <wp:inline distT="0" distB="0" distL="0" distR="0" wp14:anchorId="1F4458CD" wp14:editId="1C0F82D2">
            <wp:extent cx="6153150" cy="2943225"/>
            <wp:effectExtent l="0" t="0" r="19050" b="9525"/>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6F73E0" w:rsidRPr="00450011" w:rsidRDefault="006F73E0" w:rsidP="006D4BC6">
      <w:pPr>
        <w:tabs>
          <w:tab w:val="left" w:pos="0"/>
        </w:tabs>
        <w:spacing w:after="0" w:line="240" w:lineRule="auto"/>
        <w:ind w:firstLine="567"/>
        <w:jc w:val="both"/>
        <w:rPr>
          <w:rFonts w:ascii="Times New Roman" w:eastAsia="Times New Roman" w:hAnsi="Times New Roman"/>
          <w:sz w:val="28"/>
          <w:szCs w:val="28"/>
          <w:lang w:eastAsia="ru-RU"/>
        </w:rPr>
      </w:pPr>
    </w:p>
    <w:p w:rsidR="00030451" w:rsidRPr="00FB7AF1" w:rsidRDefault="00FB7AF1" w:rsidP="000733BA">
      <w:pPr>
        <w:tabs>
          <w:tab w:val="left" w:pos="12420"/>
        </w:tabs>
        <w:spacing w:after="0" w:line="240" w:lineRule="auto"/>
        <w:jc w:val="both"/>
        <w:rPr>
          <w:rFonts w:ascii="Times New Roman" w:eastAsia="Times New Roman" w:hAnsi="Times New Roman"/>
          <w:sz w:val="28"/>
          <w:szCs w:val="28"/>
          <w:lang w:eastAsia="ru-RU"/>
        </w:rPr>
      </w:pPr>
      <w:bookmarkStart w:id="45" w:name="_Toc17290080"/>
      <w:bookmarkStart w:id="46" w:name="_Toc460227812"/>
      <w:bookmarkStart w:id="47" w:name="_Toc460227957"/>
      <w:bookmarkEnd w:id="44"/>
      <w:r w:rsidRPr="00FB7AF1">
        <w:rPr>
          <w:rFonts w:ascii="Times New Roman" w:eastAsia="Times New Roman" w:hAnsi="Times New Roman"/>
          <w:sz w:val="28"/>
          <w:szCs w:val="28"/>
          <w:lang w:eastAsia="ru-RU"/>
        </w:rPr>
        <w:t xml:space="preserve">        </w:t>
      </w:r>
      <w:r w:rsidR="00030451" w:rsidRPr="00FB7AF1">
        <w:rPr>
          <w:rFonts w:ascii="Times New Roman" w:eastAsia="Times New Roman" w:hAnsi="Times New Roman"/>
          <w:sz w:val="28"/>
          <w:szCs w:val="28"/>
          <w:lang w:eastAsia="ru-RU"/>
        </w:rPr>
        <w:t>Безусловным приоритетом развития сельскохозяйственного производства Барабинского района является обеспечение населения безопасной и качественной сельскохозяйственной продукцией, сырьем и продовольствием.</w:t>
      </w:r>
    </w:p>
    <w:p w:rsidR="00030451" w:rsidRPr="00FB7AF1" w:rsidRDefault="00030451" w:rsidP="00030451">
      <w:pPr>
        <w:spacing w:after="0" w:line="240" w:lineRule="auto"/>
        <w:ind w:firstLine="570"/>
        <w:jc w:val="both"/>
        <w:rPr>
          <w:rFonts w:ascii="Times New Roman" w:eastAsia="Times New Roman" w:hAnsi="Times New Roman"/>
          <w:sz w:val="28"/>
          <w:szCs w:val="28"/>
          <w:lang w:eastAsia="ru-RU"/>
        </w:rPr>
      </w:pPr>
      <w:r w:rsidRPr="00FB7AF1">
        <w:rPr>
          <w:rFonts w:ascii="Times New Roman" w:eastAsia="Times New Roman" w:hAnsi="Times New Roman"/>
          <w:sz w:val="28"/>
          <w:szCs w:val="28"/>
          <w:lang w:eastAsia="ru-RU"/>
        </w:rPr>
        <w:t xml:space="preserve">В прогнозном периоде предусмотрено наращивание объемов производства сельскохозяйственной продукции за счет повышения урожайности сельскохозяйственных культур, продуктивности сельскохозяйственных животных, увеличения поголовья крупного рогатого скота, внедрения современных ресурсосберегающих </w:t>
      </w:r>
      <w:proofErr w:type="spellStart"/>
      <w:r w:rsidRPr="00FB7AF1">
        <w:rPr>
          <w:rFonts w:ascii="Times New Roman" w:eastAsia="Times New Roman" w:hAnsi="Times New Roman"/>
          <w:sz w:val="28"/>
          <w:szCs w:val="28"/>
          <w:lang w:eastAsia="ru-RU"/>
        </w:rPr>
        <w:t>агротехнологий</w:t>
      </w:r>
      <w:proofErr w:type="spellEnd"/>
      <w:r w:rsidRPr="00FB7AF1">
        <w:rPr>
          <w:rFonts w:ascii="Times New Roman" w:eastAsia="Times New Roman" w:hAnsi="Times New Roman"/>
          <w:sz w:val="28"/>
          <w:szCs w:val="28"/>
          <w:lang w:eastAsia="ru-RU"/>
        </w:rPr>
        <w:t>, роста уровня технической оснащенности сельхозпредприятий.</w:t>
      </w:r>
    </w:p>
    <w:p w:rsidR="00030451" w:rsidRPr="00FB7AF1" w:rsidRDefault="00030451" w:rsidP="00030451">
      <w:pPr>
        <w:spacing w:after="0" w:line="240" w:lineRule="auto"/>
        <w:ind w:firstLine="570"/>
        <w:jc w:val="both"/>
        <w:rPr>
          <w:rFonts w:ascii="Times New Roman" w:eastAsia="Times New Roman" w:hAnsi="Times New Roman"/>
          <w:sz w:val="28"/>
          <w:szCs w:val="28"/>
          <w:lang w:eastAsia="ru-RU"/>
        </w:rPr>
      </w:pPr>
      <w:r w:rsidRPr="00FB7AF1">
        <w:rPr>
          <w:rFonts w:ascii="Times New Roman" w:eastAsia="Times New Roman" w:hAnsi="Times New Roman"/>
          <w:sz w:val="28"/>
          <w:szCs w:val="28"/>
          <w:lang w:eastAsia="ru-RU"/>
        </w:rPr>
        <w:t>Основные усилия органов местного управления в прогнозном периоде будут направлены на:</w:t>
      </w:r>
    </w:p>
    <w:p w:rsidR="00030451" w:rsidRPr="00FB7AF1" w:rsidRDefault="00030451" w:rsidP="00030451">
      <w:pPr>
        <w:spacing w:after="0" w:line="240" w:lineRule="auto"/>
        <w:ind w:firstLine="570"/>
        <w:jc w:val="both"/>
        <w:rPr>
          <w:rFonts w:ascii="Times New Roman" w:eastAsia="Times New Roman" w:hAnsi="Times New Roman"/>
          <w:sz w:val="28"/>
          <w:szCs w:val="28"/>
          <w:lang w:eastAsia="ru-RU"/>
        </w:rPr>
      </w:pPr>
      <w:r w:rsidRPr="00FB7AF1">
        <w:rPr>
          <w:rFonts w:ascii="Times New Roman" w:eastAsia="Times New Roman" w:hAnsi="Times New Roman"/>
          <w:sz w:val="28"/>
          <w:szCs w:val="28"/>
          <w:lang w:eastAsia="ru-RU"/>
        </w:rPr>
        <w:t>- обеспечение населения продовольствием, безопасным и конкурентным по цене и своим потребительским свойствам;</w:t>
      </w:r>
    </w:p>
    <w:p w:rsidR="00030451" w:rsidRPr="00FB7AF1" w:rsidRDefault="00030451" w:rsidP="00030451">
      <w:pPr>
        <w:spacing w:after="0" w:line="240" w:lineRule="auto"/>
        <w:ind w:firstLine="570"/>
        <w:jc w:val="both"/>
        <w:rPr>
          <w:rFonts w:ascii="Times New Roman" w:eastAsia="Times New Roman" w:hAnsi="Times New Roman"/>
          <w:sz w:val="28"/>
          <w:szCs w:val="28"/>
          <w:lang w:eastAsia="ru-RU"/>
        </w:rPr>
      </w:pPr>
      <w:r w:rsidRPr="00FB7AF1">
        <w:rPr>
          <w:rFonts w:ascii="Times New Roman" w:eastAsia="Times New Roman" w:hAnsi="Times New Roman"/>
          <w:sz w:val="28"/>
          <w:szCs w:val="28"/>
          <w:lang w:eastAsia="ru-RU"/>
        </w:rPr>
        <w:t>- развитие переработки местной сельскохозяйственной продукции, внедрение международных стандартов качества, расширение рынков сбыта продукции пищевой и перерабатывающей промышленности;</w:t>
      </w:r>
    </w:p>
    <w:p w:rsidR="00030451" w:rsidRPr="00FB7AF1" w:rsidRDefault="00030451" w:rsidP="00030451">
      <w:pPr>
        <w:spacing w:after="0" w:line="240" w:lineRule="auto"/>
        <w:ind w:firstLine="570"/>
        <w:jc w:val="both"/>
        <w:rPr>
          <w:rFonts w:ascii="Times New Roman" w:eastAsia="Times New Roman" w:hAnsi="Times New Roman"/>
          <w:sz w:val="28"/>
          <w:szCs w:val="28"/>
          <w:lang w:eastAsia="ru-RU"/>
        </w:rPr>
      </w:pPr>
      <w:r w:rsidRPr="00FB7AF1">
        <w:rPr>
          <w:rFonts w:ascii="Times New Roman" w:eastAsia="Times New Roman" w:hAnsi="Times New Roman"/>
          <w:sz w:val="28"/>
          <w:szCs w:val="28"/>
          <w:lang w:eastAsia="ru-RU"/>
        </w:rPr>
        <w:t>- модернизацию сельского хозяйства, пищевой и перерабатывающей промышленности на основе внедрения современного высокотехнологического оборудования и перспективных технологий, в том числе цифровых;</w:t>
      </w:r>
    </w:p>
    <w:p w:rsidR="00030451" w:rsidRPr="00FB7AF1" w:rsidRDefault="00030451" w:rsidP="00030451">
      <w:pPr>
        <w:spacing w:after="0" w:line="240" w:lineRule="auto"/>
        <w:ind w:firstLine="570"/>
        <w:jc w:val="both"/>
        <w:rPr>
          <w:rFonts w:ascii="Times New Roman" w:eastAsia="Times New Roman" w:hAnsi="Times New Roman"/>
          <w:sz w:val="28"/>
          <w:szCs w:val="28"/>
          <w:lang w:eastAsia="ru-RU"/>
        </w:rPr>
      </w:pPr>
      <w:r w:rsidRPr="00FB7AF1">
        <w:rPr>
          <w:rFonts w:ascii="Times New Roman" w:eastAsia="Times New Roman" w:hAnsi="Times New Roman"/>
          <w:sz w:val="28"/>
          <w:szCs w:val="28"/>
          <w:lang w:eastAsia="ru-RU"/>
        </w:rPr>
        <w:t>- поиск новых рынков сбыта произведенной сельскохозяйственной продукции;</w:t>
      </w:r>
    </w:p>
    <w:p w:rsidR="00030451" w:rsidRPr="00FB7AF1" w:rsidRDefault="00030451" w:rsidP="00030451">
      <w:pPr>
        <w:spacing w:after="0" w:line="240" w:lineRule="auto"/>
        <w:ind w:firstLine="570"/>
        <w:jc w:val="both"/>
        <w:rPr>
          <w:rFonts w:ascii="Times New Roman" w:eastAsia="Times New Roman" w:hAnsi="Times New Roman"/>
          <w:sz w:val="28"/>
          <w:szCs w:val="28"/>
          <w:lang w:eastAsia="ru-RU"/>
        </w:rPr>
      </w:pPr>
      <w:r w:rsidRPr="00FB7AF1">
        <w:rPr>
          <w:rFonts w:ascii="Times New Roman" w:eastAsia="Times New Roman" w:hAnsi="Times New Roman"/>
          <w:sz w:val="28"/>
          <w:szCs w:val="28"/>
          <w:lang w:eastAsia="ru-RU"/>
        </w:rPr>
        <w:t>- принятие мер по повышению инвестиционной привлекательности агропромышленного комплекса района;</w:t>
      </w:r>
    </w:p>
    <w:p w:rsidR="00030451" w:rsidRPr="00FB7AF1" w:rsidRDefault="00030451" w:rsidP="00030451">
      <w:pPr>
        <w:spacing w:after="0" w:line="240" w:lineRule="auto"/>
        <w:ind w:firstLine="570"/>
        <w:jc w:val="both"/>
        <w:rPr>
          <w:rFonts w:ascii="Times New Roman" w:eastAsia="Times New Roman" w:hAnsi="Times New Roman"/>
          <w:sz w:val="28"/>
          <w:szCs w:val="28"/>
          <w:lang w:eastAsia="ru-RU"/>
        </w:rPr>
      </w:pPr>
      <w:r w:rsidRPr="00FB7AF1">
        <w:rPr>
          <w:rFonts w:ascii="Times New Roman" w:eastAsia="Times New Roman" w:hAnsi="Times New Roman"/>
          <w:sz w:val="28"/>
          <w:szCs w:val="28"/>
          <w:lang w:eastAsia="ru-RU"/>
        </w:rPr>
        <w:t>- создание и развитие малых форм хозяйствования на селе, системы организованного закупа сельскохозяйственной продукции;</w:t>
      </w:r>
    </w:p>
    <w:p w:rsidR="00030451" w:rsidRPr="00FB7AF1" w:rsidRDefault="00030451" w:rsidP="00030451">
      <w:pPr>
        <w:spacing w:after="0" w:line="240" w:lineRule="auto"/>
        <w:ind w:firstLine="570"/>
        <w:jc w:val="both"/>
        <w:rPr>
          <w:rFonts w:ascii="Times New Roman" w:eastAsia="Times New Roman" w:hAnsi="Times New Roman"/>
          <w:sz w:val="28"/>
          <w:szCs w:val="28"/>
          <w:lang w:eastAsia="ru-RU"/>
        </w:rPr>
      </w:pPr>
      <w:r w:rsidRPr="00FB7AF1">
        <w:rPr>
          <w:rFonts w:ascii="Times New Roman" w:eastAsia="Times New Roman" w:hAnsi="Times New Roman"/>
          <w:sz w:val="28"/>
          <w:szCs w:val="28"/>
          <w:lang w:eastAsia="ru-RU"/>
        </w:rPr>
        <w:t>- диверсификацию сельской экономики и создание условий для комфортного проживания населения;</w:t>
      </w:r>
    </w:p>
    <w:p w:rsidR="00030451" w:rsidRPr="00FB7AF1" w:rsidRDefault="00030451" w:rsidP="00030451">
      <w:pPr>
        <w:spacing w:after="0" w:line="240" w:lineRule="auto"/>
        <w:ind w:firstLine="570"/>
        <w:jc w:val="both"/>
        <w:rPr>
          <w:rFonts w:ascii="Times New Roman" w:eastAsia="Times New Roman" w:hAnsi="Times New Roman"/>
          <w:sz w:val="28"/>
          <w:szCs w:val="28"/>
          <w:lang w:eastAsia="ru-RU"/>
        </w:rPr>
      </w:pPr>
      <w:r w:rsidRPr="00FB7AF1">
        <w:rPr>
          <w:rFonts w:ascii="Times New Roman" w:eastAsia="Times New Roman" w:hAnsi="Times New Roman"/>
          <w:sz w:val="28"/>
          <w:szCs w:val="28"/>
          <w:lang w:eastAsia="ru-RU"/>
        </w:rPr>
        <w:t>- поддержку и развитие кадрового потенциала в агропромышленном комплексе;</w:t>
      </w:r>
    </w:p>
    <w:p w:rsidR="00030451" w:rsidRPr="00FB7AF1" w:rsidRDefault="00030451" w:rsidP="00030451">
      <w:pPr>
        <w:spacing w:after="0" w:line="240" w:lineRule="auto"/>
        <w:ind w:firstLine="570"/>
        <w:jc w:val="both"/>
        <w:rPr>
          <w:rFonts w:ascii="Times New Roman" w:eastAsia="Times New Roman" w:hAnsi="Times New Roman"/>
          <w:sz w:val="28"/>
          <w:szCs w:val="28"/>
          <w:lang w:eastAsia="ru-RU"/>
        </w:rPr>
      </w:pPr>
      <w:r w:rsidRPr="00FB7AF1">
        <w:rPr>
          <w:rFonts w:ascii="Times New Roman" w:eastAsia="Times New Roman" w:hAnsi="Times New Roman"/>
          <w:sz w:val="28"/>
          <w:szCs w:val="28"/>
          <w:lang w:eastAsia="ru-RU"/>
        </w:rPr>
        <w:t>- содействие развитию экспорта, в том числе путем изучения рынков для реализации, производимых на территории района продуктов и услуг.</w:t>
      </w:r>
    </w:p>
    <w:p w:rsidR="00030451" w:rsidRPr="00FB7AF1" w:rsidRDefault="00030451" w:rsidP="00030451">
      <w:pPr>
        <w:spacing w:after="0" w:line="240" w:lineRule="auto"/>
        <w:ind w:firstLine="570"/>
        <w:jc w:val="both"/>
        <w:rPr>
          <w:rFonts w:ascii="Times New Roman" w:eastAsia="Times New Roman" w:hAnsi="Times New Roman"/>
          <w:sz w:val="28"/>
          <w:szCs w:val="28"/>
          <w:lang w:eastAsia="ru-RU"/>
        </w:rPr>
      </w:pPr>
      <w:r w:rsidRPr="00FB7AF1">
        <w:rPr>
          <w:rFonts w:ascii="Times New Roman" w:eastAsia="Times New Roman" w:hAnsi="Times New Roman"/>
          <w:sz w:val="28"/>
          <w:szCs w:val="28"/>
          <w:lang w:eastAsia="ru-RU"/>
        </w:rPr>
        <w:lastRenderedPageBreak/>
        <w:t>Будет продолжена реализация мер по созданию условий для сохранения сельского образа жизни, за счет повышения уровня комплексного обустройства населенных пунктов, расположенных в сельской местности, объектами социального и инженерного обустройства.</w:t>
      </w:r>
    </w:p>
    <w:p w:rsidR="00C46B96" w:rsidRPr="0073193C" w:rsidRDefault="00C46B96" w:rsidP="00030451">
      <w:pPr>
        <w:pStyle w:val="1"/>
        <w:numPr>
          <w:ilvl w:val="1"/>
          <w:numId w:val="4"/>
        </w:numPr>
        <w:ind w:left="0" w:firstLine="567"/>
        <w:jc w:val="center"/>
        <w:rPr>
          <w:rFonts w:ascii="Times New Roman" w:hAnsi="Times New Roman"/>
          <w:color w:val="auto"/>
        </w:rPr>
      </w:pPr>
      <w:r w:rsidRPr="0073193C">
        <w:rPr>
          <w:rFonts w:ascii="Times New Roman" w:hAnsi="Times New Roman"/>
          <w:color w:val="auto"/>
        </w:rPr>
        <w:t>Транспортная и дорожная инфраструктура</w:t>
      </w:r>
      <w:bookmarkEnd w:id="45"/>
    </w:p>
    <w:p w:rsidR="00C46B96" w:rsidRPr="0073193C"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73193C">
        <w:rPr>
          <w:rFonts w:ascii="Times New Roman" w:hAnsi="Times New Roman"/>
          <w:spacing w:val="-4"/>
          <w:sz w:val="28"/>
          <w:szCs w:val="28"/>
          <w:lang w:eastAsia="ru-RU"/>
        </w:rPr>
        <w:t xml:space="preserve">Цель – обеспечение развития транспортной инфраструктуры Барабинского района в соответствии с потребностями развития экономики и населения Барабинского района. </w:t>
      </w:r>
    </w:p>
    <w:p w:rsidR="0000562C" w:rsidRPr="0073193C" w:rsidRDefault="0000562C" w:rsidP="00FA4DC0">
      <w:pPr>
        <w:tabs>
          <w:tab w:val="left" w:pos="0"/>
        </w:tabs>
        <w:spacing w:after="0" w:line="240" w:lineRule="auto"/>
        <w:ind w:firstLine="567"/>
        <w:jc w:val="both"/>
        <w:rPr>
          <w:rFonts w:ascii="Times New Roman" w:hAnsi="Times New Roman"/>
          <w:spacing w:val="-4"/>
          <w:sz w:val="28"/>
          <w:szCs w:val="28"/>
          <w:lang w:eastAsia="ru-RU"/>
        </w:rPr>
      </w:pPr>
      <w:r w:rsidRPr="0073193C">
        <w:rPr>
          <w:rFonts w:ascii="Times New Roman" w:hAnsi="Times New Roman"/>
          <w:spacing w:val="-4"/>
          <w:sz w:val="28"/>
          <w:szCs w:val="28"/>
          <w:lang w:eastAsia="ru-RU"/>
        </w:rPr>
        <w:t>Меры по обеспечению развития транспортной и дорожной инфраструктуры района в соответствии с потребностями развития экономики и населения с учетом выгодного транспортного положения Барабинского района реализуются в рамках:</w:t>
      </w:r>
    </w:p>
    <w:p w:rsidR="0000562C" w:rsidRPr="0073193C" w:rsidRDefault="007D1671" w:rsidP="00FA4DC0">
      <w:pPr>
        <w:tabs>
          <w:tab w:val="left" w:pos="0"/>
        </w:tabs>
        <w:spacing w:after="0" w:line="240" w:lineRule="auto"/>
        <w:ind w:firstLine="567"/>
        <w:jc w:val="both"/>
        <w:rPr>
          <w:rFonts w:ascii="Times New Roman" w:hAnsi="Times New Roman"/>
          <w:spacing w:val="-4"/>
          <w:sz w:val="28"/>
          <w:szCs w:val="28"/>
          <w:lang w:eastAsia="ru-RU"/>
        </w:rPr>
      </w:pPr>
      <w:r w:rsidRPr="0073193C">
        <w:rPr>
          <w:rFonts w:ascii="Times New Roman" w:hAnsi="Times New Roman"/>
          <w:spacing w:val="-4"/>
          <w:sz w:val="28"/>
          <w:szCs w:val="28"/>
          <w:lang w:eastAsia="ru-RU"/>
        </w:rPr>
        <w:t xml:space="preserve">- </w:t>
      </w:r>
      <w:r w:rsidR="0000562C" w:rsidRPr="0073193C">
        <w:rPr>
          <w:rFonts w:ascii="Times New Roman" w:hAnsi="Times New Roman"/>
          <w:spacing w:val="-4"/>
          <w:sz w:val="28"/>
          <w:szCs w:val="28"/>
          <w:lang w:eastAsia="ru-RU"/>
        </w:rPr>
        <w:t>национальных проектов «Цифровая экономика» и «Безопасные и качественные автомобильные дороги»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00562C" w:rsidRDefault="007D1671" w:rsidP="00FA4DC0">
      <w:pPr>
        <w:tabs>
          <w:tab w:val="left" w:pos="0"/>
        </w:tabs>
        <w:spacing w:after="0" w:line="240" w:lineRule="auto"/>
        <w:ind w:firstLine="567"/>
        <w:jc w:val="both"/>
        <w:rPr>
          <w:rFonts w:ascii="Times New Roman" w:hAnsi="Times New Roman"/>
          <w:spacing w:val="-4"/>
          <w:sz w:val="28"/>
          <w:szCs w:val="28"/>
          <w:lang w:eastAsia="ru-RU"/>
        </w:rPr>
      </w:pPr>
      <w:r w:rsidRPr="0073193C">
        <w:rPr>
          <w:rFonts w:ascii="Times New Roman" w:hAnsi="Times New Roman"/>
          <w:spacing w:val="-4"/>
          <w:sz w:val="28"/>
          <w:szCs w:val="28"/>
          <w:lang w:eastAsia="ru-RU"/>
        </w:rPr>
        <w:t xml:space="preserve">- </w:t>
      </w:r>
      <w:r w:rsidR="0000562C" w:rsidRPr="0073193C">
        <w:rPr>
          <w:rFonts w:ascii="Times New Roman" w:hAnsi="Times New Roman"/>
          <w:spacing w:val="-4"/>
          <w:sz w:val="28"/>
          <w:szCs w:val="28"/>
          <w:lang w:eastAsia="ru-RU"/>
        </w:rPr>
        <w:t>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утвержденной постановлением Правительства Новосибирской области от 23.01.2015 № 22-п;</w:t>
      </w:r>
    </w:p>
    <w:p w:rsidR="00C46B96" w:rsidRPr="0073193C" w:rsidRDefault="007D1671" w:rsidP="00FA4DC0">
      <w:pPr>
        <w:tabs>
          <w:tab w:val="left" w:pos="0"/>
        </w:tabs>
        <w:spacing w:after="0" w:line="240" w:lineRule="auto"/>
        <w:ind w:firstLine="567"/>
        <w:jc w:val="both"/>
        <w:rPr>
          <w:rFonts w:ascii="Times New Roman" w:hAnsi="Times New Roman"/>
          <w:spacing w:val="-4"/>
          <w:sz w:val="28"/>
          <w:szCs w:val="28"/>
          <w:lang w:eastAsia="ru-RU"/>
        </w:rPr>
      </w:pPr>
      <w:r w:rsidRPr="0073193C">
        <w:rPr>
          <w:rFonts w:ascii="Times New Roman" w:hAnsi="Times New Roman"/>
          <w:spacing w:val="-4"/>
          <w:sz w:val="28"/>
          <w:szCs w:val="28"/>
          <w:lang w:eastAsia="ru-RU"/>
        </w:rPr>
        <w:t xml:space="preserve">- </w:t>
      </w:r>
      <w:r w:rsidR="00C46B96" w:rsidRPr="0073193C">
        <w:rPr>
          <w:rFonts w:ascii="Times New Roman" w:hAnsi="Times New Roman"/>
          <w:spacing w:val="-4"/>
          <w:sz w:val="28"/>
          <w:szCs w:val="28"/>
          <w:lang w:eastAsia="ru-RU"/>
        </w:rPr>
        <w:t>муниципальной программы «Развитие дорожной инфрастру</w:t>
      </w:r>
      <w:r w:rsidR="003237D6" w:rsidRPr="0073193C">
        <w:rPr>
          <w:rFonts w:ascii="Times New Roman" w:hAnsi="Times New Roman"/>
          <w:spacing w:val="-4"/>
          <w:sz w:val="28"/>
          <w:szCs w:val="28"/>
          <w:lang w:eastAsia="ru-RU"/>
        </w:rPr>
        <w:t>ктуры Барабинского района на 2021</w:t>
      </w:r>
      <w:r w:rsidR="00C46B96" w:rsidRPr="0073193C">
        <w:rPr>
          <w:rFonts w:ascii="Times New Roman" w:hAnsi="Times New Roman"/>
          <w:spacing w:val="-4"/>
          <w:sz w:val="28"/>
          <w:szCs w:val="28"/>
          <w:lang w:eastAsia="ru-RU"/>
        </w:rPr>
        <w:t>-202</w:t>
      </w:r>
      <w:r w:rsidR="003237D6" w:rsidRPr="0073193C">
        <w:rPr>
          <w:rFonts w:ascii="Times New Roman" w:hAnsi="Times New Roman"/>
          <w:spacing w:val="-4"/>
          <w:sz w:val="28"/>
          <w:szCs w:val="28"/>
          <w:lang w:eastAsia="ru-RU"/>
        </w:rPr>
        <w:t>6</w:t>
      </w:r>
      <w:r w:rsidR="00C46B96" w:rsidRPr="0073193C">
        <w:rPr>
          <w:rFonts w:ascii="Times New Roman" w:hAnsi="Times New Roman"/>
          <w:spacing w:val="-4"/>
          <w:sz w:val="28"/>
          <w:szCs w:val="28"/>
          <w:lang w:eastAsia="ru-RU"/>
        </w:rPr>
        <w:t xml:space="preserve"> годы», утвержденной постановлением админи</w:t>
      </w:r>
      <w:r w:rsidR="003237D6" w:rsidRPr="0073193C">
        <w:rPr>
          <w:rFonts w:ascii="Times New Roman" w:hAnsi="Times New Roman"/>
          <w:spacing w:val="-4"/>
          <w:sz w:val="28"/>
          <w:szCs w:val="28"/>
          <w:lang w:eastAsia="ru-RU"/>
        </w:rPr>
        <w:t>страции Барабинского района от 13</w:t>
      </w:r>
      <w:r w:rsidR="00C46B96" w:rsidRPr="0073193C">
        <w:rPr>
          <w:rFonts w:ascii="Times New Roman" w:hAnsi="Times New Roman"/>
          <w:spacing w:val="-4"/>
          <w:sz w:val="28"/>
          <w:szCs w:val="28"/>
          <w:lang w:eastAsia="ru-RU"/>
        </w:rPr>
        <w:t>.1</w:t>
      </w:r>
      <w:r w:rsidR="003237D6" w:rsidRPr="0073193C">
        <w:rPr>
          <w:rFonts w:ascii="Times New Roman" w:hAnsi="Times New Roman"/>
          <w:spacing w:val="-4"/>
          <w:sz w:val="28"/>
          <w:szCs w:val="28"/>
          <w:lang w:eastAsia="ru-RU"/>
        </w:rPr>
        <w:t>1.2020</w:t>
      </w:r>
      <w:r w:rsidR="00C46B96" w:rsidRPr="0073193C">
        <w:rPr>
          <w:rFonts w:ascii="Times New Roman" w:hAnsi="Times New Roman"/>
          <w:spacing w:val="-4"/>
          <w:sz w:val="28"/>
          <w:szCs w:val="28"/>
          <w:lang w:eastAsia="ru-RU"/>
        </w:rPr>
        <w:t>г. № 130</w:t>
      </w:r>
      <w:r w:rsidR="003237D6" w:rsidRPr="0073193C">
        <w:rPr>
          <w:rFonts w:ascii="Times New Roman" w:hAnsi="Times New Roman"/>
          <w:spacing w:val="-4"/>
          <w:sz w:val="28"/>
          <w:szCs w:val="28"/>
          <w:lang w:eastAsia="ru-RU"/>
        </w:rPr>
        <w:t>5</w:t>
      </w:r>
      <w:r w:rsidR="00C46B96" w:rsidRPr="0073193C">
        <w:rPr>
          <w:rFonts w:ascii="Times New Roman" w:hAnsi="Times New Roman"/>
          <w:spacing w:val="-4"/>
          <w:sz w:val="28"/>
          <w:szCs w:val="28"/>
          <w:lang w:eastAsia="ru-RU"/>
        </w:rPr>
        <w:t>.</w:t>
      </w:r>
    </w:p>
    <w:p w:rsidR="00C46B96" w:rsidRPr="0073193C" w:rsidRDefault="00C46B96" w:rsidP="00FA4DC0">
      <w:pPr>
        <w:autoSpaceDE w:val="0"/>
        <w:autoSpaceDN w:val="0"/>
        <w:adjustRightInd w:val="0"/>
        <w:spacing w:after="0" w:line="240" w:lineRule="auto"/>
        <w:ind w:firstLine="567"/>
        <w:jc w:val="both"/>
        <w:rPr>
          <w:rFonts w:ascii="Times New Roman" w:hAnsi="Times New Roman"/>
          <w:sz w:val="28"/>
          <w:szCs w:val="28"/>
        </w:rPr>
      </w:pPr>
      <w:r w:rsidRPr="0073193C">
        <w:rPr>
          <w:rFonts w:ascii="Times New Roman" w:hAnsi="Times New Roman"/>
          <w:sz w:val="28"/>
          <w:szCs w:val="28"/>
        </w:rPr>
        <w:t>Реализация мероприятий, направленных на развитие сети автомобильных дорог, обеспечивающих межмуниципальные  перевозки, позволит к концу 202</w:t>
      </w:r>
      <w:r w:rsidR="007D1671" w:rsidRPr="0073193C">
        <w:rPr>
          <w:rFonts w:ascii="Times New Roman" w:hAnsi="Times New Roman"/>
          <w:sz w:val="28"/>
          <w:szCs w:val="28"/>
        </w:rPr>
        <w:t>5</w:t>
      </w:r>
      <w:r w:rsidRPr="0073193C">
        <w:rPr>
          <w:rFonts w:ascii="Times New Roman" w:hAnsi="Times New Roman"/>
          <w:sz w:val="28"/>
          <w:szCs w:val="28"/>
        </w:rPr>
        <w:t xml:space="preserve"> года увеличить протяженность автомобильных дорог общего пользования с твердым покрытием (федерального, регионального и межмуниципального, местного значения) до 7</w:t>
      </w:r>
      <w:r w:rsidR="0073193C">
        <w:rPr>
          <w:rFonts w:ascii="Times New Roman" w:hAnsi="Times New Roman"/>
          <w:sz w:val="28"/>
          <w:szCs w:val="28"/>
        </w:rPr>
        <w:t>12</w:t>
      </w:r>
      <w:r w:rsidRPr="0073193C">
        <w:rPr>
          <w:rFonts w:ascii="Times New Roman" w:hAnsi="Times New Roman"/>
          <w:sz w:val="28"/>
          <w:szCs w:val="28"/>
        </w:rPr>
        <w:t xml:space="preserve"> км, удельный вес автомобильных дорог с твердым покрытием в общей протяженности автомобильных дорог общего пользования – до 8</w:t>
      </w:r>
      <w:r w:rsidR="0073193C">
        <w:rPr>
          <w:rFonts w:ascii="Times New Roman" w:hAnsi="Times New Roman"/>
          <w:sz w:val="28"/>
          <w:szCs w:val="28"/>
        </w:rPr>
        <w:t>7</w:t>
      </w:r>
      <w:r w:rsidRPr="0073193C">
        <w:rPr>
          <w:rFonts w:ascii="Times New Roman" w:hAnsi="Times New Roman"/>
          <w:sz w:val="28"/>
          <w:szCs w:val="28"/>
        </w:rPr>
        <w:t>,</w:t>
      </w:r>
      <w:r w:rsidR="0073193C">
        <w:rPr>
          <w:rFonts w:ascii="Times New Roman" w:hAnsi="Times New Roman"/>
          <w:sz w:val="28"/>
          <w:szCs w:val="28"/>
        </w:rPr>
        <w:t>3</w:t>
      </w:r>
      <w:r w:rsidRPr="0073193C">
        <w:rPr>
          <w:rFonts w:ascii="Times New Roman" w:hAnsi="Times New Roman"/>
          <w:sz w:val="28"/>
          <w:szCs w:val="28"/>
        </w:rPr>
        <w:t>%.</w:t>
      </w:r>
    </w:p>
    <w:p w:rsidR="0073193C" w:rsidRPr="0073193C" w:rsidRDefault="00C46B96" w:rsidP="0073193C">
      <w:pPr>
        <w:autoSpaceDE w:val="0"/>
        <w:autoSpaceDN w:val="0"/>
        <w:adjustRightInd w:val="0"/>
        <w:spacing w:after="0" w:line="240" w:lineRule="auto"/>
        <w:ind w:firstLine="567"/>
        <w:jc w:val="both"/>
        <w:rPr>
          <w:rFonts w:ascii="Times New Roman" w:hAnsi="Times New Roman"/>
          <w:sz w:val="28"/>
          <w:szCs w:val="28"/>
        </w:rPr>
      </w:pPr>
      <w:r w:rsidRPr="0073193C">
        <w:rPr>
          <w:rFonts w:ascii="Times New Roman" w:hAnsi="Times New Roman"/>
          <w:sz w:val="28"/>
          <w:szCs w:val="28"/>
        </w:rPr>
        <w:t>В результате реализации комплекса мероприятий, направленных на обеспечение доступности услуг общественного пассажирского транспорта для населения Барабинского района, уровень охвата жителей населенных пунктов муниципальных поселений Барабинского  района регулярным автобусным сообщением составит в 202</w:t>
      </w:r>
      <w:r w:rsidR="007D1671" w:rsidRPr="0073193C">
        <w:rPr>
          <w:rFonts w:ascii="Times New Roman" w:hAnsi="Times New Roman"/>
          <w:sz w:val="28"/>
          <w:szCs w:val="28"/>
        </w:rPr>
        <w:t>5</w:t>
      </w:r>
      <w:r w:rsidR="00DB39C8" w:rsidRPr="0073193C">
        <w:rPr>
          <w:rFonts w:ascii="Times New Roman" w:hAnsi="Times New Roman"/>
          <w:sz w:val="28"/>
          <w:szCs w:val="28"/>
        </w:rPr>
        <w:t xml:space="preserve"> году </w:t>
      </w:r>
      <w:r w:rsidRPr="0073193C">
        <w:rPr>
          <w:rFonts w:ascii="Times New Roman" w:hAnsi="Times New Roman"/>
          <w:sz w:val="28"/>
          <w:szCs w:val="28"/>
        </w:rPr>
        <w:t>100 %.</w:t>
      </w:r>
    </w:p>
    <w:p w:rsidR="007D1671" w:rsidRPr="0073193C" w:rsidRDefault="007D1671" w:rsidP="007D1671">
      <w:pPr>
        <w:autoSpaceDE w:val="0"/>
        <w:autoSpaceDN w:val="0"/>
        <w:adjustRightInd w:val="0"/>
        <w:spacing w:after="0" w:line="240" w:lineRule="auto"/>
        <w:ind w:firstLine="567"/>
        <w:jc w:val="both"/>
        <w:rPr>
          <w:rFonts w:ascii="Times New Roman" w:hAnsi="Times New Roman"/>
          <w:sz w:val="28"/>
          <w:szCs w:val="28"/>
        </w:rPr>
      </w:pPr>
      <w:r w:rsidRPr="0073193C">
        <w:rPr>
          <w:rFonts w:ascii="Times New Roman" w:hAnsi="Times New Roman"/>
          <w:sz w:val="28"/>
          <w:szCs w:val="28"/>
        </w:rPr>
        <w:t xml:space="preserve">За счет </w:t>
      </w:r>
      <w:r w:rsidR="0073193C" w:rsidRPr="0073193C">
        <w:rPr>
          <w:rFonts w:ascii="Times New Roman" w:hAnsi="Times New Roman"/>
          <w:sz w:val="28"/>
          <w:szCs w:val="28"/>
        </w:rPr>
        <w:t xml:space="preserve">планируемых поступлений </w:t>
      </w:r>
      <w:r w:rsidRPr="0073193C">
        <w:rPr>
          <w:rFonts w:ascii="Times New Roman" w:hAnsi="Times New Roman"/>
          <w:sz w:val="28"/>
          <w:szCs w:val="28"/>
        </w:rPr>
        <w:t>транспортного налога в б</w:t>
      </w:r>
      <w:r w:rsidR="0073193C" w:rsidRPr="0073193C">
        <w:rPr>
          <w:rFonts w:ascii="Times New Roman" w:hAnsi="Times New Roman"/>
          <w:sz w:val="28"/>
          <w:szCs w:val="28"/>
        </w:rPr>
        <w:t xml:space="preserve">юджет Барабинского района в 2023 году в размере 10171,9 тыс. </w:t>
      </w:r>
      <w:proofErr w:type="spellStart"/>
      <w:r w:rsidR="0073193C" w:rsidRPr="0073193C">
        <w:rPr>
          <w:rFonts w:ascii="Times New Roman" w:hAnsi="Times New Roman"/>
          <w:sz w:val="28"/>
          <w:szCs w:val="28"/>
        </w:rPr>
        <w:t>руб.,к</w:t>
      </w:r>
      <w:proofErr w:type="spellEnd"/>
      <w:r w:rsidR="0073193C" w:rsidRPr="0073193C">
        <w:rPr>
          <w:rFonts w:ascii="Times New Roman" w:hAnsi="Times New Roman"/>
          <w:sz w:val="28"/>
          <w:szCs w:val="28"/>
        </w:rPr>
        <w:t xml:space="preserve"> концу 2022 года будут определены объекта ремонта. На текущий момент осуществляется </w:t>
      </w:r>
      <w:proofErr w:type="spellStart"/>
      <w:r w:rsidR="0073193C" w:rsidRPr="0073193C">
        <w:rPr>
          <w:rFonts w:ascii="Times New Roman" w:hAnsi="Times New Roman"/>
          <w:sz w:val="28"/>
          <w:szCs w:val="28"/>
        </w:rPr>
        <w:t>примём</w:t>
      </w:r>
      <w:proofErr w:type="spellEnd"/>
      <w:r w:rsidR="0073193C" w:rsidRPr="0073193C">
        <w:rPr>
          <w:rFonts w:ascii="Times New Roman" w:hAnsi="Times New Roman"/>
          <w:sz w:val="28"/>
          <w:szCs w:val="28"/>
        </w:rPr>
        <w:t xml:space="preserve"> заявок.</w:t>
      </w:r>
    </w:p>
    <w:p w:rsidR="0073193C" w:rsidRPr="0073193C" w:rsidRDefault="007D1671" w:rsidP="0073193C">
      <w:pPr>
        <w:pStyle w:val="af"/>
        <w:autoSpaceDE w:val="0"/>
        <w:autoSpaceDN w:val="0"/>
        <w:adjustRightInd w:val="0"/>
        <w:ind w:left="0" w:firstLine="851"/>
        <w:jc w:val="both"/>
        <w:rPr>
          <w:sz w:val="28"/>
          <w:szCs w:val="28"/>
        </w:rPr>
      </w:pPr>
      <w:r w:rsidRPr="0073193C">
        <w:rPr>
          <w:sz w:val="28"/>
          <w:szCs w:val="28"/>
        </w:rPr>
        <w:t xml:space="preserve">В рамках реализации государственной программы «Развитие автомобильных дорог регионального, межмуниципального и местного значения в Новосибирской области» в 2022 году </w:t>
      </w:r>
      <w:r w:rsidR="0073193C" w:rsidRPr="0073193C">
        <w:rPr>
          <w:sz w:val="28"/>
          <w:szCs w:val="28"/>
        </w:rPr>
        <w:t xml:space="preserve">выполнено обустройство 10 пешеходных переходов в соответствии с национальными стандартами на общую сумму 26635,06 </w:t>
      </w:r>
      <w:proofErr w:type="spellStart"/>
      <w:r w:rsidR="0073193C" w:rsidRPr="0073193C">
        <w:rPr>
          <w:sz w:val="28"/>
          <w:szCs w:val="28"/>
        </w:rPr>
        <w:t>тыс.руб</w:t>
      </w:r>
      <w:proofErr w:type="spellEnd"/>
      <w:r w:rsidR="0073193C" w:rsidRPr="0073193C">
        <w:rPr>
          <w:sz w:val="28"/>
          <w:szCs w:val="28"/>
        </w:rPr>
        <w:t>.</w:t>
      </w:r>
      <w:bookmarkStart w:id="48" w:name="_Toc17290081"/>
      <w:r w:rsidR="0073193C" w:rsidRPr="0073193C">
        <w:rPr>
          <w:sz w:val="28"/>
          <w:szCs w:val="28"/>
        </w:rPr>
        <w:t xml:space="preserve">, в </w:t>
      </w:r>
      <w:proofErr w:type="spellStart"/>
      <w:r w:rsidR="0073193C" w:rsidRPr="0073193C">
        <w:rPr>
          <w:sz w:val="28"/>
          <w:szCs w:val="28"/>
        </w:rPr>
        <w:t>Таскаевском</w:t>
      </w:r>
      <w:proofErr w:type="spellEnd"/>
      <w:r w:rsidR="0073193C" w:rsidRPr="0073193C">
        <w:rPr>
          <w:sz w:val="28"/>
          <w:szCs w:val="28"/>
        </w:rPr>
        <w:t xml:space="preserve">, Козловском, </w:t>
      </w:r>
      <w:proofErr w:type="spellStart"/>
      <w:r w:rsidR="0073193C" w:rsidRPr="0073193C">
        <w:rPr>
          <w:sz w:val="28"/>
          <w:szCs w:val="28"/>
        </w:rPr>
        <w:t>Шубинском</w:t>
      </w:r>
      <w:proofErr w:type="spellEnd"/>
      <w:r w:rsidR="0073193C" w:rsidRPr="0073193C">
        <w:rPr>
          <w:sz w:val="28"/>
          <w:szCs w:val="28"/>
        </w:rPr>
        <w:t xml:space="preserve">, Новоспасском, Межозерном, Новониколаевском, </w:t>
      </w:r>
      <w:proofErr w:type="spellStart"/>
      <w:r w:rsidR="0073193C" w:rsidRPr="0073193C">
        <w:rPr>
          <w:sz w:val="28"/>
          <w:szCs w:val="28"/>
        </w:rPr>
        <w:t>Новочановском</w:t>
      </w:r>
      <w:proofErr w:type="spellEnd"/>
      <w:r w:rsidR="0073193C" w:rsidRPr="0073193C">
        <w:rPr>
          <w:sz w:val="28"/>
          <w:szCs w:val="28"/>
        </w:rPr>
        <w:t xml:space="preserve">, </w:t>
      </w:r>
      <w:proofErr w:type="spellStart"/>
      <w:r w:rsidR="0073193C" w:rsidRPr="0073193C">
        <w:rPr>
          <w:sz w:val="28"/>
          <w:szCs w:val="28"/>
        </w:rPr>
        <w:t>Новоярковском</w:t>
      </w:r>
      <w:proofErr w:type="spellEnd"/>
      <w:r w:rsidR="0073193C" w:rsidRPr="0073193C">
        <w:rPr>
          <w:sz w:val="28"/>
          <w:szCs w:val="28"/>
        </w:rPr>
        <w:t xml:space="preserve"> сельсоветах в количестве 10 </w:t>
      </w:r>
      <w:r w:rsidR="0073193C" w:rsidRPr="0073193C">
        <w:rPr>
          <w:sz w:val="28"/>
          <w:szCs w:val="28"/>
        </w:rPr>
        <w:lastRenderedPageBreak/>
        <w:t xml:space="preserve">штук, и 10 пешеходных переходов в г. Барабинске. В 2023 – 2024 годах планируется обустройство ещё 20 пешеходных переходов в г. Барабинске на сумму 54979,8 </w:t>
      </w:r>
      <w:proofErr w:type="spellStart"/>
      <w:r w:rsidR="0073193C" w:rsidRPr="0073193C">
        <w:rPr>
          <w:sz w:val="28"/>
          <w:szCs w:val="28"/>
        </w:rPr>
        <w:t>тыс.руб</w:t>
      </w:r>
      <w:proofErr w:type="spellEnd"/>
      <w:r w:rsidR="0073193C" w:rsidRPr="0073193C">
        <w:rPr>
          <w:sz w:val="28"/>
          <w:szCs w:val="28"/>
        </w:rPr>
        <w:t>.</w:t>
      </w:r>
    </w:p>
    <w:p w:rsidR="007D1671" w:rsidRPr="0078074E" w:rsidRDefault="007D1671" w:rsidP="007D1671">
      <w:pPr>
        <w:autoSpaceDE w:val="0"/>
        <w:autoSpaceDN w:val="0"/>
        <w:adjustRightInd w:val="0"/>
        <w:spacing w:after="0" w:line="240" w:lineRule="auto"/>
        <w:ind w:firstLine="567"/>
        <w:jc w:val="both"/>
        <w:rPr>
          <w:rFonts w:ascii="Times New Roman" w:hAnsi="Times New Roman"/>
          <w:color w:val="00B050"/>
          <w:sz w:val="28"/>
          <w:szCs w:val="28"/>
        </w:rPr>
      </w:pPr>
    </w:p>
    <w:p w:rsidR="00C46B96" w:rsidRPr="00633FDB" w:rsidRDefault="003A7D13" w:rsidP="007D1671">
      <w:pPr>
        <w:autoSpaceDE w:val="0"/>
        <w:autoSpaceDN w:val="0"/>
        <w:adjustRightInd w:val="0"/>
        <w:spacing w:after="0" w:line="240" w:lineRule="auto"/>
        <w:ind w:firstLine="567"/>
        <w:jc w:val="center"/>
        <w:rPr>
          <w:rFonts w:ascii="Times New Roman" w:hAnsi="Times New Roman"/>
          <w:b/>
          <w:sz w:val="28"/>
          <w:szCs w:val="28"/>
        </w:rPr>
      </w:pPr>
      <w:r w:rsidRPr="00633FDB">
        <w:rPr>
          <w:rFonts w:ascii="Times New Roman" w:hAnsi="Times New Roman"/>
          <w:b/>
          <w:sz w:val="28"/>
          <w:szCs w:val="28"/>
        </w:rPr>
        <w:t>6.5.</w:t>
      </w:r>
      <w:r w:rsidR="00C46B96" w:rsidRPr="00633FDB">
        <w:rPr>
          <w:rFonts w:ascii="Times New Roman" w:hAnsi="Times New Roman"/>
          <w:b/>
          <w:sz w:val="28"/>
          <w:szCs w:val="28"/>
        </w:rPr>
        <w:t>Жилищно-коммунальный комплекс и электроэнергетика</w:t>
      </w:r>
      <w:bookmarkEnd w:id="48"/>
    </w:p>
    <w:p w:rsidR="00C46B96" w:rsidRPr="00633FDB"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633FDB">
        <w:rPr>
          <w:rFonts w:ascii="Times New Roman" w:hAnsi="Times New Roman"/>
          <w:spacing w:val="-4"/>
          <w:sz w:val="28"/>
          <w:szCs w:val="28"/>
          <w:lang w:eastAsia="ru-RU"/>
        </w:rPr>
        <w:t>Цель  – создание безопасных и благоприятных условий проживания граждан, развитие инфраструктуры жилищно-коммунального комплекса.</w:t>
      </w:r>
    </w:p>
    <w:p w:rsidR="00C46B96" w:rsidRPr="00633FDB"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633FDB">
        <w:rPr>
          <w:rFonts w:ascii="Times New Roman" w:hAnsi="Times New Roman"/>
          <w:spacing w:val="-4"/>
          <w:sz w:val="28"/>
          <w:szCs w:val="28"/>
          <w:lang w:eastAsia="ru-RU"/>
        </w:rPr>
        <w:t xml:space="preserve">Для достижения цели реализуются мероприятия следующих программ: </w:t>
      </w:r>
    </w:p>
    <w:p w:rsidR="006325C9" w:rsidRPr="00633FDB" w:rsidRDefault="007D1671" w:rsidP="00FA4DC0">
      <w:pPr>
        <w:tabs>
          <w:tab w:val="left" w:pos="0"/>
        </w:tabs>
        <w:spacing w:after="0" w:line="240" w:lineRule="auto"/>
        <w:ind w:firstLine="567"/>
        <w:jc w:val="both"/>
        <w:rPr>
          <w:rFonts w:ascii="Times New Roman" w:hAnsi="Times New Roman"/>
          <w:spacing w:val="-4"/>
          <w:sz w:val="28"/>
          <w:szCs w:val="28"/>
          <w:lang w:eastAsia="ru-RU"/>
        </w:rPr>
      </w:pPr>
      <w:r w:rsidRPr="00633FDB">
        <w:rPr>
          <w:rFonts w:ascii="Times New Roman" w:hAnsi="Times New Roman"/>
          <w:spacing w:val="-4"/>
          <w:sz w:val="28"/>
          <w:szCs w:val="28"/>
          <w:lang w:eastAsia="ru-RU"/>
        </w:rPr>
        <w:t xml:space="preserve">- </w:t>
      </w:r>
      <w:r w:rsidR="006325C9" w:rsidRPr="00633FDB">
        <w:rPr>
          <w:rFonts w:ascii="Times New Roman" w:hAnsi="Times New Roman"/>
          <w:spacing w:val="-4"/>
          <w:sz w:val="28"/>
          <w:szCs w:val="28"/>
          <w:lang w:eastAsia="ru-RU"/>
        </w:rPr>
        <w:t>национального проекта «Формирование комфортной городской среды» в  рамках реализации Указа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6325C9" w:rsidRPr="00633FDB" w:rsidRDefault="007D1671" w:rsidP="00FA4DC0">
      <w:pPr>
        <w:tabs>
          <w:tab w:val="left" w:pos="0"/>
        </w:tabs>
        <w:spacing w:after="0" w:line="240" w:lineRule="auto"/>
        <w:ind w:firstLine="567"/>
        <w:jc w:val="both"/>
        <w:rPr>
          <w:rFonts w:ascii="Times New Roman" w:hAnsi="Times New Roman"/>
          <w:spacing w:val="-4"/>
          <w:sz w:val="28"/>
          <w:szCs w:val="28"/>
          <w:lang w:eastAsia="ru-RU"/>
        </w:rPr>
      </w:pPr>
      <w:r w:rsidRPr="00633FDB">
        <w:rPr>
          <w:rFonts w:ascii="Times New Roman" w:hAnsi="Times New Roman"/>
          <w:spacing w:val="-4"/>
          <w:sz w:val="28"/>
          <w:szCs w:val="28"/>
          <w:lang w:eastAsia="ru-RU"/>
        </w:rPr>
        <w:t xml:space="preserve">- </w:t>
      </w:r>
      <w:r w:rsidR="006325C9" w:rsidRPr="00633FDB">
        <w:rPr>
          <w:rFonts w:ascii="Times New Roman" w:hAnsi="Times New Roman"/>
          <w:spacing w:val="-4"/>
          <w:sz w:val="28"/>
          <w:szCs w:val="28"/>
          <w:lang w:eastAsia="ru-RU"/>
        </w:rPr>
        <w:t>государственной программы Новосибирской области «Жилищно-коммунальное хозяйство Новосибирской области в 2015-2022 годах», утвержденной постановлением Правительства Новосибирской области от 16.02.2015 № 66-п;</w:t>
      </w:r>
    </w:p>
    <w:p w:rsidR="006325C9" w:rsidRPr="00633FDB" w:rsidRDefault="007D1671" w:rsidP="00FA4DC0">
      <w:pPr>
        <w:tabs>
          <w:tab w:val="left" w:pos="0"/>
        </w:tabs>
        <w:spacing w:after="0" w:line="240" w:lineRule="auto"/>
        <w:ind w:firstLine="567"/>
        <w:jc w:val="both"/>
        <w:rPr>
          <w:rFonts w:ascii="Times New Roman" w:hAnsi="Times New Roman"/>
          <w:spacing w:val="-4"/>
          <w:sz w:val="28"/>
          <w:szCs w:val="28"/>
          <w:lang w:eastAsia="ru-RU"/>
        </w:rPr>
      </w:pPr>
      <w:r w:rsidRPr="00633FDB">
        <w:rPr>
          <w:rFonts w:ascii="Times New Roman" w:hAnsi="Times New Roman"/>
          <w:spacing w:val="-4"/>
          <w:sz w:val="28"/>
          <w:szCs w:val="28"/>
          <w:lang w:eastAsia="ru-RU"/>
        </w:rPr>
        <w:t xml:space="preserve">- </w:t>
      </w:r>
      <w:r w:rsidR="006325C9" w:rsidRPr="00633FDB">
        <w:rPr>
          <w:rFonts w:ascii="Times New Roman" w:hAnsi="Times New Roman"/>
          <w:spacing w:val="-4"/>
          <w:sz w:val="28"/>
          <w:szCs w:val="28"/>
          <w:lang w:eastAsia="ru-RU"/>
        </w:rPr>
        <w:t>государственной программы Новосибирской области «Энергосбережение и повышение энергетической эффективности Новосибирской области», утвержденной постановлением Правительства Новосибирской области от 16.03.2015 № 89-п;</w:t>
      </w:r>
    </w:p>
    <w:p w:rsidR="006325C9" w:rsidRPr="00633FDB" w:rsidRDefault="007D1671" w:rsidP="00FA4DC0">
      <w:pPr>
        <w:tabs>
          <w:tab w:val="left" w:pos="0"/>
        </w:tabs>
        <w:spacing w:after="0" w:line="240" w:lineRule="auto"/>
        <w:ind w:firstLine="567"/>
        <w:jc w:val="both"/>
        <w:rPr>
          <w:rFonts w:ascii="Times New Roman" w:hAnsi="Times New Roman"/>
          <w:spacing w:val="-4"/>
          <w:sz w:val="28"/>
          <w:szCs w:val="28"/>
          <w:lang w:eastAsia="ru-RU"/>
        </w:rPr>
      </w:pPr>
      <w:r w:rsidRPr="00633FDB">
        <w:rPr>
          <w:rFonts w:ascii="Times New Roman" w:hAnsi="Times New Roman"/>
          <w:spacing w:val="-4"/>
          <w:sz w:val="28"/>
          <w:szCs w:val="28"/>
          <w:lang w:eastAsia="ru-RU"/>
        </w:rPr>
        <w:t xml:space="preserve">- </w:t>
      </w:r>
      <w:r w:rsidR="006325C9" w:rsidRPr="00633FDB">
        <w:rPr>
          <w:rFonts w:ascii="Times New Roman" w:hAnsi="Times New Roman"/>
          <w:spacing w:val="-4"/>
          <w:sz w:val="28"/>
          <w:szCs w:val="28"/>
          <w:lang w:eastAsia="ru-RU"/>
        </w:rPr>
        <w:t>региональной программы капитального ремонта общего имущества в многоквартирных домах, расположенных на территории Новосибирской области, на 2014-2043 годы, утвержденной постановлением Правительства Новосибирской области от 27.11.2013 № 524-п;</w:t>
      </w:r>
    </w:p>
    <w:p w:rsidR="00C46B96" w:rsidRPr="00633FDB" w:rsidRDefault="007D1671" w:rsidP="00FA4DC0">
      <w:pPr>
        <w:tabs>
          <w:tab w:val="left" w:pos="0"/>
        </w:tabs>
        <w:spacing w:after="0" w:line="240" w:lineRule="auto"/>
        <w:ind w:firstLine="567"/>
        <w:jc w:val="both"/>
        <w:rPr>
          <w:rFonts w:ascii="Times New Roman" w:hAnsi="Times New Roman"/>
          <w:spacing w:val="-4"/>
          <w:sz w:val="28"/>
          <w:szCs w:val="28"/>
          <w:lang w:eastAsia="ru-RU"/>
        </w:rPr>
      </w:pPr>
      <w:r w:rsidRPr="00633FDB">
        <w:rPr>
          <w:rFonts w:ascii="Times New Roman" w:hAnsi="Times New Roman"/>
          <w:spacing w:val="-4"/>
          <w:sz w:val="28"/>
          <w:szCs w:val="28"/>
          <w:lang w:eastAsia="ru-RU"/>
        </w:rPr>
        <w:t xml:space="preserve">- </w:t>
      </w:r>
      <w:r w:rsidR="00C46B96" w:rsidRPr="00633FDB">
        <w:rPr>
          <w:rFonts w:ascii="Times New Roman" w:hAnsi="Times New Roman"/>
          <w:spacing w:val="-4"/>
          <w:sz w:val="28"/>
          <w:szCs w:val="28"/>
          <w:lang w:eastAsia="ru-RU"/>
        </w:rPr>
        <w:t>муниципальной программы «Развитие жилищно-коммунального хозя</w:t>
      </w:r>
      <w:r w:rsidR="00D142E0" w:rsidRPr="00633FDB">
        <w:rPr>
          <w:rFonts w:ascii="Times New Roman" w:hAnsi="Times New Roman"/>
          <w:spacing w:val="-4"/>
          <w:sz w:val="28"/>
          <w:szCs w:val="28"/>
          <w:lang w:eastAsia="ru-RU"/>
        </w:rPr>
        <w:t>йства Барабинского района на 2021</w:t>
      </w:r>
      <w:r w:rsidR="00C46B96" w:rsidRPr="00633FDB">
        <w:rPr>
          <w:rFonts w:ascii="Times New Roman" w:hAnsi="Times New Roman"/>
          <w:spacing w:val="-4"/>
          <w:sz w:val="28"/>
          <w:szCs w:val="28"/>
          <w:lang w:eastAsia="ru-RU"/>
        </w:rPr>
        <w:t xml:space="preserve"> - 202</w:t>
      </w:r>
      <w:r w:rsidR="00D142E0" w:rsidRPr="00633FDB">
        <w:rPr>
          <w:rFonts w:ascii="Times New Roman" w:hAnsi="Times New Roman"/>
          <w:spacing w:val="-4"/>
          <w:sz w:val="28"/>
          <w:szCs w:val="28"/>
          <w:lang w:eastAsia="ru-RU"/>
        </w:rPr>
        <w:t>6</w:t>
      </w:r>
      <w:r w:rsidR="00C46B96" w:rsidRPr="00633FDB">
        <w:rPr>
          <w:rFonts w:ascii="Times New Roman" w:hAnsi="Times New Roman"/>
          <w:spacing w:val="-4"/>
          <w:sz w:val="28"/>
          <w:szCs w:val="28"/>
          <w:lang w:eastAsia="ru-RU"/>
        </w:rPr>
        <w:t xml:space="preserve"> годы», утвержденной постановлением админис</w:t>
      </w:r>
      <w:r w:rsidR="00D142E0" w:rsidRPr="00633FDB">
        <w:rPr>
          <w:rFonts w:ascii="Times New Roman" w:hAnsi="Times New Roman"/>
          <w:spacing w:val="-4"/>
          <w:sz w:val="28"/>
          <w:szCs w:val="28"/>
          <w:lang w:eastAsia="ru-RU"/>
        </w:rPr>
        <w:t>трации Барабинского района  от 13.11.2020</w:t>
      </w:r>
      <w:r w:rsidR="00C46B96" w:rsidRPr="00633FDB">
        <w:rPr>
          <w:rFonts w:ascii="Times New Roman" w:hAnsi="Times New Roman"/>
          <w:spacing w:val="-4"/>
          <w:sz w:val="28"/>
          <w:szCs w:val="28"/>
          <w:lang w:eastAsia="ru-RU"/>
        </w:rPr>
        <w:t xml:space="preserve"> № 130</w:t>
      </w:r>
      <w:r w:rsidR="00D142E0" w:rsidRPr="00633FDB">
        <w:rPr>
          <w:rFonts w:ascii="Times New Roman" w:hAnsi="Times New Roman"/>
          <w:spacing w:val="-4"/>
          <w:sz w:val="28"/>
          <w:szCs w:val="28"/>
          <w:lang w:eastAsia="ru-RU"/>
        </w:rPr>
        <w:t>4</w:t>
      </w:r>
      <w:r w:rsidR="00C46B96" w:rsidRPr="00633FDB">
        <w:rPr>
          <w:rFonts w:ascii="Times New Roman" w:hAnsi="Times New Roman"/>
          <w:spacing w:val="-4"/>
          <w:sz w:val="28"/>
          <w:szCs w:val="28"/>
          <w:lang w:eastAsia="ru-RU"/>
        </w:rPr>
        <w:t xml:space="preserve">. </w:t>
      </w:r>
    </w:p>
    <w:p w:rsidR="001C3BBE" w:rsidRPr="00A46ADC" w:rsidRDefault="00C46B96" w:rsidP="00A46ADC">
      <w:pPr>
        <w:tabs>
          <w:tab w:val="left" w:pos="0"/>
        </w:tabs>
        <w:spacing w:after="0" w:line="240" w:lineRule="auto"/>
        <w:ind w:firstLine="567"/>
        <w:jc w:val="both"/>
        <w:rPr>
          <w:rFonts w:ascii="Times New Roman" w:hAnsi="Times New Roman"/>
          <w:spacing w:val="-4"/>
          <w:sz w:val="28"/>
          <w:szCs w:val="28"/>
          <w:lang w:eastAsia="ru-RU"/>
        </w:rPr>
      </w:pPr>
      <w:r w:rsidRPr="00633FDB">
        <w:rPr>
          <w:rFonts w:ascii="Times New Roman" w:hAnsi="Times New Roman"/>
          <w:sz w:val="28"/>
          <w:szCs w:val="28"/>
        </w:rPr>
        <w:t xml:space="preserve">В рамках реализации приоритета по обеспечению населения качественной питьевой водой </w:t>
      </w:r>
      <w:r w:rsidRPr="00633FDB">
        <w:rPr>
          <w:rFonts w:ascii="Times New Roman" w:hAnsi="Times New Roman"/>
          <w:spacing w:val="-4"/>
          <w:sz w:val="28"/>
          <w:szCs w:val="28"/>
          <w:lang w:eastAsia="ru-RU"/>
        </w:rPr>
        <w:t xml:space="preserve">осуществляются мероприятий подпрограммы «Чистая вода в Новосибирской области» государственной программы  Новосибирской области «Жилищно-коммунальное хозяйство Новосибирской области». </w:t>
      </w:r>
    </w:p>
    <w:p w:rsidR="00C46B96" w:rsidRPr="00633FDB" w:rsidRDefault="009445F8" w:rsidP="00FA4DC0">
      <w:pPr>
        <w:tabs>
          <w:tab w:val="left" w:pos="0"/>
        </w:tabs>
        <w:spacing w:after="0" w:line="240" w:lineRule="auto"/>
        <w:ind w:firstLine="567"/>
        <w:jc w:val="both"/>
        <w:rPr>
          <w:rFonts w:ascii="Times New Roman" w:hAnsi="Times New Roman"/>
          <w:spacing w:val="-4"/>
          <w:sz w:val="28"/>
          <w:szCs w:val="28"/>
          <w:lang w:eastAsia="ru-RU"/>
        </w:rPr>
      </w:pPr>
      <w:r w:rsidRPr="00633FDB">
        <w:rPr>
          <w:rFonts w:ascii="Times New Roman" w:hAnsi="Times New Roman"/>
          <w:spacing w:val="-4"/>
          <w:sz w:val="28"/>
          <w:szCs w:val="28"/>
          <w:lang w:eastAsia="ru-RU"/>
        </w:rPr>
        <w:t>При условии участия Барабинского района в реализации Региональной адресной программы Новосибирской области по переселению граждан из аварийного жилищного фонда на 2019 – 2025 годы, утвержденной постановлением Правительства Новосибирской области от 01.04.2019</w:t>
      </w:r>
      <w:r w:rsidR="007D1671" w:rsidRPr="00633FDB">
        <w:rPr>
          <w:rFonts w:ascii="Times New Roman" w:hAnsi="Times New Roman"/>
          <w:spacing w:val="-4"/>
          <w:sz w:val="28"/>
          <w:szCs w:val="28"/>
          <w:lang w:eastAsia="ru-RU"/>
        </w:rPr>
        <w:t xml:space="preserve"> </w:t>
      </w:r>
      <w:r w:rsidRPr="00633FDB">
        <w:rPr>
          <w:rFonts w:ascii="Times New Roman" w:hAnsi="Times New Roman"/>
          <w:spacing w:val="-4"/>
          <w:sz w:val="28"/>
          <w:szCs w:val="28"/>
          <w:lang w:eastAsia="ru-RU"/>
        </w:rPr>
        <w:t>г. № 122-п, а также государственной программы «Жилищно-коммунальное хозяйство Новосибирской области», утвержденной постановлением Правительства Новосибирской области от 16.02.2015г. № 66-п, доля  аварийного жил</w:t>
      </w:r>
      <w:r w:rsidR="00D33528" w:rsidRPr="00633FDB">
        <w:rPr>
          <w:rFonts w:ascii="Times New Roman" w:hAnsi="Times New Roman"/>
          <w:spacing w:val="-4"/>
          <w:sz w:val="28"/>
          <w:szCs w:val="28"/>
          <w:lang w:eastAsia="ru-RU"/>
        </w:rPr>
        <w:t>ищного фонда  с показателя  0,8</w:t>
      </w:r>
      <w:r w:rsidRPr="00633FDB">
        <w:rPr>
          <w:rFonts w:ascii="Times New Roman" w:hAnsi="Times New Roman"/>
          <w:spacing w:val="-4"/>
          <w:sz w:val="28"/>
          <w:szCs w:val="28"/>
          <w:lang w:eastAsia="ru-RU"/>
        </w:rPr>
        <w:t xml:space="preserve">% </w:t>
      </w:r>
      <w:r w:rsidR="00D33528" w:rsidRPr="00633FDB">
        <w:rPr>
          <w:rFonts w:ascii="Times New Roman" w:hAnsi="Times New Roman"/>
          <w:spacing w:val="-4"/>
          <w:sz w:val="28"/>
          <w:szCs w:val="28"/>
          <w:lang w:eastAsia="ru-RU"/>
        </w:rPr>
        <w:t xml:space="preserve"> </w:t>
      </w:r>
      <w:r w:rsidRPr="00633FDB">
        <w:rPr>
          <w:rFonts w:ascii="Times New Roman" w:hAnsi="Times New Roman"/>
          <w:spacing w:val="-4"/>
          <w:sz w:val="28"/>
          <w:szCs w:val="28"/>
          <w:lang w:eastAsia="ru-RU"/>
        </w:rPr>
        <w:t>(</w:t>
      </w:r>
      <w:r w:rsidR="00D33528" w:rsidRPr="00633FDB">
        <w:rPr>
          <w:rFonts w:ascii="Times New Roman" w:hAnsi="Times New Roman"/>
          <w:spacing w:val="-4"/>
          <w:sz w:val="28"/>
          <w:szCs w:val="28"/>
          <w:lang w:eastAsia="ru-RU"/>
        </w:rPr>
        <w:t>по данным  2021</w:t>
      </w:r>
      <w:r w:rsidRPr="00633FDB">
        <w:rPr>
          <w:rFonts w:ascii="Times New Roman" w:hAnsi="Times New Roman"/>
          <w:spacing w:val="-4"/>
          <w:sz w:val="28"/>
          <w:szCs w:val="28"/>
          <w:lang w:eastAsia="ru-RU"/>
        </w:rPr>
        <w:t xml:space="preserve"> года) снизится,  и к концу 202</w:t>
      </w:r>
      <w:r w:rsidR="00D33528" w:rsidRPr="00633FDB">
        <w:rPr>
          <w:rFonts w:ascii="Times New Roman" w:hAnsi="Times New Roman"/>
          <w:spacing w:val="-4"/>
          <w:sz w:val="28"/>
          <w:szCs w:val="28"/>
          <w:lang w:eastAsia="ru-RU"/>
        </w:rPr>
        <w:t xml:space="preserve">5 года составит 0,5 </w:t>
      </w:r>
      <w:r w:rsidRPr="00633FDB">
        <w:rPr>
          <w:rFonts w:ascii="Times New Roman" w:hAnsi="Times New Roman"/>
          <w:spacing w:val="-4"/>
          <w:sz w:val="28"/>
          <w:szCs w:val="28"/>
          <w:lang w:eastAsia="ru-RU"/>
        </w:rPr>
        <w:t>%.</w:t>
      </w:r>
      <w:r w:rsidR="00C46B96" w:rsidRPr="00633FDB">
        <w:rPr>
          <w:rFonts w:ascii="Times New Roman" w:hAnsi="Times New Roman"/>
          <w:spacing w:val="-4"/>
          <w:sz w:val="28"/>
          <w:szCs w:val="28"/>
          <w:lang w:eastAsia="ru-RU"/>
        </w:rPr>
        <w:t xml:space="preserve">  </w:t>
      </w:r>
    </w:p>
    <w:p w:rsidR="00C46B96" w:rsidRPr="00633FDB"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633FDB">
        <w:rPr>
          <w:rFonts w:ascii="Times New Roman" w:hAnsi="Times New Roman"/>
          <w:spacing w:val="-4"/>
          <w:sz w:val="28"/>
          <w:szCs w:val="28"/>
          <w:lang w:eastAsia="ru-RU"/>
        </w:rPr>
        <w:t>Направления деятельности:</w:t>
      </w:r>
    </w:p>
    <w:p w:rsidR="00C46B96" w:rsidRPr="00633FDB"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633FDB">
        <w:rPr>
          <w:rFonts w:ascii="Times New Roman" w:hAnsi="Times New Roman"/>
          <w:spacing w:val="-4"/>
          <w:sz w:val="28"/>
          <w:szCs w:val="28"/>
          <w:lang w:eastAsia="ru-RU"/>
        </w:rPr>
        <w:t>- инженерно-техническая оптимизация коммунальных систем;</w:t>
      </w:r>
    </w:p>
    <w:p w:rsidR="00C46B96" w:rsidRPr="00633FDB"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633FDB">
        <w:rPr>
          <w:rFonts w:ascii="Times New Roman" w:hAnsi="Times New Roman"/>
          <w:spacing w:val="-4"/>
          <w:sz w:val="28"/>
          <w:szCs w:val="28"/>
          <w:lang w:eastAsia="ru-RU"/>
        </w:rPr>
        <w:t xml:space="preserve">- взаимосвязанное перспективное планирование развития коммунальных систем; </w:t>
      </w:r>
    </w:p>
    <w:p w:rsidR="00C46B96" w:rsidRPr="00633FDB"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633FDB">
        <w:rPr>
          <w:rFonts w:ascii="Times New Roman" w:hAnsi="Times New Roman"/>
          <w:spacing w:val="-4"/>
          <w:sz w:val="28"/>
          <w:szCs w:val="28"/>
          <w:lang w:eastAsia="ru-RU"/>
        </w:rPr>
        <w:t xml:space="preserve">- разработка мероприятий по комплексной реконструкции и модернизации систем коммунальной инфраструктуры; </w:t>
      </w:r>
    </w:p>
    <w:p w:rsidR="00C46B96" w:rsidRPr="00633FDB"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633FDB">
        <w:rPr>
          <w:rFonts w:ascii="Times New Roman" w:hAnsi="Times New Roman"/>
          <w:spacing w:val="-4"/>
          <w:sz w:val="28"/>
          <w:szCs w:val="28"/>
          <w:lang w:eastAsia="ru-RU"/>
        </w:rPr>
        <w:t xml:space="preserve">- повышение надежности систем и качества предоставления коммунальных услуг; </w:t>
      </w:r>
    </w:p>
    <w:p w:rsidR="00C46B96"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633FDB">
        <w:rPr>
          <w:rFonts w:ascii="Times New Roman" w:hAnsi="Times New Roman"/>
          <w:spacing w:val="-4"/>
          <w:sz w:val="28"/>
          <w:szCs w:val="28"/>
          <w:lang w:eastAsia="ru-RU"/>
        </w:rPr>
        <w:t xml:space="preserve">- совершенствование механизмов развития энергосбережения и повышение </w:t>
      </w:r>
      <w:proofErr w:type="spellStart"/>
      <w:r w:rsidRPr="00633FDB">
        <w:rPr>
          <w:rFonts w:ascii="Times New Roman" w:hAnsi="Times New Roman"/>
          <w:spacing w:val="-4"/>
          <w:sz w:val="28"/>
          <w:szCs w:val="28"/>
          <w:lang w:eastAsia="ru-RU"/>
        </w:rPr>
        <w:t>энергоэффективности</w:t>
      </w:r>
      <w:proofErr w:type="spellEnd"/>
      <w:r w:rsidRPr="00633FDB">
        <w:rPr>
          <w:rFonts w:ascii="Times New Roman" w:hAnsi="Times New Roman"/>
          <w:spacing w:val="-4"/>
          <w:sz w:val="28"/>
          <w:szCs w:val="28"/>
          <w:lang w:eastAsia="ru-RU"/>
        </w:rPr>
        <w:t xml:space="preserve"> коммунальной инфраструктуры.</w:t>
      </w:r>
    </w:p>
    <w:p w:rsidR="00AB2E3C" w:rsidRPr="00AB2E3C" w:rsidRDefault="00AB2E3C" w:rsidP="00AB2E3C">
      <w:pPr>
        <w:spacing w:after="0" w:line="240" w:lineRule="auto"/>
        <w:ind w:firstLine="567"/>
        <w:jc w:val="both"/>
        <w:rPr>
          <w:rFonts w:ascii="Times New Roman" w:hAnsi="Times New Roman"/>
          <w:sz w:val="28"/>
          <w:szCs w:val="28"/>
        </w:rPr>
      </w:pPr>
      <w:r w:rsidRPr="00AB2E3C">
        <w:rPr>
          <w:rFonts w:ascii="Times New Roman" w:hAnsi="Times New Roman"/>
          <w:sz w:val="28"/>
          <w:szCs w:val="28"/>
        </w:rPr>
        <w:lastRenderedPageBreak/>
        <w:t xml:space="preserve">На территории Новосибирской области сформирован </w:t>
      </w:r>
      <w:proofErr w:type="spellStart"/>
      <w:r w:rsidRPr="00AB2E3C">
        <w:rPr>
          <w:rFonts w:ascii="Times New Roman" w:hAnsi="Times New Roman"/>
          <w:sz w:val="28"/>
          <w:szCs w:val="28"/>
        </w:rPr>
        <w:t>пообъектный</w:t>
      </w:r>
      <w:proofErr w:type="spellEnd"/>
      <w:r w:rsidRPr="00AB2E3C">
        <w:rPr>
          <w:rFonts w:ascii="Times New Roman" w:hAnsi="Times New Roman"/>
          <w:sz w:val="28"/>
          <w:szCs w:val="28"/>
        </w:rPr>
        <w:t xml:space="preserve"> план-график </w:t>
      </w:r>
      <w:proofErr w:type="spellStart"/>
      <w:r w:rsidRPr="00AB2E3C">
        <w:rPr>
          <w:rFonts w:ascii="Times New Roman" w:hAnsi="Times New Roman"/>
          <w:sz w:val="28"/>
          <w:szCs w:val="28"/>
        </w:rPr>
        <w:t>догазификации</w:t>
      </w:r>
      <w:proofErr w:type="spellEnd"/>
      <w:r w:rsidRPr="00AB2E3C">
        <w:rPr>
          <w:rFonts w:ascii="Times New Roman" w:hAnsi="Times New Roman"/>
          <w:sz w:val="28"/>
          <w:szCs w:val="28"/>
        </w:rPr>
        <w:t>, работа над которым ведется постоянно. На текущий момент администрация г. Барабинска Барабинского района Новосибирской области проводит инвентаризацию домовладений, включенных в план-график, с целью исключения бесхозяйных объектов, если такие будут обнаружены.</w:t>
      </w:r>
    </w:p>
    <w:p w:rsidR="00AB2E3C" w:rsidRDefault="00AB2E3C" w:rsidP="00AB2E3C">
      <w:pPr>
        <w:spacing w:after="0" w:line="240" w:lineRule="auto"/>
        <w:ind w:firstLine="567"/>
        <w:jc w:val="both"/>
        <w:rPr>
          <w:rFonts w:ascii="Times New Roman" w:hAnsi="Times New Roman"/>
          <w:sz w:val="28"/>
          <w:szCs w:val="28"/>
        </w:rPr>
      </w:pPr>
      <w:r w:rsidRPr="00AB2E3C">
        <w:rPr>
          <w:rFonts w:ascii="Times New Roman" w:hAnsi="Times New Roman"/>
          <w:sz w:val="28"/>
          <w:szCs w:val="28"/>
        </w:rPr>
        <w:t xml:space="preserve">План-график, который был получен от </w:t>
      </w:r>
      <w:proofErr w:type="spellStart"/>
      <w:r w:rsidRPr="00AB2E3C">
        <w:rPr>
          <w:rFonts w:ascii="Times New Roman" w:hAnsi="Times New Roman"/>
          <w:sz w:val="28"/>
          <w:szCs w:val="28"/>
        </w:rPr>
        <w:t>МЖКХиЭ</w:t>
      </w:r>
      <w:proofErr w:type="spellEnd"/>
      <w:r w:rsidRPr="00AB2E3C">
        <w:rPr>
          <w:rFonts w:ascii="Times New Roman" w:hAnsi="Times New Roman"/>
          <w:sz w:val="28"/>
          <w:szCs w:val="28"/>
        </w:rPr>
        <w:t xml:space="preserve"> Новосибирской области на согласование, содержит 423 позиции, из которых 374 – город Барабинск и 49 – </w:t>
      </w:r>
      <w:proofErr w:type="spellStart"/>
      <w:r w:rsidRPr="00AB2E3C">
        <w:rPr>
          <w:rFonts w:ascii="Times New Roman" w:hAnsi="Times New Roman"/>
          <w:sz w:val="28"/>
          <w:szCs w:val="28"/>
        </w:rPr>
        <w:t>Щербаковский</w:t>
      </w:r>
      <w:proofErr w:type="spellEnd"/>
      <w:r w:rsidRPr="00AB2E3C">
        <w:rPr>
          <w:rFonts w:ascii="Times New Roman" w:hAnsi="Times New Roman"/>
          <w:sz w:val="28"/>
          <w:szCs w:val="28"/>
        </w:rPr>
        <w:t xml:space="preserve"> сельсовет. С учётом замечаний Единого оператора газификации, на 2022 год в Барабинском районе к </w:t>
      </w:r>
      <w:proofErr w:type="spellStart"/>
      <w:r w:rsidRPr="00AB2E3C">
        <w:rPr>
          <w:rFonts w:ascii="Times New Roman" w:hAnsi="Times New Roman"/>
          <w:sz w:val="28"/>
          <w:szCs w:val="28"/>
        </w:rPr>
        <w:t>догазификации</w:t>
      </w:r>
      <w:proofErr w:type="spellEnd"/>
      <w:r w:rsidRPr="00AB2E3C">
        <w:rPr>
          <w:rFonts w:ascii="Times New Roman" w:hAnsi="Times New Roman"/>
          <w:sz w:val="28"/>
          <w:szCs w:val="28"/>
        </w:rPr>
        <w:t xml:space="preserve"> запланированы 17 домовладений – по городу Барабинску.</w:t>
      </w:r>
    </w:p>
    <w:p w:rsidR="00AB2E3C" w:rsidRPr="00AB2E3C" w:rsidRDefault="00AB2E3C" w:rsidP="00AB2E3C">
      <w:pPr>
        <w:spacing w:after="0" w:line="240" w:lineRule="auto"/>
        <w:ind w:firstLine="567"/>
        <w:jc w:val="both"/>
        <w:rPr>
          <w:rFonts w:ascii="Times New Roman" w:hAnsi="Times New Roman"/>
          <w:sz w:val="28"/>
          <w:szCs w:val="28"/>
        </w:rPr>
      </w:pPr>
      <w:r w:rsidRPr="00AB2E3C">
        <w:rPr>
          <w:rFonts w:ascii="Times New Roman" w:hAnsi="Times New Roman"/>
          <w:sz w:val="28"/>
          <w:szCs w:val="28"/>
        </w:rPr>
        <w:t xml:space="preserve">Из </w:t>
      </w:r>
      <w:proofErr w:type="spellStart"/>
      <w:r w:rsidRPr="00AB2E3C">
        <w:rPr>
          <w:rFonts w:ascii="Times New Roman" w:hAnsi="Times New Roman"/>
          <w:sz w:val="28"/>
          <w:szCs w:val="28"/>
        </w:rPr>
        <w:t>пообъектного</w:t>
      </w:r>
      <w:proofErr w:type="spellEnd"/>
      <w:r w:rsidRPr="00AB2E3C">
        <w:rPr>
          <w:rFonts w:ascii="Times New Roman" w:hAnsi="Times New Roman"/>
          <w:sz w:val="28"/>
          <w:szCs w:val="28"/>
        </w:rPr>
        <w:t xml:space="preserve"> план-графика всего подключено 22 домовладения (включая тех, кто по плану был заявлен на более поздний срок).</w:t>
      </w:r>
    </w:p>
    <w:p w:rsidR="00AB2E3C" w:rsidRPr="00AB2E3C" w:rsidRDefault="00AB2E3C" w:rsidP="00AB2E3C">
      <w:pPr>
        <w:spacing w:after="0" w:line="240" w:lineRule="auto"/>
        <w:ind w:firstLine="567"/>
        <w:jc w:val="both"/>
        <w:rPr>
          <w:rFonts w:ascii="Times New Roman" w:hAnsi="Times New Roman"/>
          <w:sz w:val="28"/>
          <w:szCs w:val="28"/>
        </w:rPr>
      </w:pPr>
      <w:r w:rsidRPr="00AB2E3C">
        <w:rPr>
          <w:rFonts w:ascii="Times New Roman" w:hAnsi="Times New Roman"/>
          <w:sz w:val="28"/>
          <w:szCs w:val="28"/>
        </w:rPr>
        <w:t xml:space="preserve">Всего на данный момент подано 185 заявок на </w:t>
      </w:r>
      <w:proofErr w:type="spellStart"/>
      <w:r w:rsidRPr="00AB2E3C">
        <w:rPr>
          <w:rFonts w:ascii="Times New Roman" w:hAnsi="Times New Roman"/>
          <w:sz w:val="28"/>
          <w:szCs w:val="28"/>
        </w:rPr>
        <w:t>догазификацию</w:t>
      </w:r>
      <w:proofErr w:type="spellEnd"/>
      <w:r w:rsidRPr="00AB2E3C">
        <w:rPr>
          <w:rFonts w:ascii="Times New Roman" w:hAnsi="Times New Roman"/>
          <w:sz w:val="28"/>
          <w:szCs w:val="28"/>
        </w:rPr>
        <w:t xml:space="preserve"> по домовладениям, включенным в </w:t>
      </w:r>
      <w:proofErr w:type="spellStart"/>
      <w:r w:rsidRPr="00AB2E3C">
        <w:rPr>
          <w:rFonts w:ascii="Times New Roman" w:hAnsi="Times New Roman"/>
          <w:sz w:val="28"/>
          <w:szCs w:val="28"/>
        </w:rPr>
        <w:t>пообъектный</w:t>
      </w:r>
      <w:proofErr w:type="spellEnd"/>
      <w:r w:rsidRPr="00AB2E3C">
        <w:rPr>
          <w:rFonts w:ascii="Times New Roman" w:hAnsi="Times New Roman"/>
          <w:sz w:val="28"/>
          <w:szCs w:val="28"/>
        </w:rPr>
        <w:t xml:space="preserve"> план-график.</w:t>
      </w:r>
    </w:p>
    <w:p w:rsidR="00AB2E3C" w:rsidRPr="00AB2E3C" w:rsidRDefault="00AB2E3C" w:rsidP="00AB2E3C">
      <w:pPr>
        <w:spacing w:after="0" w:line="240" w:lineRule="auto"/>
        <w:ind w:firstLine="567"/>
        <w:jc w:val="both"/>
        <w:rPr>
          <w:rFonts w:ascii="Times New Roman" w:hAnsi="Times New Roman"/>
          <w:sz w:val="28"/>
          <w:szCs w:val="28"/>
        </w:rPr>
      </w:pPr>
      <w:r w:rsidRPr="00AB2E3C">
        <w:rPr>
          <w:rFonts w:ascii="Times New Roman" w:hAnsi="Times New Roman"/>
          <w:sz w:val="28"/>
          <w:szCs w:val="28"/>
        </w:rPr>
        <w:t>Информация о порядке социальной газификации (</w:t>
      </w:r>
      <w:proofErr w:type="spellStart"/>
      <w:r w:rsidRPr="00AB2E3C">
        <w:rPr>
          <w:rFonts w:ascii="Times New Roman" w:hAnsi="Times New Roman"/>
          <w:sz w:val="28"/>
          <w:szCs w:val="28"/>
        </w:rPr>
        <w:t>догазификации</w:t>
      </w:r>
      <w:proofErr w:type="spellEnd"/>
      <w:r w:rsidRPr="00AB2E3C">
        <w:rPr>
          <w:rFonts w:ascii="Times New Roman" w:hAnsi="Times New Roman"/>
          <w:sz w:val="28"/>
          <w:szCs w:val="28"/>
        </w:rPr>
        <w:t xml:space="preserve">) периодически публикуется средствах массовой информации, на официальном сайте администрации Барабинского района Новосибирской области в разделе «Новости», также на официальных сайтах муниципальных образований (г. Барабинск и </w:t>
      </w:r>
      <w:proofErr w:type="spellStart"/>
      <w:r w:rsidRPr="00AB2E3C">
        <w:rPr>
          <w:rFonts w:ascii="Times New Roman" w:hAnsi="Times New Roman"/>
          <w:sz w:val="28"/>
          <w:szCs w:val="28"/>
        </w:rPr>
        <w:t>Щербаковский</w:t>
      </w:r>
      <w:proofErr w:type="spellEnd"/>
      <w:r w:rsidRPr="00AB2E3C">
        <w:rPr>
          <w:rFonts w:ascii="Times New Roman" w:hAnsi="Times New Roman"/>
          <w:sz w:val="28"/>
          <w:szCs w:val="28"/>
        </w:rPr>
        <w:t xml:space="preserve"> сельсовет). </w:t>
      </w:r>
    </w:p>
    <w:p w:rsidR="00AB2E3C" w:rsidRPr="00AB2E3C" w:rsidRDefault="00AB2E3C" w:rsidP="00AB2E3C">
      <w:pPr>
        <w:spacing w:after="0" w:line="240" w:lineRule="auto"/>
        <w:ind w:firstLine="567"/>
        <w:jc w:val="both"/>
        <w:rPr>
          <w:rFonts w:ascii="Times New Roman" w:hAnsi="Times New Roman"/>
          <w:sz w:val="28"/>
          <w:szCs w:val="28"/>
        </w:rPr>
      </w:pPr>
      <w:r w:rsidRPr="00AB2E3C">
        <w:rPr>
          <w:rFonts w:ascii="Times New Roman" w:hAnsi="Times New Roman"/>
          <w:sz w:val="28"/>
          <w:szCs w:val="28"/>
        </w:rPr>
        <w:t xml:space="preserve">За помощью в оформлении заявок жители города Барабинска и </w:t>
      </w:r>
      <w:proofErr w:type="spellStart"/>
      <w:r w:rsidRPr="00AB2E3C">
        <w:rPr>
          <w:rFonts w:ascii="Times New Roman" w:hAnsi="Times New Roman"/>
          <w:sz w:val="28"/>
          <w:szCs w:val="28"/>
        </w:rPr>
        <w:t>Щербаковского</w:t>
      </w:r>
      <w:proofErr w:type="spellEnd"/>
      <w:r w:rsidRPr="00AB2E3C">
        <w:rPr>
          <w:rFonts w:ascii="Times New Roman" w:hAnsi="Times New Roman"/>
          <w:sz w:val="28"/>
          <w:szCs w:val="28"/>
        </w:rPr>
        <w:t xml:space="preserve"> сельсовета могут обращаться непосредственно в администрации муниципальных образований Барабинского района (г. Барабинск и </w:t>
      </w:r>
      <w:proofErr w:type="spellStart"/>
      <w:r w:rsidRPr="00AB2E3C">
        <w:rPr>
          <w:rFonts w:ascii="Times New Roman" w:hAnsi="Times New Roman"/>
          <w:sz w:val="28"/>
          <w:szCs w:val="28"/>
        </w:rPr>
        <w:t>Щербаковский</w:t>
      </w:r>
      <w:proofErr w:type="spellEnd"/>
      <w:r w:rsidRPr="00AB2E3C">
        <w:rPr>
          <w:rFonts w:ascii="Times New Roman" w:hAnsi="Times New Roman"/>
          <w:sz w:val="28"/>
          <w:szCs w:val="28"/>
        </w:rPr>
        <w:t xml:space="preserve"> сельсовет). В рамках исполнения поручений </w:t>
      </w:r>
      <w:proofErr w:type="spellStart"/>
      <w:r w:rsidRPr="00AB2E3C">
        <w:rPr>
          <w:rFonts w:ascii="Times New Roman" w:hAnsi="Times New Roman"/>
          <w:sz w:val="28"/>
          <w:szCs w:val="28"/>
        </w:rPr>
        <w:t>МинЖКХиЭ</w:t>
      </w:r>
      <w:proofErr w:type="spellEnd"/>
      <w:r w:rsidRPr="00AB2E3C">
        <w:rPr>
          <w:rFonts w:ascii="Times New Roman" w:hAnsi="Times New Roman"/>
          <w:sz w:val="28"/>
          <w:szCs w:val="28"/>
        </w:rPr>
        <w:t xml:space="preserve"> НСО (№5063-04-01-15/21 от 26.08.2021) администрации муниципальных образований должны направлять уже имеющихся, а также поступающие от жителей, заявки на подключение домовладений к газораспределительным сетям в Филиал ООО «Газпром газораспределение Томск» в Новосибирской области, который является представителем Единого оператора газификации. Также заявки жители подают самостоятельно посредством «Единого оператора газификации», прикрепляя в личном кабинете необходимый пакет документов либо личным приёмом в отделении МФЦ (на бесплатной основе). </w:t>
      </w:r>
    </w:p>
    <w:p w:rsidR="00633FDB" w:rsidRPr="00633FDB" w:rsidRDefault="00633FDB" w:rsidP="00633FDB">
      <w:pPr>
        <w:tabs>
          <w:tab w:val="left" w:pos="0"/>
        </w:tabs>
        <w:spacing w:after="0" w:line="240" w:lineRule="auto"/>
        <w:ind w:firstLine="567"/>
        <w:jc w:val="both"/>
        <w:rPr>
          <w:rFonts w:ascii="Times New Roman" w:hAnsi="Times New Roman"/>
          <w:spacing w:val="-4"/>
          <w:sz w:val="28"/>
          <w:szCs w:val="28"/>
          <w:lang w:eastAsia="ru-RU"/>
        </w:rPr>
      </w:pPr>
      <w:bookmarkStart w:id="49" w:name="_Toc17290082"/>
      <w:r w:rsidRPr="00633FDB">
        <w:rPr>
          <w:rFonts w:ascii="Times New Roman" w:hAnsi="Times New Roman"/>
          <w:spacing w:val="-4"/>
          <w:sz w:val="28"/>
          <w:szCs w:val="28"/>
          <w:lang w:eastAsia="ru-RU"/>
        </w:rPr>
        <w:t xml:space="preserve">В рамках государственной программы Новосибирской области «Энергосбережение и повышение энергетической эффективности Новосибирской области», утвержденной постановлением Правительства Новосибирской области от 16.03.2015 № 89-п, в прогнозном периоде планируется строительство </w:t>
      </w:r>
      <w:proofErr w:type="spellStart"/>
      <w:r w:rsidRPr="00633FDB">
        <w:rPr>
          <w:rFonts w:ascii="Times New Roman" w:hAnsi="Times New Roman"/>
          <w:spacing w:val="-4"/>
          <w:sz w:val="28"/>
          <w:szCs w:val="28"/>
          <w:lang w:eastAsia="ru-RU"/>
        </w:rPr>
        <w:t>газоблочной</w:t>
      </w:r>
      <w:proofErr w:type="spellEnd"/>
      <w:r w:rsidRPr="00633FDB">
        <w:rPr>
          <w:rFonts w:ascii="Times New Roman" w:hAnsi="Times New Roman"/>
          <w:spacing w:val="-4"/>
          <w:sz w:val="28"/>
          <w:szCs w:val="28"/>
          <w:lang w:eastAsia="ru-RU"/>
        </w:rPr>
        <w:t xml:space="preserve"> модульной котельной в </w:t>
      </w:r>
      <w:proofErr w:type="spellStart"/>
      <w:r w:rsidRPr="00633FDB">
        <w:rPr>
          <w:rFonts w:ascii="Times New Roman" w:hAnsi="Times New Roman"/>
          <w:spacing w:val="-4"/>
          <w:sz w:val="28"/>
          <w:szCs w:val="28"/>
          <w:lang w:eastAsia="ru-RU"/>
        </w:rPr>
        <w:t>д.Старощербаково</w:t>
      </w:r>
      <w:proofErr w:type="spellEnd"/>
      <w:r w:rsidRPr="00633FDB">
        <w:rPr>
          <w:rFonts w:ascii="Times New Roman" w:hAnsi="Times New Roman"/>
          <w:spacing w:val="-4"/>
          <w:sz w:val="28"/>
          <w:szCs w:val="28"/>
          <w:lang w:eastAsia="ru-RU"/>
        </w:rPr>
        <w:t xml:space="preserve"> Барабинского района. Сводно сметная стоимость строительства составляет 29 993,55 </w:t>
      </w:r>
      <w:proofErr w:type="spellStart"/>
      <w:r w:rsidRPr="00633FDB">
        <w:rPr>
          <w:rFonts w:ascii="Times New Roman" w:hAnsi="Times New Roman"/>
          <w:spacing w:val="-4"/>
          <w:sz w:val="28"/>
          <w:szCs w:val="28"/>
          <w:lang w:eastAsia="ru-RU"/>
        </w:rPr>
        <w:t>тыс.руб</w:t>
      </w:r>
      <w:proofErr w:type="spellEnd"/>
      <w:r w:rsidRPr="00633FDB">
        <w:rPr>
          <w:rFonts w:ascii="Times New Roman" w:hAnsi="Times New Roman"/>
          <w:spacing w:val="-4"/>
          <w:sz w:val="28"/>
          <w:szCs w:val="28"/>
          <w:lang w:eastAsia="ru-RU"/>
        </w:rPr>
        <w:t xml:space="preserve">., а также запланировано подключение  </w:t>
      </w:r>
      <w:proofErr w:type="spellStart"/>
      <w:r w:rsidRPr="00633FDB">
        <w:rPr>
          <w:rFonts w:ascii="Times New Roman" w:hAnsi="Times New Roman"/>
          <w:spacing w:val="-4"/>
          <w:sz w:val="28"/>
          <w:szCs w:val="28"/>
          <w:lang w:eastAsia="ru-RU"/>
        </w:rPr>
        <w:t>газоблочной</w:t>
      </w:r>
      <w:proofErr w:type="spellEnd"/>
      <w:r w:rsidRPr="00633FDB">
        <w:rPr>
          <w:rFonts w:ascii="Times New Roman" w:hAnsi="Times New Roman"/>
          <w:spacing w:val="-4"/>
          <w:sz w:val="28"/>
          <w:szCs w:val="28"/>
          <w:lang w:eastAsia="ru-RU"/>
        </w:rPr>
        <w:t xml:space="preserve"> модульной котельной в </w:t>
      </w:r>
      <w:proofErr w:type="spellStart"/>
      <w:r w:rsidRPr="00633FDB">
        <w:rPr>
          <w:rFonts w:ascii="Times New Roman" w:hAnsi="Times New Roman"/>
          <w:spacing w:val="-4"/>
          <w:sz w:val="28"/>
          <w:szCs w:val="28"/>
          <w:lang w:eastAsia="ru-RU"/>
        </w:rPr>
        <w:t>с.Новоульяновское</w:t>
      </w:r>
      <w:proofErr w:type="spellEnd"/>
      <w:r w:rsidRPr="00633FDB">
        <w:rPr>
          <w:rFonts w:ascii="Times New Roman" w:hAnsi="Times New Roman"/>
          <w:spacing w:val="-4"/>
          <w:sz w:val="28"/>
          <w:szCs w:val="28"/>
          <w:lang w:eastAsia="ru-RU"/>
        </w:rPr>
        <w:t xml:space="preserve">, реализация мероприятия за средства местного бюджета в размере 10,0 </w:t>
      </w:r>
      <w:proofErr w:type="spellStart"/>
      <w:r w:rsidRPr="00633FDB">
        <w:rPr>
          <w:rFonts w:ascii="Times New Roman" w:hAnsi="Times New Roman"/>
          <w:spacing w:val="-4"/>
          <w:sz w:val="28"/>
          <w:szCs w:val="28"/>
          <w:lang w:eastAsia="ru-RU"/>
        </w:rPr>
        <w:t>млн.руб</w:t>
      </w:r>
      <w:proofErr w:type="spellEnd"/>
      <w:r w:rsidRPr="00633FDB">
        <w:rPr>
          <w:rFonts w:ascii="Times New Roman" w:hAnsi="Times New Roman"/>
          <w:spacing w:val="-4"/>
          <w:sz w:val="28"/>
          <w:szCs w:val="28"/>
          <w:lang w:eastAsia="ru-RU"/>
        </w:rPr>
        <w:t>. </w:t>
      </w:r>
    </w:p>
    <w:p w:rsidR="00633FDB" w:rsidRPr="00633FDB" w:rsidRDefault="00633FDB" w:rsidP="00633FDB">
      <w:pPr>
        <w:spacing w:after="0" w:line="240" w:lineRule="auto"/>
        <w:ind w:firstLine="567"/>
        <w:jc w:val="both"/>
        <w:rPr>
          <w:rFonts w:ascii="Times New Roman" w:hAnsi="Times New Roman"/>
          <w:sz w:val="28"/>
          <w:szCs w:val="28"/>
        </w:rPr>
      </w:pPr>
      <w:r w:rsidRPr="00633FDB">
        <w:rPr>
          <w:rFonts w:ascii="Times New Roman" w:hAnsi="Times New Roman"/>
          <w:sz w:val="28"/>
          <w:szCs w:val="28"/>
        </w:rPr>
        <w:t xml:space="preserve">В г. Барабинске Барабинского района Новосибирской области в прогнозном периоде планируется реконструкция очистных канализационных сооружений и КНС №1, КНС №1а. Стоимость реализации проекта - </w:t>
      </w:r>
      <w:r w:rsidRPr="00633FDB">
        <w:rPr>
          <w:rFonts w:ascii="Times New Roman" w:eastAsia="Times New Roman" w:hAnsi="Times New Roman"/>
          <w:sz w:val="20"/>
          <w:szCs w:val="20"/>
          <w:lang w:eastAsia="ru-RU"/>
        </w:rPr>
        <w:t xml:space="preserve">  </w:t>
      </w:r>
      <w:r w:rsidRPr="00633FDB">
        <w:rPr>
          <w:rFonts w:ascii="Times New Roman" w:hAnsi="Times New Roman"/>
          <w:sz w:val="28"/>
          <w:szCs w:val="28"/>
        </w:rPr>
        <w:t xml:space="preserve">499,2 </w:t>
      </w:r>
      <w:proofErr w:type="spellStart"/>
      <w:r w:rsidRPr="00633FDB">
        <w:rPr>
          <w:rFonts w:ascii="Times New Roman" w:hAnsi="Times New Roman"/>
          <w:sz w:val="28"/>
          <w:szCs w:val="28"/>
        </w:rPr>
        <w:t>млн.руб</w:t>
      </w:r>
      <w:proofErr w:type="spellEnd"/>
      <w:r w:rsidRPr="00633FDB">
        <w:rPr>
          <w:rFonts w:ascii="Times New Roman" w:hAnsi="Times New Roman"/>
          <w:sz w:val="28"/>
          <w:szCs w:val="28"/>
        </w:rPr>
        <w:t xml:space="preserve">., в  том  числе 489,6 </w:t>
      </w:r>
      <w:proofErr w:type="spellStart"/>
      <w:r w:rsidRPr="00633FDB">
        <w:rPr>
          <w:rFonts w:ascii="Times New Roman" w:hAnsi="Times New Roman"/>
          <w:sz w:val="28"/>
          <w:szCs w:val="28"/>
        </w:rPr>
        <w:t>млн.руб</w:t>
      </w:r>
      <w:proofErr w:type="spellEnd"/>
      <w:r w:rsidRPr="00633FDB">
        <w:rPr>
          <w:rFonts w:ascii="Times New Roman" w:hAnsi="Times New Roman"/>
          <w:sz w:val="28"/>
          <w:szCs w:val="28"/>
        </w:rPr>
        <w:t xml:space="preserve">. средства областного бюджета, 9,6 </w:t>
      </w:r>
      <w:proofErr w:type="spellStart"/>
      <w:r w:rsidRPr="00633FDB">
        <w:rPr>
          <w:rFonts w:ascii="Times New Roman" w:hAnsi="Times New Roman"/>
          <w:sz w:val="28"/>
          <w:szCs w:val="28"/>
        </w:rPr>
        <w:t>млн.руб</w:t>
      </w:r>
      <w:proofErr w:type="spellEnd"/>
      <w:r w:rsidRPr="00633FDB">
        <w:rPr>
          <w:rFonts w:ascii="Times New Roman" w:hAnsi="Times New Roman"/>
          <w:sz w:val="28"/>
          <w:szCs w:val="28"/>
        </w:rPr>
        <w:t xml:space="preserve"> средства местного бюджета. </w:t>
      </w:r>
    </w:p>
    <w:p w:rsidR="00633FDB" w:rsidRPr="00633FDB" w:rsidRDefault="00633FDB" w:rsidP="00633FDB">
      <w:pPr>
        <w:spacing w:after="0" w:line="240" w:lineRule="auto"/>
        <w:ind w:firstLine="567"/>
        <w:jc w:val="both"/>
        <w:rPr>
          <w:rFonts w:ascii="Times New Roman" w:hAnsi="Times New Roman"/>
          <w:sz w:val="28"/>
          <w:szCs w:val="28"/>
        </w:rPr>
      </w:pPr>
      <w:r w:rsidRPr="00633FDB">
        <w:rPr>
          <w:rFonts w:ascii="Times New Roman" w:hAnsi="Times New Roman"/>
          <w:sz w:val="28"/>
          <w:szCs w:val="28"/>
        </w:rPr>
        <w:t xml:space="preserve">В целях обеспечения населения качественной питьевой водой и возможности участия в мероприятиях подпрограммы «Чистая вода в Новосибирской области» государственной программы Новосибирской области «Жилищно-коммунальное </w:t>
      </w:r>
      <w:r w:rsidRPr="00633FDB">
        <w:rPr>
          <w:rFonts w:ascii="Times New Roman" w:hAnsi="Times New Roman"/>
          <w:sz w:val="28"/>
          <w:szCs w:val="28"/>
        </w:rPr>
        <w:lastRenderedPageBreak/>
        <w:t xml:space="preserve">хозяйство Новосибирской области» администрацией Барабинского района Новосибирской области в 2019-2021 гг. была сделана проектно-сметная документация, получены положительные заключения </w:t>
      </w:r>
      <w:proofErr w:type="spellStart"/>
      <w:r w:rsidRPr="00633FDB">
        <w:rPr>
          <w:rFonts w:ascii="Times New Roman" w:hAnsi="Times New Roman"/>
          <w:sz w:val="28"/>
          <w:szCs w:val="28"/>
        </w:rPr>
        <w:t>гос.экспертизы</w:t>
      </w:r>
      <w:proofErr w:type="spellEnd"/>
      <w:r w:rsidRPr="00633FDB">
        <w:rPr>
          <w:rFonts w:ascii="Times New Roman" w:hAnsi="Times New Roman"/>
          <w:sz w:val="28"/>
          <w:szCs w:val="28"/>
        </w:rPr>
        <w:t>, поданы заявки в Министерство ЖКХ и энергетики Новосибирской области для строительства в 2023 году следующих объектов:</w:t>
      </w:r>
    </w:p>
    <w:p w:rsidR="00633FDB" w:rsidRPr="00633FDB" w:rsidRDefault="00633FDB" w:rsidP="00633FDB">
      <w:pPr>
        <w:spacing w:after="0" w:line="240" w:lineRule="auto"/>
        <w:ind w:firstLine="567"/>
        <w:jc w:val="both"/>
        <w:rPr>
          <w:rFonts w:ascii="Times New Roman" w:hAnsi="Times New Roman"/>
          <w:sz w:val="28"/>
          <w:szCs w:val="28"/>
        </w:rPr>
      </w:pPr>
      <w:r w:rsidRPr="00633FDB">
        <w:rPr>
          <w:rFonts w:ascii="Times New Roman" w:hAnsi="Times New Roman"/>
          <w:sz w:val="28"/>
          <w:szCs w:val="28"/>
        </w:rPr>
        <w:t xml:space="preserve">- модульная установка водоподготовки по </w:t>
      </w:r>
      <w:proofErr w:type="spellStart"/>
      <w:r w:rsidRPr="00633FDB">
        <w:rPr>
          <w:rFonts w:ascii="Times New Roman" w:hAnsi="Times New Roman"/>
          <w:sz w:val="28"/>
          <w:szCs w:val="28"/>
        </w:rPr>
        <w:t>ул.Мира</w:t>
      </w:r>
      <w:proofErr w:type="spellEnd"/>
      <w:r w:rsidRPr="00633FDB">
        <w:rPr>
          <w:rFonts w:ascii="Times New Roman" w:hAnsi="Times New Roman"/>
          <w:sz w:val="28"/>
          <w:szCs w:val="28"/>
        </w:rPr>
        <w:t xml:space="preserve">, 9а в </w:t>
      </w:r>
      <w:proofErr w:type="spellStart"/>
      <w:r w:rsidRPr="00633FDB">
        <w:rPr>
          <w:rFonts w:ascii="Times New Roman" w:hAnsi="Times New Roman"/>
          <w:sz w:val="28"/>
          <w:szCs w:val="28"/>
        </w:rPr>
        <w:t>д.Старощербаково</w:t>
      </w:r>
      <w:proofErr w:type="spellEnd"/>
      <w:r w:rsidRPr="00633FDB">
        <w:rPr>
          <w:rFonts w:ascii="Times New Roman" w:hAnsi="Times New Roman"/>
          <w:sz w:val="28"/>
          <w:szCs w:val="28"/>
        </w:rPr>
        <w:t xml:space="preserve"> Барабинского района Новосибирской области (стоимость проекта с учетом СМР, оборудования, ПСД и экспертизы составляет 4332,12 тыс. рублей);</w:t>
      </w:r>
    </w:p>
    <w:p w:rsidR="00633FDB" w:rsidRPr="00633FDB" w:rsidRDefault="00633FDB" w:rsidP="00633FDB">
      <w:pPr>
        <w:spacing w:after="0" w:line="240" w:lineRule="auto"/>
        <w:ind w:firstLine="567"/>
        <w:jc w:val="both"/>
        <w:rPr>
          <w:rFonts w:ascii="Times New Roman" w:hAnsi="Times New Roman"/>
          <w:sz w:val="28"/>
          <w:szCs w:val="28"/>
        </w:rPr>
      </w:pPr>
      <w:r w:rsidRPr="00633FDB">
        <w:rPr>
          <w:rFonts w:ascii="Times New Roman" w:hAnsi="Times New Roman"/>
          <w:sz w:val="28"/>
          <w:szCs w:val="28"/>
        </w:rPr>
        <w:t xml:space="preserve">- водопроводная сеть с модульной установкой водоподготовки в </w:t>
      </w:r>
      <w:proofErr w:type="spellStart"/>
      <w:r w:rsidRPr="00633FDB">
        <w:rPr>
          <w:rFonts w:ascii="Times New Roman" w:hAnsi="Times New Roman"/>
          <w:sz w:val="28"/>
          <w:szCs w:val="28"/>
        </w:rPr>
        <w:t>д.Бадажки</w:t>
      </w:r>
      <w:proofErr w:type="spellEnd"/>
      <w:r w:rsidRPr="00633FDB">
        <w:rPr>
          <w:rFonts w:ascii="Times New Roman" w:hAnsi="Times New Roman"/>
          <w:sz w:val="28"/>
          <w:szCs w:val="28"/>
        </w:rPr>
        <w:t xml:space="preserve"> Барабинского района Новосибирской области (стоимость проекта с учетом СМР, оборудования, ПСД и экспертизы составляет 27135,01 тыс. рублей);</w:t>
      </w:r>
    </w:p>
    <w:p w:rsidR="00633FDB" w:rsidRPr="00633FDB" w:rsidRDefault="00633FDB" w:rsidP="00633FDB">
      <w:pPr>
        <w:spacing w:after="0" w:line="240" w:lineRule="auto"/>
        <w:ind w:firstLine="567"/>
        <w:jc w:val="both"/>
        <w:rPr>
          <w:rFonts w:ascii="Times New Roman" w:hAnsi="Times New Roman"/>
          <w:sz w:val="28"/>
          <w:szCs w:val="28"/>
        </w:rPr>
      </w:pPr>
      <w:r w:rsidRPr="00633FDB">
        <w:rPr>
          <w:rFonts w:ascii="Times New Roman" w:hAnsi="Times New Roman"/>
          <w:sz w:val="28"/>
          <w:szCs w:val="28"/>
        </w:rPr>
        <w:t xml:space="preserve">- водопроводная сеть с модульной установкой водоподготовки в </w:t>
      </w:r>
      <w:proofErr w:type="spellStart"/>
      <w:r w:rsidRPr="00633FDB">
        <w:rPr>
          <w:rFonts w:ascii="Times New Roman" w:hAnsi="Times New Roman"/>
          <w:sz w:val="28"/>
          <w:szCs w:val="28"/>
        </w:rPr>
        <w:t>с.Новоспасск</w:t>
      </w:r>
      <w:proofErr w:type="spellEnd"/>
      <w:r w:rsidRPr="00633FDB">
        <w:rPr>
          <w:rFonts w:ascii="Times New Roman" w:hAnsi="Times New Roman"/>
          <w:sz w:val="28"/>
          <w:szCs w:val="28"/>
        </w:rPr>
        <w:t xml:space="preserve"> Барабинского района Новосибирской области (стоимость проекта с учетом СМР, оборудования, ПСД и экспертизы составляет 32457,77 тыс. рублей);</w:t>
      </w:r>
    </w:p>
    <w:p w:rsidR="00633FDB" w:rsidRPr="00633FDB" w:rsidRDefault="00633FDB" w:rsidP="00633FDB">
      <w:pPr>
        <w:spacing w:after="0" w:line="240" w:lineRule="auto"/>
        <w:ind w:firstLine="567"/>
        <w:jc w:val="both"/>
        <w:rPr>
          <w:rFonts w:ascii="Times New Roman" w:hAnsi="Times New Roman"/>
          <w:sz w:val="28"/>
          <w:szCs w:val="28"/>
        </w:rPr>
      </w:pPr>
      <w:r w:rsidRPr="00633FDB">
        <w:rPr>
          <w:rFonts w:ascii="Times New Roman" w:hAnsi="Times New Roman"/>
          <w:sz w:val="28"/>
          <w:szCs w:val="28"/>
        </w:rPr>
        <w:t xml:space="preserve"> - водопроводная сеть в </w:t>
      </w:r>
      <w:proofErr w:type="spellStart"/>
      <w:r w:rsidRPr="00633FDB">
        <w:rPr>
          <w:rFonts w:ascii="Times New Roman" w:hAnsi="Times New Roman"/>
          <w:sz w:val="28"/>
          <w:szCs w:val="28"/>
        </w:rPr>
        <w:t>д.Бакмасиха</w:t>
      </w:r>
      <w:proofErr w:type="spellEnd"/>
      <w:r w:rsidRPr="00633FDB">
        <w:rPr>
          <w:rFonts w:ascii="Times New Roman" w:hAnsi="Times New Roman"/>
          <w:sz w:val="28"/>
          <w:szCs w:val="28"/>
        </w:rPr>
        <w:t xml:space="preserve"> Барабинского района Новосибирской области (стоимость проекта с учетом СМР, оборудования, ПСД и экспертизы составляет 26811,48 тыс. рублей);</w:t>
      </w:r>
    </w:p>
    <w:p w:rsidR="00633FDB" w:rsidRPr="00633FDB" w:rsidRDefault="00633FDB" w:rsidP="00633FDB">
      <w:pPr>
        <w:spacing w:after="0" w:line="240" w:lineRule="auto"/>
        <w:ind w:firstLine="567"/>
        <w:jc w:val="both"/>
        <w:rPr>
          <w:rFonts w:ascii="Times New Roman" w:hAnsi="Times New Roman"/>
          <w:sz w:val="28"/>
          <w:szCs w:val="28"/>
        </w:rPr>
      </w:pPr>
      <w:r w:rsidRPr="00633FDB">
        <w:rPr>
          <w:rFonts w:ascii="Times New Roman" w:hAnsi="Times New Roman"/>
          <w:sz w:val="28"/>
          <w:szCs w:val="28"/>
        </w:rPr>
        <w:t xml:space="preserve">- водопроводная сеть в </w:t>
      </w:r>
      <w:proofErr w:type="spellStart"/>
      <w:r w:rsidRPr="00633FDB">
        <w:rPr>
          <w:rFonts w:ascii="Times New Roman" w:hAnsi="Times New Roman"/>
          <w:sz w:val="28"/>
          <w:szCs w:val="28"/>
        </w:rPr>
        <w:t>д.Кармакла</w:t>
      </w:r>
      <w:proofErr w:type="spellEnd"/>
      <w:r w:rsidRPr="00633FDB">
        <w:rPr>
          <w:rFonts w:ascii="Times New Roman" w:hAnsi="Times New Roman"/>
          <w:sz w:val="28"/>
          <w:szCs w:val="28"/>
        </w:rPr>
        <w:t xml:space="preserve"> Барабинского района Новосибирской области (стоимость проекта с учетом СМР, оборудования, ПСД и экспертизы составляет 18550,89 тыс. рублей);</w:t>
      </w:r>
    </w:p>
    <w:p w:rsidR="00633FDB" w:rsidRPr="00633FDB" w:rsidRDefault="00633FDB" w:rsidP="00633FDB">
      <w:pPr>
        <w:spacing w:after="0" w:line="240" w:lineRule="auto"/>
        <w:ind w:firstLine="567"/>
        <w:jc w:val="both"/>
        <w:rPr>
          <w:rFonts w:ascii="Times New Roman" w:hAnsi="Times New Roman"/>
          <w:sz w:val="28"/>
          <w:szCs w:val="28"/>
        </w:rPr>
      </w:pPr>
      <w:r w:rsidRPr="00633FDB">
        <w:rPr>
          <w:rFonts w:ascii="Times New Roman" w:hAnsi="Times New Roman"/>
          <w:sz w:val="28"/>
          <w:szCs w:val="28"/>
        </w:rPr>
        <w:t xml:space="preserve">- реконструкция водопроводных сетей  в </w:t>
      </w:r>
      <w:proofErr w:type="spellStart"/>
      <w:r w:rsidRPr="00633FDB">
        <w:rPr>
          <w:rFonts w:ascii="Times New Roman" w:hAnsi="Times New Roman"/>
          <w:sz w:val="28"/>
          <w:szCs w:val="28"/>
        </w:rPr>
        <w:t>с.Новочановское</w:t>
      </w:r>
      <w:proofErr w:type="spellEnd"/>
      <w:r w:rsidRPr="00633FDB">
        <w:rPr>
          <w:rFonts w:ascii="Times New Roman" w:hAnsi="Times New Roman"/>
          <w:sz w:val="28"/>
          <w:szCs w:val="28"/>
        </w:rPr>
        <w:t xml:space="preserve"> Барабинского района Новосибирской области(стоимость проекта с учетом СМР, оборудования, ПСД и экспертизы составляет 60 600,79тыс. рублей);</w:t>
      </w:r>
    </w:p>
    <w:p w:rsidR="00633FDB" w:rsidRPr="00B1456D" w:rsidRDefault="00633FDB" w:rsidP="00633FDB">
      <w:pPr>
        <w:spacing w:after="0" w:line="240" w:lineRule="auto"/>
        <w:ind w:firstLine="567"/>
        <w:jc w:val="both"/>
        <w:rPr>
          <w:rFonts w:ascii="Times New Roman" w:hAnsi="Times New Roman"/>
          <w:sz w:val="28"/>
          <w:szCs w:val="28"/>
        </w:rPr>
      </w:pPr>
      <w:r w:rsidRPr="00633FDB">
        <w:rPr>
          <w:rFonts w:ascii="Times New Roman" w:hAnsi="Times New Roman"/>
          <w:sz w:val="28"/>
          <w:szCs w:val="28"/>
        </w:rPr>
        <w:t xml:space="preserve"> - строительство водозаборных скважин и станций водоподготовки </w:t>
      </w:r>
      <w:proofErr w:type="spellStart"/>
      <w:r w:rsidRPr="00633FDB">
        <w:rPr>
          <w:rFonts w:ascii="Times New Roman" w:hAnsi="Times New Roman"/>
          <w:sz w:val="28"/>
          <w:szCs w:val="28"/>
        </w:rPr>
        <w:t>г.Барабинске</w:t>
      </w:r>
      <w:proofErr w:type="spellEnd"/>
      <w:r w:rsidRPr="00633FDB">
        <w:rPr>
          <w:rFonts w:ascii="Times New Roman" w:hAnsi="Times New Roman"/>
          <w:sz w:val="28"/>
          <w:szCs w:val="28"/>
        </w:rPr>
        <w:t xml:space="preserve"> Барабинского района Новосибирской области (стоимость проекта с учетом СМР, оборудования, ПСД и экспертизы составляет 1 688 625,74тыс. рублей).</w:t>
      </w:r>
    </w:p>
    <w:p w:rsidR="00C46B96" w:rsidRPr="007C18E6" w:rsidRDefault="00A56086" w:rsidP="00D33528">
      <w:pPr>
        <w:pStyle w:val="1"/>
        <w:jc w:val="center"/>
        <w:rPr>
          <w:rFonts w:ascii="Times New Roman" w:hAnsi="Times New Roman"/>
          <w:color w:val="auto"/>
        </w:rPr>
      </w:pPr>
      <w:r w:rsidRPr="007C18E6">
        <w:rPr>
          <w:rFonts w:ascii="Times New Roman" w:hAnsi="Times New Roman"/>
          <w:color w:val="auto"/>
        </w:rPr>
        <w:t>6.6</w:t>
      </w:r>
      <w:r w:rsidR="00026956" w:rsidRPr="007C18E6">
        <w:rPr>
          <w:rFonts w:ascii="Times New Roman" w:hAnsi="Times New Roman"/>
          <w:color w:val="auto"/>
        </w:rPr>
        <w:t xml:space="preserve"> </w:t>
      </w:r>
      <w:r w:rsidR="00C46B96" w:rsidRPr="007C18E6">
        <w:rPr>
          <w:rFonts w:ascii="Times New Roman" w:hAnsi="Times New Roman"/>
          <w:color w:val="auto"/>
        </w:rPr>
        <w:t>Инвестиции</w:t>
      </w:r>
      <w:bookmarkEnd w:id="46"/>
      <w:bookmarkEnd w:id="47"/>
      <w:bookmarkEnd w:id="49"/>
    </w:p>
    <w:p w:rsidR="00C46B96" w:rsidRPr="007C18E6"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7C18E6">
        <w:rPr>
          <w:rFonts w:ascii="Times New Roman" w:hAnsi="Times New Roman"/>
          <w:spacing w:val="-4"/>
          <w:sz w:val="28"/>
          <w:szCs w:val="28"/>
          <w:lang w:eastAsia="ru-RU"/>
        </w:rPr>
        <w:t>Цель – стимулирование инвестиционной активности хозяйствующих субъектов путем формирования благоприятных условий, обеспечивающих эффективную реализацию инвестиционной политики на территории Барабинского района</w:t>
      </w:r>
      <w:r w:rsidRPr="007C18E6">
        <w:rPr>
          <w:rFonts w:ascii="Times New Roman" w:hAnsi="Times New Roman"/>
          <w:sz w:val="28"/>
          <w:szCs w:val="28"/>
        </w:rPr>
        <w:t xml:space="preserve">, </w:t>
      </w:r>
      <w:r w:rsidRPr="007C18E6">
        <w:rPr>
          <w:rFonts w:ascii="Times New Roman" w:hAnsi="Times New Roman"/>
          <w:spacing w:val="-4"/>
          <w:sz w:val="28"/>
          <w:szCs w:val="28"/>
          <w:lang w:eastAsia="ru-RU"/>
        </w:rPr>
        <w:t xml:space="preserve">популяризация кластерной политики и создания частных индустриальных парков. </w:t>
      </w:r>
    </w:p>
    <w:p w:rsidR="00167843" w:rsidRPr="007C18E6" w:rsidRDefault="00167843" w:rsidP="00FA4DC0">
      <w:pPr>
        <w:tabs>
          <w:tab w:val="left" w:pos="0"/>
        </w:tabs>
        <w:spacing w:after="0" w:line="240" w:lineRule="auto"/>
        <w:ind w:firstLine="567"/>
        <w:jc w:val="both"/>
        <w:rPr>
          <w:rFonts w:ascii="Times New Roman" w:hAnsi="Times New Roman"/>
          <w:spacing w:val="-4"/>
          <w:sz w:val="28"/>
          <w:szCs w:val="28"/>
          <w:lang w:eastAsia="ru-RU"/>
        </w:rPr>
      </w:pPr>
      <w:r w:rsidRPr="007C18E6">
        <w:rPr>
          <w:rFonts w:ascii="Times New Roman" w:hAnsi="Times New Roman"/>
          <w:spacing w:val="-4"/>
          <w:sz w:val="28"/>
          <w:szCs w:val="28"/>
          <w:lang w:eastAsia="ru-RU"/>
        </w:rPr>
        <w:t>В целях активного привлечения инвестиций на территорию Барабинского района реализуются меры в рамках:</w:t>
      </w:r>
    </w:p>
    <w:p w:rsidR="00167843" w:rsidRPr="007C18E6" w:rsidRDefault="0035604B" w:rsidP="00FA4DC0">
      <w:pPr>
        <w:tabs>
          <w:tab w:val="left" w:pos="0"/>
        </w:tabs>
        <w:spacing w:after="0" w:line="240" w:lineRule="auto"/>
        <w:ind w:firstLine="567"/>
        <w:jc w:val="both"/>
        <w:rPr>
          <w:rFonts w:ascii="Times New Roman" w:hAnsi="Times New Roman"/>
          <w:spacing w:val="-4"/>
          <w:sz w:val="28"/>
          <w:szCs w:val="28"/>
          <w:lang w:eastAsia="ru-RU"/>
        </w:rPr>
      </w:pPr>
      <w:r w:rsidRPr="007C18E6">
        <w:rPr>
          <w:rFonts w:ascii="Times New Roman" w:hAnsi="Times New Roman"/>
          <w:spacing w:val="-4"/>
          <w:sz w:val="28"/>
          <w:szCs w:val="28"/>
          <w:lang w:eastAsia="ru-RU"/>
        </w:rPr>
        <w:t xml:space="preserve"> - у</w:t>
      </w:r>
      <w:r w:rsidR="00167843" w:rsidRPr="007C18E6">
        <w:rPr>
          <w:rFonts w:ascii="Times New Roman" w:hAnsi="Times New Roman"/>
          <w:spacing w:val="-4"/>
          <w:sz w:val="28"/>
          <w:szCs w:val="28"/>
          <w:lang w:eastAsia="ru-RU"/>
        </w:rPr>
        <w:t>каза Президента Российской Федерации от 07.05.2018 № 204 «О национальных целях и национальных задачах развития Российской Федерации на период до 2024 года»;</w:t>
      </w:r>
    </w:p>
    <w:p w:rsidR="00167843" w:rsidRPr="007C18E6" w:rsidRDefault="0035604B" w:rsidP="00FA4DC0">
      <w:pPr>
        <w:tabs>
          <w:tab w:val="left" w:pos="0"/>
        </w:tabs>
        <w:spacing w:after="0" w:line="240" w:lineRule="auto"/>
        <w:ind w:firstLine="567"/>
        <w:jc w:val="both"/>
        <w:rPr>
          <w:rFonts w:ascii="Times New Roman" w:hAnsi="Times New Roman"/>
          <w:spacing w:val="-4"/>
          <w:sz w:val="28"/>
          <w:szCs w:val="28"/>
          <w:lang w:eastAsia="ru-RU"/>
        </w:rPr>
      </w:pPr>
      <w:r w:rsidRPr="007C18E6">
        <w:rPr>
          <w:rFonts w:ascii="Times New Roman" w:hAnsi="Times New Roman"/>
          <w:spacing w:val="-4"/>
          <w:sz w:val="28"/>
          <w:szCs w:val="28"/>
          <w:lang w:eastAsia="ru-RU"/>
        </w:rPr>
        <w:t>- и</w:t>
      </w:r>
      <w:r w:rsidR="00167843" w:rsidRPr="007C18E6">
        <w:rPr>
          <w:rFonts w:ascii="Times New Roman" w:hAnsi="Times New Roman"/>
          <w:spacing w:val="-4"/>
          <w:sz w:val="28"/>
          <w:szCs w:val="28"/>
          <w:lang w:eastAsia="ru-RU"/>
        </w:rPr>
        <w:t>нвестиционной стратегии Новосибирской области до 2030 года, утвержденной постановлением Правительства Новосибирской области от 25.12.2014 № 541-п;</w:t>
      </w:r>
    </w:p>
    <w:p w:rsidR="00167843" w:rsidRPr="007C18E6" w:rsidRDefault="0035604B" w:rsidP="00FA4DC0">
      <w:pPr>
        <w:tabs>
          <w:tab w:val="left" w:pos="0"/>
        </w:tabs>
        <w:spacing w:after="0" w:line="240" w:lineRule="auto"/>
        <w:ind w:firstLine="567"/>
        <w:jc w:val="both"/>
        <w:rPr>
          <w:rFonts w:ascii="Times New Roman" w:hAnsi="Times New Roman"/>
          <w:spacing w:val="-4"/>
          <w:sz w:val="28"/>
          <w:szCs w:val="28"/>
          <w:lang w:eastAsia="ru-RU"/>
        </w:rPr>
      </w:pPr>
      <w:r w:rsidRPr="007C18E6">
        <w:rPr>
          <w:rFonts w:ascii="Times New Roman" w:hAnsi="Times New Roman"/>
          <w:spacing w:val="-4"/>
          <w:sz w:val="28"/>
          <w:szCs w:val="28"/>
          <w:lang w:eastAsia="ru-RU"/>
        </w:rPr>
        <w:t>- к</w:t>
      </w:r>
      <w:r w:rsidR="00167843" w:rsidRPr="007C18E6">
        <w:rPr>
          <w:rFonts w:ascii="Times New Roman" w:hAnsi="Times New Roman"/>
          <w:spacing w:val="-4"/>
          <w:sz w:val="28"/>
          <w:szCs w:val="28"/>
          <w:lang w:eastAsia="ru-RU"/>
        </w:rPr>
        <w:t>онцепции парковой политики Новосибирской области, утвержденной постановлением Правительства Новосибирской области от 07.06.2016 № 160-п;</w:t>
      </w:r>
    </w:p>
    <w:p w:rsidR="00167843" w:rsidRPr="007C18E6" w:rsidRDefault="0035604B" w:rsidP="00FA4DC0">
      <w:pPr>
        <w:tabs>
          <w:tab w:val="left" w:pos="0"/>
        </w:tabs>
        <w:spacing w:after="0" w:line="240" w:lineRule="auto"/>
        <w:ind w:firstLine="567"/>
        <w:jc w:val="both"/>
        <w:rPr>
          <w:rFonts w:ascii="Times New Roman" w:hAnsi="Times New Roman"/>
          <w:spacing w:val="-4"/>
          <w:sz w:val="28"/>
          <w:szCs w:val="28"/>
          <w:lang w:eastAsia="ru-RU"/>
        </w:rPr>
      </w:pPr>
      <w:r w:rsidRPr="007C18E6">
        <w:rPr>
          <w:rFonts w:ascii="Times New Roman" w:hAnsi="Times New Roman"/>
          <w:spacing w:val="-4"/>
          <w:sz w:val="28"/>
          <w:szCs w:val="28"/>
          <w:lang w:eastAsia="ru-RU"/>
        </w:rPr>
        <w:t>- к</w:t>
      </w:r>
      <w:r w:rsidR="00167843" w:rsidRPr="007C18E6">
        <w:rPr>
          <w:rFonts w:ascii="Times New Roman" w:hAnsi="Times New Roman"/>
          <w:spacing w:val="-4"/>
          <w:sz w:val="28"/>
          <w:szCs w:val="28"/>
          <w:lang w:eastAsia="ru-RU"/>
        </w:rPr>
        <w:t>онцепции кластерной политики Новосибирской области, утвержденной постановлением Правительства Новосибирской области от 16.04.2012 № 187-п;</w:t>
      </w:r>
    </w:p>
    <w:p w:rsidR="00167843" w:rsidRPr="007C18E6" w:rsidRDefault="0035604B" w:rsidP="00FA4DC0">
      <w:pPr>
        <w:tabs>
          <w:tab w:val="left" w:pos="0"/>
        </w:tabs>
        <w:spacing w:after="0" w:line="240" w:lineRule="auto"/>
        <w:ind w:firstLine="567"/>
        <w:jc w:val="both"/>
        <w:rPr>
          <w:rFonts w:ascii="Times New Roman" w:hAnsi="Times New Roman"/>
          <w:spacing w:val="-4"/>
          <w:sz w:val="28"/>
          <w:szCs w:val="28"/>
          <w:lang w:eastAsia="ru-RU"/>
        </w:rPr>
      </w:pPr>
      <w:r w:rsidRPr="007C18E6">
        <w:rPr>
          <w:rFonts w:ascii="Times New Roman" w:hAnsi="Times New Roman"/>
          <w:spacing w:val="-4"/>
          <w:sz w:val="28"/>
          <w:szCs w:val="28"/>
          <w:lang w:eastAsia="ru-RU"/>
        </w:rPr>
        <w:lastRenderedPageBreak/>
        <w:t xml:space="preserve">- </w:t>
      </w:r>
      <w:r w:rsidR="00167843" w:rsidRPr="007C18E6">
        <w:rPr>
          <w:rFonts w:ascii="Times New Roman" w:hAnsi="Times New Roman"/>
          <w:spacing w:val="-4"/>
          <w:sz w:val="28"/>
          <w:szCs w:val="28"/>
          <w:lang w:eastAsia="ru-RU"/>
        </w:rPr>
        <w:t>государственной программы Новосибирской области «Стимулирование инвестиционной и инновационной активности в Новосибирской области на 2015-2023 годы», утвержденной постановлением Правительства Новосибирской области от 01.04.2015 № 126-п;</w:t>
      </w:r>
    </w:p>
    <w:p w:rsidR="00167843" w:rsidRPr="007C18E6" w:rsidRDefault="0035604B" w:rsidP="00FA4DC0">
      <w:pPr>
        <w:tabs>
          <w:tab w:val="left" w:pos="0"/>
        </w:tabs>
        <w:spacing w:after="0" w:line="240" w:lineRule="auto"/>
        <w:ind w:firstLine="567"/>
        <w:jc w:val="both"/>
        <w:rPr>
          <w:rFonts w:ascii="Times New Roman" w:hAnsi="Times New Roman"/>
          <w:spacing w:val="-4"/>
          <w:sz w:val="28"/>
          <w:szCs w:val="28"/>
          <w:lang w:eastAsia="ru-RU"/>
        </w:rPr>
      </w:pPr>
      <w:r w:rsidRPr="007C18E6">
        <w:rPr>
          <w:rFonts w:ascii="Times New Roman" w:hAnsi="Times New Roman"/>
          <w:spacing w:val="-4"/>
          <w:sz w:val="28"/>
          <w:szCs w:val="28"/>
          <w:lang w:eastAsia="ru-RU"/>
        </w:rPr>
        <w:t>- п</w:t>
      </w:r>
      <w:r w:rsidR="00167843" w:rsidRPr="007C18E6">
        <w:rPr>
          <w:rFonts w:ascii="Times New Roman" w:hAnsi="Times New Roman"/>
          <w:spacing w:val="-4"/>
          <w:sz w:val="28"/>
          <w:szCs w:val="28"/>
          <w:lang w:eastAsia="ru-RU"/>
        </w:rPr>
        <w:t xml:space="preserve">рограммы </w:t>
      </w:r>
      <w:proofErr w:type="spellStart"/>
      <w:r w:rsidR="00167843" w:rsidRPr="007C18E6">
        <w:rPr>
          <w:rFonts w:ascii="Times New Roman" w:hAnsi="Times New Roman"/>
          <w:spacing w:val="-4"/>
          <w:sz w:val="28"/>
          <w:szCs w:val="28"/>
          <w:lang w:eastAsia="ru-RU"/>
        </w:rPr>
        <w:t>реиндустриализации</w:t>
      </w:r>
      <w:proofErr w:type="spellEnd"/>
      <w:r w:rsidR="00167843" w:rsidRPr="007C18E6">
        <w:rPr>
          <w:rFonts w:ascii="Times New Roman" w:hAnsi="Times New Roman"/>
          <w:spacing w:val="-4"/>
          <w:sz w:val="28"/>
          <w:szCs w:val="28"/>
          <w:lang w:eastAsia="ru-RU"/>
        </w:rPr>
        <w:t xml:space="preserve"> экономики Новосибирской области до  2025 года, утвержденной постановлением Правительства Новосибирск</w:t>
      </w:r>
      <w:r w:rsidR="00510F81" w:rsidRPr="007C18E6">
        <w:rPr>
          <w:rFonts w:ascii="Times New Roman" w:hAnsi="Times New Roman"/>
          <w:spacing w:val="-4"/>
          <w:sz w:val="28"/>
          <w:szCs w:val="28"/>
          <w:lang w:eastAsia="ru-RU"/>
        </w:rPr>
        <w:t>ой области от 01.04.2016 № 89-п;</w:t>
      </w:r>
    </w:p>
    <w:p w:rsidR="00E01307" w:rsidRPr="007C18E6" w:rsidRDefault="0035604B" w:rsidP="00FA4DC0">
      <w:pPr>
        <w:tabs>
          <w:tab w:val="left" w:pos="0"/>
        </w:tabs>
        <w:spacing w:after="0" w:line="240" w:lineRule="auto"/>
        <w:ind w:firstLine="567"/>
        <w:jc w:val="both"/>
        <w:rPr>
          <w:rFonts w:ascii="Times New Roman" w:hAnsi="Times New Roman"/>
          <w:spacing w:val="-4"/>
          <w:sz w:val="28"/>
          <w:szCs w:val="28"/>
          <w:lang w:eastAsia="ru-RU"/>
        </w:rPr>
      </w:pPr>
      <w:r w:rsidRPr="007C18E6">
        <w:rPr>
          <w:rFonts w:ascii="Times New Roman" w:hAnsi="Times New Roman"/>
          <w:spacing w:val="-4"/>
          <w:sz w:val="28"/>
          <w:szCs w:val="28"/>
          <w:lang w:eastAsia="ru-RU"/>
        </w:rPr>
        <w:t xml:space="preserve">- </w:t>
      </w:r>
      <w:r w:rsidR="00167843" w:rsidRPr="007C18E6">
        <w:rPr>
          <w:rFonts w:ascii="Times New Roman" w:hAnsi="Times New Roman"/>
          <w:spacing w:val="-4"/>
          <w:sz w:val="28"/>
          <w:szCs w:val="28"/>
          <w:lang w:eastAsia="ru-RU"/>
        </w:rPr>
        <w:t>муниципальной программы</w:t>
      </w:r>
      <w:r w:rsidR="00C46B96" w:rsidRPr="007C18E6">
        <w:rPr>
          <w:rFonts w:ascii="Times New Roman" w:hAnsi="Times New Roman"/>
          <w:spacing w:val="-4"/>
          <w:sz w:val="28"/>
          <w:szCs w:val="28"/>
          <w:lang w:eastAsia="ru-RU"/>
        </w:rPr>
        <w:t xml:space="preserve"> </w:t>
      </w:r>
      <w:r w:rsidR="00D158D2" w:rsidRPr="007C18E6">
        <w:rPr>
          <w:rFonts w:ascii="Times New Roman" w:hAnsi="Times New Roman"/>
          <w:spacing w:val="-4"/>
          <w:sz w:val="28"/>
          <w:szCs w:val="28"/>
          <w:lang w:eastAsia="ru-RU"/>
        </w:rPr>
        <w:t>«Стимулирование инвестиционной деятельности на территории Барабинского района на 2018-2023 годы», утвержденной постановлением администрации Барабинского района от 30.10.2017 № 1079</w:t>
      </w:r>
      <w:r w:rsidR="00167843" w:rsidRPr="007C18E6">
        <w:rPr>
          <w:rFonts w:ascii="Times New Roman" w:hAnsi="Times New Roman"/>
          <w:spacing w:val="-4"/>
          <w:sz w:val="28"/>
          <w:szCs w:val="28"/>
          <w:lang w:eastAsia="ru-RU"/>
        </w:rPr>
        <w:t>.</w:t>
      </w:r>
      <w:r w:rsidR="00510F81" w:rsidRPr="007C18E6">
        <w:rPr>
          <w:rFonts w:ascii="Times New Roman" w:hAnsi="Times New Roman"/>
          <w:spacing w:val="-4"/>
          <w:sz w:val="28"/>
          <w:szCs w:val="28"/>
          <w:lang w:eastAsia="ru-RU"/>
        </w:rPr>
        <w:t xml:space="preserve"> </w:t>
      </w:r>
    </w:p>
    <w:p w:rsidR="003F076C" w:rsidRDefault="00D158D2" w:rsidP="00E01307">
      <w:pPr>
        <w:tabs>
          <w:tab w:val="left" w:pos="0"/>
        </w:tabs>
        <w:spacing w:after="0" w:line="240" w:lineRule="auto"/>
        <w:ind w:firstLine="567"/>
        <w:jc w:val="both"/>
        <w:rPr>
          <w:rFonts w:ascii="Times New Roman" w:eastAsia="Times New Roman" w:hAnsi="Times New Roman"/>
          <w:sz w:val="28"/>
          <w:szCs w:val="28"/>
          <w:lang w:eastAsia="ru-RU"/>
        </w:rPr>
      </w:pPr>
      <w:r w:rsidRPr="00303660">
        <w:rPr>
          <w:rFonts w:ascii="Times New Roman" w:hAnsi="Times New Roman"/>
          <w:spacing w:val="-4"/>
          <w:sz w:val="28"/>
          <w:szCs w:val="28"/>
          <w:lang w:eastAsia="ru-RU"/>
        </w:rPr>
        <w:t xml:space="preserve"> </w:t>
      </w:r>
      <w:r w:rsidR="003F076C" w:rsidRPr="00303660">
        <w:rPr>
          <w:rFonts w:ascii="Times New Roman" w:eastAsia="Times New Roman" w:hAnsi="Times New Roman"/>
          <w:sz w:val="28"/>
          <w:szCs w:val="28"/>
          <w:lang w:eastAsia="ru-RU"/>
        </w:rPr>
        <w:t>В целях дальнейшего улучшения инвестиционного климата в 202</w:t>
      </w:r>
      <w:r w:rsidR="0035604B" w:rsidRPr="00303660">
        <w:rPr>
          <w:rFonts w:ascii="Times New Roman" w:eastAsia="Times New Roman" w:hAnsi="Times New Roman"/>
          <w:sz w:val="28"/>
          <w:szCs w:val="28"/>
          <w:lang w:eastAsia="ru-RU"/>
        </w:rPr>
        <w:t>3</w:t>
      </w:r>
      <w:r w:rsidR="003F076C" w:rsidRPr="00303660">
        <w:rPr>
          <w:rFonts w:ascii="Times New Roman" w:eastAsia="Times New Roman" w:hAnsi="Times New Roman"/>
          <w:sz w:val="28"/>
          <w:szCs w:val="28"/>
          <w:lang w:eastAsia="ru-RU"/>
        </w:rPr>
        <w:noBreakHyphen/>
        <w:t>202</w:t>
      </w:r>
      <w:r w:rsidR="0035604B" w:rsidRPr="00303660">
        <w:rPr>
          <w:rFonts w:ascii="Times New Roman" w:eastAsia="Times New Roman" w:hAnsi="Times New Roman"/>
          <w:sz w:val="28"/>
          <w:szCs w:val="28"/>
          <w:lang w:eastAsia="ru-RU"/>
        </w:rPr>
        <w:t>5</w:t>
      </w:r>
      <w:r w:rsidR="003F076C" w:rsidRPr="00303660">
        <w:rPr>
          <w:rFonts w:ascii="Times New Roman" w:eastAsia="Times New Roman" w:hAnsi="Times New Roman"/>
          <w:sz w:val="28"/>
          <w:szCs w:val="28"/>
          <w:lang w:eastAsia="ru-RU"/>
        </w:rPr>
        <w:t> годах будет продолжена политика стимулирования инвестиционной деятельности на территории района. Активизация инвестиционных процессов на муниципальном уровне, активное взаимодействие с федеральными органами государственной власти, государственными институтами развития, коммерческими структурами в целях привлечения средств на реализацию инвестиционных проектов, будут способствовать поступлению дополнительных средств в консолидированный бюджет Барабинского района</w:t>
      </w:r>
      <w:r w:rsidR="00231754" w:rsidRPr="00303660">
        <w:rPr>
          <w:rFonts w:ascii="Times New Roman" w:eastAsia="Times New Roman" w:hAnsi="Times New Roman"/>
          <w:sz w:val="28"/>
          <w:szCs w:val="28"/>
          <w:lang w:eastAsia="ru-RU"/>
        </w:rPr>
        <w:t xml:space="preserve"> Новосибирской области</w:t>
      </w:r>
      <w:r w:rsidR="003F076C" w:rsidRPr="00303660">
        <w:rPr>
          <w:rFonts w:ascii="Times New Roman" w:eastAsia="Times New Roman" w:hAnsi="Times New Roman"/>
          <w:sz w:val="28"/>
          <w:szCs w:val="28"/>
          <w:lang w:eastAsia="ru-RU"/>
        </w:rPr>
        <w:t xml:space="preserve">. </w:t>
      </w:r>
    </w:p>
    <w:p w:rsidR="006245E6" w:rsidRPr="006245E6" w:rsidRDefault="006245E6" w:rsidP="006245E6">
      <w:pPr>
        <w:spacing w:after="0" w:line="0" w:lineRule="atLeast"/>
        <w:ind w:firstLine="567"/>
        <w:jc w:val="both"/>
        <w:rPr>
          <w:rFonts w:ascii="Times New Roman" w:hAnsi="Times New Roman"/>
          <w:sz w:val="28"/>
          <w:szCs w:val="28"/>
        </w:rPr>
      </w:pPr>
      <w:r w:rsidRPr="006245E6">
        <w:rPr>
          <w:rFonts w:ascii="Times New Roman" w:hAnsi="Times New Roman"/>
          <w:sz w:val="28"/>
          <w:szCs w:val="28"/>
        </w:rPr>
        <w:t>В</w:t>
      </w:r>
      <w:r w:rsidRPr="006245E6">
        <w:rPr>
          <w:rFonts w:ascii="Times New Roman" w:hAnsi="Times New Roman"/>
          <w:sz w:val="28"/>
          <w:szCs w:val="28"/>
          <w:shd w:val="clear" w:color="auto" w:fill="FFFFFF"/>
        </w:rPr>
        <w:t xml:space="preserve"> целях формирования благоприятного инвестиционного климата, системы поддержки новых инвестиционных проектов в Новосибирской области, </w:t>
      </w:r>
      <w:r w:rsidRPr="006245E6">
        <w:rPr>
          <w:rFonts w:ascii="Times New Roman" w:hAnsi="Times New Roman"/>
          <w:sz w:val="28"/>
          <w:szCs w:val="28"/>
        </w:rPr>
        <w:t>во исполнение положений Постановления Губернатора Новосибирской области от 09.08.2022 № 147 «Об Инвестиционной карте Новосибирской области» министерство экономического развития Новосибирской области совместно с министерством цифрового развития и связи Новосибирской области разработана Инвестиционная карта НСО.</w:t>
      </w:r>
    </w:p>
    <w:p w:rsidR="00303660" w:rsidRPr="00303660" w:rsidRDefault="006245E6" w:rsidP="006245E6">
      <w:pPr>
        <w:spacing w:after="0" w:line="0" w:lineRule="atLeast"/>
        <w:ind w:firstLine="567"/>
        <w:jc w:val="both"/>
        <w:rPr>
          <w:rFonts w:ascii="Times New Roman" w:eastAsia="Times New Roman" w:hAnsi="Times New Roman"/>
          <w:sz w:val="28"/>
          <w:szCs w:val="28"/>
          <w:lang w:eastAsia="ru-RU"/>
        </w:rPr>
      </w:pPr>
      <w:r w:rsidRPr="006245E6">
        <w:rPr>
          <w:rFonts w:ascii="Times New Roman" w:eastAsia="Times New Roman" w:hAnsi="Times New Roman"/>
          <w:sz w:val="28"/>
          <w:szCs w:val="28"/>
          <w:lang w:eastAsia="ru-RU"/>
        </w:rPr>
        <w:t xml:space="preserve">На уровне Барабинского муниципального района определены ответственные лица обеспечивающие корректное и своевременное наполнение слоёв Инвестиционной карты (инженерная, транспортная инфраструктура, инвестиционные, промышленные площадки, </w:t>
      </w:r>
      <w:proofErr w:type="spellStart"/>
      <w:r w:rsidRPr="006245E6">
        <w:rPr>
          <w:rFonts w:ascii="Times New Roman" w:eastAsia="Times New Roman" w:hAnsi="Times New Roman"/>
          <w:sz w:val="28"/>
          <w:szCs w:val="28"/>
          <w:lang w:eastAsia="ru-RU"/>
        </w:rPr>
        <w:t>и.т.д</w:t>
      </w:r>
      <w:proofErr w:type="spellEnd"/>
      <w:r w:rsidRPr="006245E6">
        <w:rPr>
          <w:rFonts w:ascii="Times New Roman" w:eastAsia="Times New Roman" w:hAnsi="Times New Roman"/>
          <w:sz w:val="28"/>
          <w:szCs w:val="28"/>
          <w:lang w:eastAsia="ru-RU"/>
        </w:rPr>
        <w:t>). Внедрение данного ресурса позволяет потенциальному инвестору наглядно оценить имеющуюся базу и возможности конкретной территории.</w:t>
      </w:r>
    </w:p>
    <w:p w:rsidR="00821484" w:rsidRPr="0025567F" w:rsidRDefault="00EC6AC2" w:rsidP="00071F45">
      <w:pPr>
        <w:spacing w:after="0" w:line="240" w:lineRule="auto"/>
        <w:ind w:firstLine="570"/>
        <w:contextualSpacing/>
        <w:jc w:val="both"/>
        <w:rPr>
          <w:rFonts w:ascii="Times New Roman" w:eastAsia="Times New Roman" w:hAnsi="Times New Roman"/>
          <w:sz w:val="28"/>
          <w:szCs w:val="28"/>
          <w:lang w:eastAsia="ru-RU"/>
        </w:rPr>
      </w:pPr>
      <w:r w:rsidRPr="0025567F">
        <w:rPr>
          <w:rFonts w:ascii="Times New Roman" w:eastAsia="Times New Roman" w:hAnsi="Times New Roman"/>
          <w:sz w:val="28"/>
          <w:szCs w:val="28"/>
          <w:lang w:eastAsia="ru-RU"/>
        </w:rPr>
        <w:t>Для развития Барабинского района пр</w:t>
      </w:r>
      <w:r w:rsidR="0035604B" w:rsidRPr="0025567F">
        <w:rPr>
          <w:rFonts w:ascii="Times New Roman" w:eastAsia="Times New Roman" w:hAnsi="Times New Roman"/>
          <w:sz w:val="28"/>
          <w:szCs w:val="28"/>
          <w:lang w:eastAsia="ru-RU"/>
        </w:rPr>
        <w:t>едстоят задачи достижения к 2025</w:t>
      </w:r>
      <w:r w:rsidRPr="0025567F">
        <w:rPr>
          <w:rFonts w:ascii="Times New Roman" w:eastAsia="Times New Roman" w:hAnsi="Times New Roman"/>
          <w:sz w:val="28"/>
          <w:szCs w:val="28"/>
          <w:lang w:eastAsia="ru-RU"/>
        </w:rPr>
        <w:t xml:space="preserve"> году запла</w:t>
      </w:r>
      <w:r w:rsidR="00745B66" w:rsidRPr="0025567F">
        <w:rPr>
          <w:rFonts w:ascii="Times New Roman" w:eastAsia="Times New Roman" w:hAnsi="Times New Roman"/>
          <w:sz w:val="28"/>
          <w:szCs w:val="28"/>
          <w:lang w:eastAsia="ru-RU"/>
        </w:rPr>
        <w:t xml:space="preserve">нированного объема инвестиций </w:t>
      </w:r>
      <w:r w:rsidR="0035604B" w:rsidRPr="0025567F">
        <w:rPr>
          <w:rFonts w:ascii="Times New Roman" w:eastAsia="Times New Roman" w:hAnsi="Times New Roman"/>
          <w:sz w:val="28"/>
          <w:szCs w:val="28"/>
          <w:lang w:eastAsia="ru-RU"/>
        </w:rPr>
        <w:t>876,3</w:t>
      </w:r>
      <w:r w:rsidRPr="0025567F">
        <w:rPr>
          <w:rFonts w:ascii="Times New Roman" w:eastAsia="Times New Roman" w:hAnsi="Times New Roman"/>
          <w:sz w:val="28"/>
          <w:szCs w:val="28"/>
          <w:lang w:eastAsia="ru-RU"/>
        </w:rPr>
        <w:t xml:space="preserve"> млн. руб. (</w:t>
      </w:r>
      <w:r w:rsidR="0035604B" w:rsidRPr="0025567F">
        <w:rPr>
          <w:rFonts w:ascii="Times New Roman" w:eastAsia="Times New Roman" w:hAnsi="Times New Roman"/>
          <w:sz w:val="28"/>
          <w:szCs w:val="28"/>
          <w:lang w:eastAsia="ru-RU"/>
        </w:rPr>
        <w:t>114,1</w:t>
      </w:r>
      <w:r w:rsidRPr="0025567F">
        <w:rPr>
          <w:rFonts w:ascii="Times New Roman" w:eastAsia="Times New Roman" w:hAnsi="Times New Roman"/>
          <w:sz w:val="28"/>
          <w:szCs w:val="28"/>
          <w:lang w:eastAsia="ru-RU"/>
        </w:rPr>
        <w:t xml:space="preserve"> % к </w:t>
      </w:r>
      <w:r w:rsidR="0035604B" w:rsidRPr="0025567F">
        <w:rPr>
          <w:rFonts w:ascii="Times New Roman" w:eastAsia="Times New Roman" w:hAnsi="Times New Roman"/>
          <w:sz w:val="28"/>
          <w:szCs w:val="28"/>
          <w:lang w:eastAsia="ru-RU"/>
        </w:rPr>
        <w:t>прогнозному уровню 2022</w:t>
      </w:r>
      <w:r w:rsidRPr="0025567F">
        <w:rPr>
          <w:rFonts w:ascii="Times New Roman" w:eastAsia="Times New Roman" w:hAnsi="Times New Roman"/>
          <w:sz w:val="28"/>
          <w:szCs w:val="28"/>
          <w:lang w:eastAsia="ru-RU"/>
        </w:rPr>
        <w:t xml:space="preserve"> го</w:t>
      </w:r>
      <w:r w:rsidR="00745B66" w:rsidRPr="0025567F">
        <w:rPr>
          <w:rFonts w:ascii="Times New Roman" w:eastAsia="Times New Roman" w:hAnsi="Times New Roman"/>
          <w:sz w:val="28"/>
          <w:szCs w:val="28"/>
          <w:lang w:eastAsia="ru-RU"/>
        </w:rPr>
        <w:t xml:space="preserve">да) по 1 варианту прогноза и </w:t>
      </w:r>
      <w:r w:rsidR="000329D1" w:rsidRPr="0025567F">
        <w:rPr>
          <w:rFonts w:ascii="Times New Roman" w:eastAsia="Times New Roman" w:hAnsi="Times New Roman"/>
          <w:sz w:val="28"/>
          <w:szCs w:val="28"/>
          <w:lang w:eastAsia="ru-RU"/>
        </w:rPr>
        <w:t>597,9</w:t>
      </w:r>
      <w:r w:rsidRPr="0025567F">
        <w:rPr>
          <w:rFonts w:ascii="Times New Roman" w:eastAsia="Times New Roman" w:hAnsi="Times New Roman"/>
          <w:sz w:val="28"/>
          <w:szCs w:val="28"/>
          <w:lang w:eastAsia="ru-RU"/>
        </w:rPr>
        <w:t xml:space="preserve"> млн. руб. (</w:t>
      </w:r>
      <w:r w:rsidR="0035604B" w:rsidRPr="0025567F">
        <w:rPr>
          <w:rFonts w:ascii="Times New Roman" w:eastAsia="Times New Roman" w:hAnsi="Times New Roman"/>
          <w:sz w:val="28"/>
          <w:szCs w:val="28"/>
          <w:lang w:eastAsia="ru-RU"/>
        </w:rPr>
        <w:t>120,1</w:t>
      </w:r>
      <w:r w:rsidRPr="0025567F">
        <w:rPr>
          <w:rFonts w:ascii="Times New Roman" w:eastAsia="Times New Roman" w:hAnsi="Times New Roman"/>
          <w:sz w:val="28"/>
          <w:szCs w:val="28"/>
          <w:lang w:eastAsia="ru-RU"/>
        </w:rPr>
        <w:t xml:space="preserve"> % к </w:t>
      </w:r>
      <w:r w:rsidR="0035604B" w:rsidRPr="0025567F">
        <w:rPr>
          <w:rFonts w:ascii="Times New Roman" w:eastAsia="Times New Roman" w:hAnsi="Times New Roman"/>
          <w:sz w:val="28"/>
          <w:szCs w:val="28"/>
          <w:lang w:eastAsia="ru-RU"/>
        </w:rPr>
        <w:t>прогнозному уровню 2022</w:t>
      </w:r>
      <w:r w:rsidRPr="0025567F">
        <w:rPr>
          <w:rFonts w:ascii="Times New Roman" w:eastAsia="Times New Roman" w:hAnsi="Times New Roman"/>
          <w:sz w:val="28"/>
          <w:szCs w:val="28"/>
          <w:lang w:eastAsia="ru-RU"/>
        </w:rPr>
        <w:t xml:space="preserve"> года) по 2-у</w:t>
      </w:r>
      <w:r w:rsidR="00745B66" w:rsidRPr="0025567F">
        <w:rPr>
          <w:rFonts w:ascii="Times New Roman" w:eastAsia="Times New Roman" w:hAnsi="Times New Roman"/>
          <w:sz w:val="28"/>
          <w:szCs w:val="28"/>
          <w:lang w:eastAsia="ru-RU"/>
        </w:rPr>
        <w:t xml:space="preserve"> варианту</w:t>
      </w:r>
      <w:r w:rsidR="00D8600E" w:rsidRPr="0025567F">
        <w:rPr>
          <w:rFonts w:ascii="Times New Roman" w:eastAsia="Times New Roman" w:hAnsi="Times New Roman"/>
          <w:sz w:val="28"/>
          <w:szCs w:val="28"/>
          <w:lang w:eastAsia="ru-RU"/>
        </w:rPr>
        <w:t xml:space="preserve"> пр</w:t>
      </w:r>
      <w:r w:rsidR="00071F45" w:rsidRPr="0025567F">
        <w:rPr>
          <w:rFonts w:ascii="Times New Roman" w:eastAsia="Times New Roman" w:hAnsi="Times New Roman"/>
          <w:sz w:val="28"/>
          <w:szCs w:val="28"/>
          <w:lang w:eastAsia="ru-RU"/>
        </w:rPr>
        <w:t>огноза.</w:t>
      </w:r>
    </w:p>
    <w:p w:rsidR="00821484" w:rsidRPr="0025567F" w:rsidRDefault="00821484" w:rsidP="00071F45">
      <w:pPr>
        <w:spacing w:after="0" w:line="240" w:lineRule="auto"/>
        <w:rPr>
          <w:rFonts w:ascii="Times New Roman" w:eastAsia="+mn-ea" w:hAnsi="Times New Roman"/>
          <w:b/>
          <w:bCs/>
          <w:sz w:val="24"/>
          <w:szCs w:val="24"/>
          <w:lang w:eastAsia="ru-RU"/>
        </w:rPr>
      </w:pPr>
    </w:p>
    <w:p w:rsidR="00E64F55" w:rsidRDefault="00E64F55" w:rsidP="006F5C04">
      <w:pPr>
        <w:spacing w:after="0" w:line="240" w:lineRule="auto"/>
        <w:jc w:val="center"/>
        <w:rPr>
          <w:rFonts w:ascii="Times New Roman" w:eastAsia="+mn-ea" w:hAnsi="Times New Roman"/>
          <w:b/>
          <w:bCs/>
          <w:sz w:val="24"/>
          <w:szCs w:val="24"/>
          <w:lang w:eastAsia="ru-RU"/>
        </w:rPr>
      </w:pPr>
    </w:p>
    <w:p w:rsidR="00E64F55" w:rsidRDefault="00E64F55" w:rsidP="006F5C04">
      <w:pPr>
        <w:spacing w:after="0" w:line="240" w:lineRule="auto"/>
        <w:jc w:val="center"/>
        <w:rPr>
          <w:rFonts w:ascii="Times New Roman" w:eastAsia="+mn-ea" w:hAnsi="Times New Roman"/>
          <w:b/>
          <w:bCs/>
          <w:sz w:val="24"/>
          <w:szCs w:val="24"/>
          <w:lang w:eastAsia="ru-RU"/>
        </w:rPr>
      </w:pPr>
    </w:p>
    <w:p w:rsidR="00E64F55" w:rsidRDefault="00E64F55" w:rsidP="006F5C04">
      <w:pPr>
        <w:spacing w:after="0" w:line="240" w:lineRule="auto"/>
        <w:jc w:val="center"/>
        <w:rPr>
          <w:rFonts w:ascii="Times New Roman" w:eastAsia="+mn-ea" w:hAnsi="Times New Roman"/>
          <w:b/>
          <w:bCs/>
          <w:sz w:val="24"/>
          <w:szCs w:val="24"/>
          <w:lang w:eastAsia="ru-RU"/>
        </w:rPr>
      </w:pPr>
    </w:p>
    <w:p w:rsidR="00E64F55" w:rsidRDefault="00E64F55" w:rsidP="006F5C04">
      <w:pPr>
        <w:spacing w:after="0" w:line="240" w:lineRule="auto"/>
        <w:jc w:val="center"/>
        <w:rPr>
          <w:rFonts w:ascii="Times New Roman" w:eastAsia="+mn-ea" w:hAnsi="Times New Roman"/>
          <w:b/>
          <w:bCs/>
          <w:sz w:val="24"/>
          <w:szCs w:val="24"/>
          <w:lang w:eastAsia="ru-RU"/>
        </w:rPr>
      </w:pPr>
    </w:p>
    <w:p w:rsidR="00E64F55" w:rsidRDefault="00E64F55" w:rsidP="006F5C04">
      <w:pPr>
        <w:spacing w:after="0" w:line="240" w:lineRule="auto"/>
        <w:jc w:val="center"/>
        <w:rPr>
          <w:rFonts w:ascii="Times New Roman" w:eastAsia="+mn-ea" w:hAnsi="Times New Roman"/>
          <w:b/>
          <w:bCs/>
          <w:sz w:val="24"/>
          <w:szCs w:val="24"/>
          <w:lang w:eastAsia="ru-RU"/>
        </w:rPr>
      </w:pPr>
    </w:p>
    <w:p w:rsidR="00E64F55" w:rsidRDefault="00E64F55" w:rsidP="006F5C04">
      <w:pPr>
        <w:spacing w:after="0" w:line="240" w:lineRule="auto"/>
        <w:jc w:val="center"/>
        <w:rPr>
          <w:rFonts w:ascii="Times New Roman" w:eastAsia="+mn-ea" w:hAnsi="Times New Roman"/>
          <w:b/>
          <w:bCs/>
          <w:sz w:val="24"/>
          <w:szCs w:val="24"/>
          <w:lang w:eastAsia="ru-RU"/>
        </w:rPr>
      </w:pPr>
    </w:p>
    <w:p w:rsidR="00E64F55" w:rsidRDefault="00E64F55" w:rsidP="006F5C04">
      <w:pPr>
        <w:spacing w:after="0" w:line="240" w:lineRule="auto"/>
        <w:jc w:val="center"/>
        <w:rPr>
          <w:rFonts w:ascii="Times New Roman" w:eastAsia="+mn-ea" w:hAnsi="Times New Roman"/>
          <w:b/>
          <w:bCs/>
          <w:sz w:val="24"/>
          <w:szCs w:val="24"/>
          <w:lang w:eastAsia="ru-RU"/>
        </w:rPr>
      </w:pPr>
    </w:p>
    <w:p w:rsidR="00E64F55" w:rsidRDefault="00E64F55" w:rsidP="006F5C04">
      <w:pPr>
        <w:spacing w:after="0" w:line="240" w:lineRule="auto"/>
        <w:jc w:val="center"/>
        <w:rPr>
          <w:rFonts w:ascii="Times New Roman" w:eastAsia="+mn-ea" w:hAnsi="Times New Roman"/>
          <w:b/>
          <w:bCs/>
          <w:sz w:val="24"/>
          <w:szCs w:val="24"/>
          <w:lang w:eastAsia="ru-RU"/>
        </w:rPr>
      </w:pPr>
    </w:p>
    <w:p w:rsidR="00E64F55" w:rsidRDefault="00E64F55" w:rsidP="006F5C04">
      <w:pPr>
        <w:spacing w:after="0" w:line="240" w:lineRule="auto"/>
        <w:jc w:val="center"/>
        <w:rPr>
          <w:rFonts w:ascii="Times New Roman" w:eastAsia="+mn-ea" w:hAnsi="Times New Roman"/>
          <w:b/>
          <w:bCs/>
          <w:sz w:val="24"/>
          <w:szCs w:val="24"/>
          <w:lang w:eastAsia="ru-RU"/>
        </w:rPr>
      </w:pPr>
    </w:p>
    <w:p w:rsidR="00E64F55" w:rsidRDefault="00E64F55" w:rsidP="006F5C04">
      <w:pPr>
        <w:spacing w:after="0" w:line="240" w:lineRule="auto"/>
        <w:jc w:val="center"/>
        <w:rPr>
          <w:rFonts w:ascii="Times New Roman" w:eastAsia="+mn-ea" w:hAnsi="Times New Roman"/>
          <w:b/>
          <w:bCs/>
          <w:sz w:val="24"/>
          <w:szCs w:val="24"/>
          <w:lang w:eastAsia="ru-RU"/>
        </w:rPr>
      </w:pPr>
    </w:p>
    <w:p w:rsidR="00E64F55" w:rsidRDefault="00E64F55" w:rsidP="006F5C04">
      <w:pPr>
        <w:spacing w:after="0" w:line="240" w:lineRule="auto"/>
        <w:jc w:val="center"/>
        <w:rPr>
          <w:rFonts w:ascii="Times New Roman" w:eastAsia="+mn-ea" w:hAnsi="Times New Roman"/>
          <w:b/>
          <w:bCs/>
          <w:sz w:val="24"/>
          <w:szCs w:val="24"/>
          <w:lang w:eastAsia="ru-RU"/>
        </w:rPr>
      </w:pPr>
    </w:p>
    <w:p w:rsidR="00231754" w:rsidRPr="0025567F" w:rsidRDefault="00231754" w:rsidP="006F5C04">
      <w:pPr>
        <w:spacing w:after="0" w:line="240" w:lineRule="auto"/>
        <w:jc w:val="center"/>
        <w:rPr>
          <w:rFonts w:ascii="Times New Roman" w:eastAsia="Times New Roman" w:hAnsi="Times New Roman"/>
          <w:sz w:val="24"/>
          <w:szCs w:val="24"/>
          <w:lang w:eastAsia="ru-RU"/>
        </w:rPr>
      </w:pPr>
      <w:r w:rsidRPr="0025567F">
        <w:rPr>
          <w:rFonts w:ascii="Times New Roman" w:eastAsia="+mn-ea" w:hAnsi="Times New Roman"/>
          <w:b/>
          <w:bCs/>
          <w:sz w:val="24"/>
          <w:szCs w:val="24"/>
          <w:lang w:eastAsia="ru-RU"/>
        </w:rPr>
        <w:lastRenderedPageBreak/>
        <w:t>Инвестиции в основной капитал за счет всех источников</w:t>
      </w:r>
    </w:p>
    <w:p w:rsidR="000329D1" w:rsidRPr="0025567F" w:rsidRDefault="00231754" w:rsidP="000329D1">
      <w:pPr>
        <w:spacing w:after="0" w:line="240" w:lineRule="auto"/>
        <w:jc w:val="center"/>
        <w:rPr>
          <w:rFonts w:ascii="Times New Roman" w:eastAsia="+mn-ea" w:hAnsi="Times New Roman"/>
          <w:b/>
          <w:bCs/>
          <w:sz w:val="24"/>
          <w:szCs w:val="24"/>
          <w:lang w:eastAsia="ru-RU"/>
        </w:rPr>
      </w:pPr>
      <w:r w:rsidRPr="0025567F">
        <w:rPr>
          <w:rFonts w:ascii="Times New Roman" w:eastAsia="+mn-ea" w:hAnsi="Times New Roman"/>
          <w:b/>
          <w:bCs/>
          <w:sz w:val="24"/>
          <w:szCs w:val="24"/>
          <w:lang w:eastAsia="ru-RU"/>
        </w:rPr>
        <w:t>фин</w:t>
      </w:r>
      <w:r w:rsidR="00F1362F" w:rsidRPr="0025567F">
        <w:rPr>
          <w:rFonts w:ascii="Times New Roman" w:eastAsia="+mn-ea" w:hAnsi="Times New Roman"/>
          <w:b/>
          <w:bCs/>
          <w:sz w:val="24"/>
          <w:szCs w:val="24"/>
          <w:lang w:eastAsia="ru-RU"/>
        </w:rPr>
        <w:t>анс</w:t>
      </w:r>
      <w:r w:rsidRPr="0025567F">
        <w:rPr>
          <w:rFonts w:ascii="Times New Roman" w:eastAsia="+mn-ea" w:hAnsi="Times New Roman"/>
          <w:b/>
          <w:bCs/>
          <w:sz w:val="24"/>
          <w:szCs w:val="24"/>
          <w:lang w:eastAsia="ru-RU"/>
        </w:rPr>
        <w:t>ирования, млн. руб.</w:t>
      </w:r>
    </w:p>
    <w:p w:rsidR="006245E6" w:rsidRPr="0078074E" w:rsidRDefault="006245E6" w:rsidP="000329D1">
      <w:pPr>
        <w:spacing w:after="0" w:line="240" w:lineRule="auto"/>
        <w:jc w:val="center"/>
        <w:rPr>
          <w:rFonts w:ascii="Times New Roman" w:eastAsia="Times New Roman" w:hAnsi="Times New Roman"/>
          <w:color w:val="00B050"/>
          <w:sz w:val="24"/>
          <w:szCs w:val="24"/>
          <w:lang w:eastAsia="ru-RU"/>
        </w:rPr>
      </w:pPr>
    </w:p>
    <w:p w:rsidR="000329D1" w:rsidRPr="0078074E" w:rsidRDefault="00645EE3" w:rsidP="00C2438F">
      <w:pPr>
        <w:spacing w:after="0" w:line="240" w:lineRule="auto"/>
        <w:ind w:firstLine="570"/>
        <w:contextualSpacing/>
        <w:jc w:val="both"/>
        <w:rPr>
          <w:rFonts w:ascii="Times New Roman" w:eastAsia="Times New Roman" w:hAnsi="Times New Roman"/>
          <w:color w:val="00B050"/>
          <w:sz w:val="28"/>
          <w:szCs w:val="28"/>
          <w:lang w:eastAsia="ru-RU"/>
        </w:rPr>
      </w:pPr>
      <w:r w:rsidRPr="0078074E">
        <w:rPr>
          <w:noProof/>
          <w:color w:val="00B050"/>
          <w:lang w:eastAsia="ru-RU"/>
        </w:rPr>
        <w:drawing>
          <wp:inline distT="0" distB="0" distL="0" distR="0" wp14:anchorId="76B5BEE5" wp14:editId="35694902">
            <wp:extent cx="6007395" cy="1775637"/>
            <wp:effectExtent l="0" t="0" r="12700" b="1524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0329D1" w:rsidRPr="0078074E" w:rsidRDefault="000329D1" w:rsidP="000329D1">
      <w:pPr>
        <w:spacing w:after="0" w:line="240" w:lineRule="auto"/>
        <w:contextualSpacing/>
        <w:jc w:val="both"/>
        <w:rPr>
          <w:rFonts w:ascii="Times New Roman" w:eastAsia="Times New Roman" w:hAnsi="Times New Roman"/>
          <w:color w:val="00B050"/>
          <w:sz w:val="28"/>
          <w:szCs w:val="28"/>
          <w:lang w:eastAsia="ru-RU"/>
        </w:rPr>
      </w:pPr>
    </w:p>
    <w:p w:rsidR="003F076C" w:rsidRPr="0025567F" w:rsidRDefault="005B5A9E" w:rsidP="003F076C">
      <w:pPr>
        <w:tabs>
          <w:tab w:val="left" w:pos="6804"/>
        </w:tabs>
        <w:spacing w:after="0" w:line="240" w:lineRule="auto"/>
        <w:ind w:firstLine="570"/>
        <w:jc w:val="both"/>
        <w:rPr>
          <w:rFonts w:ascii="Times New Roman" w:eastAsia="Times New Roman" w:hAnsi="Times New Roman"/>
          <w:sz w:val="28"/>
          <w:szCs w:val="28"/>
          <w:lang w:eastAsia="ru-RU"/>
        </w:rPr>
      </w:pPr>
      <w:r w:rsidRPr="0025567F">
        <w:rPr>
          <w:rFonts w:ascii="Times New Roman" w:eastAsia="Times New Roman" w:hAnsi="Times New Roman"/>
          <w:sz w:val="28"/>
          <w:szCs w:val="28"/>
          <w:lang w:eastAsia="ru-RU"/>
        </w:rPr>
        <w:t>Освоение средств</w:t>
      </w:r>
      <w:r w:rsidR="003F076C" w:rsidRPr="0025567F">
        <w:rPr>
          <w:rFonts w:ascii="Times New Roman" w:eastAsia="Times New Roman" w:hAnsi="Times New Roman"/>
          <w:sz w:val="28"/>
          <w:szCs w:val="28"/>
          <w:lang w:eastAsia="ru-RU"/>
        </w:rPr>
        <w:t xml:space="preserve"> при проведении с</w:t>
      </w:r>
      <w:r w:rsidR="00EC6AC2" w:rsidRPr="0025567F">
        <w:rPr>
          <w:rFonts w:ascii="Times New Roman" w:eastAsia="Times New Roman" w:hAnsi="Times New Roman"/>
          <w:sz w:val="28"/>
          <w:szCs w:val="28"/>
          <w:lang w:eastAsia="ru-RU"/>
        </w:rPr>
        <w:t>т</w:t>
      </w:r>
      <w:r w:rsidR="00F22F48" w:rsidRPr="0025567F">
        <w:rPr>
          <w:rFonts w:ascii="Times New Roman" w:eastAsia="Times New Roman" w:hAnsi="Times New Roman"/>
          <w:sz w:val="28"/>
          <w:szCs w:val="28"/>
          <w:lang w:eastAsia="ru-RU"/>
        </w:rPr>
        <w:t>роительно-монтажных работ в 2022</w:t>
      </w:r>
      <w:r w:rsidR="00D8600E" w:rsidRPr="0025567F">
        <w:rPr>
          <w:rFonts w:ascii="Times New Roman" w:eastAsia="Times New Roman" w:hAnsi="Times New Roman"/>
          <w:sz w:val="28"/>
          <w:szCs w:val="28"/>
          <w:lang w:eastAsia="ru-RU"/>
        </w:rPr>
        <w:t xml:space="preserve"> году составит </w:t>
      </w:r>
      <w:r w:rsidR="00F22F48" w:rsidRPr="0025567F">
        <w:rPr>
          <w:rFonts w:ascii="Times New Roman" w:eastAsia="Times New Roman" w:hAnsi="Times New Roman"/>
          <w:sz w:val="28"/>
          <w:szCs w:val="28"/>
          <w:lang w:eastAsia="ru-RU"/>
        </w:rPr>
        <w:t>406,2</w:t>
      </w:r>
      <w:r w:rsidR="003F076C" w:rsidRPr="0025567F">
        <w:rPr>
          <w:rFonts w:ascii="Times New Roman" w:eastAsia="Times New Roman" w:hAnsi="Times New Roman"/>
          <w:sz w:val="28"/>
          <w:szCs w:val="28"/>
          <w:lang w:eastAsia="ru-RU"/>
        </w:rPr>
        <w:t xml:space="preserve"> млн. руб. и к 202</w:t>
      </w:r>
      <w:r w:rsidR="00F22F48" w:rsidRPr="0025567F">
        <w:rPr>
          <w:rFonts w:ascii="Times New Roman" w:eastAsia="Times New Roman" w:hAnsi="Times New Roman"/>
          <w:sz w:val="28"/>
          <w:szCs w:val="28"/>
          <w:lang w:eastAsia="ru-RU"/>
        </w:rPr>
        <w:t>5</w:t>
      </w:r>
      <w:r w:rsidR="00D8600E" w:rsidRPr="0025567F">
        <w:rPr>
          <w:rFonts w:ascii="Times New Roman" w:eastAsia="Times New Roman" w:hAnsi="Times New Roman"/>
          <w:sz w:val="28"/>
          <w:szCs w:val="28"/>
          <w:lang w:eastAsia="ru-RU"/>
        </w:rPr>
        <w:t xml:space="preserve"> году достигнет </w:t>
      </w:r>
      <w:r w:rsidR="00F22F48" w:rsidRPr="0025567F">
        <w:rPr>
          <w:rFonts w:ascii="Times New Roman" w:eastAsia="Times New Roman" w:hAnsi="Times New Roman"/>
          <w:sz w:val="28"/>
          <w:szCs w:val="28"/>
          <w:lang w:eastAsia="ru-RU"/>
        </w:rPr>
        <w:t>468,3</w:t>
      </w:r>
      <w:r w:rsidR="00AA67F6" w:rsidRPr="0025567F">
        <w:rPr>
          <w:rFonts w:ascii="Times New Roman" w:eastAsia="Times New Roman" w:hAnsi="Times New Roman"/>
          <w:sz w:val="28"/>
          <w:szCs w:val="28"/>
          <w:lang w:eastAsia="ru-RU"/>
        </w:rPr>
        <w:t xml:space="preserve"> млн. руб., что составит </w:t>
      </w:r>
      <w:r w:rsidR="00F22F48" w:rsidRPr="0025567F">
        <w:rPr>
          <w:rFonts w:ascii="Times New Roman" w:eastAsia="Times New Roman" w:hAnsi="Times New Roman"/>
          <w:sz w:val="28"/>
          <w:szCs w:val="28"/>
          <w:lang w:eastAsia="ru-RU"/>
        </w:rPr>
        <w:t>115,3 % к уровню 2022</w:t>
      </w:r>
      <w:r w:rsidR="003F076C" w:rsidRPr="0025567F">
        <w:rPr>
          <w:rFonts w:ascii="Times New Roman" w:eastAsia="Times New Roman" w:hAnsi="Times New Roman"/>
          <w:sz w:val="28"/>
          <w:szCs w:val="28"/>
          <w:lang w:eastAsia="ru-RU"/>
        </w:rPr>
        <w:t xml:space="preserve"> года.</w:t>
      </w:r>
    </w:p>
    <w:p w:rsidR="006245E6" w:rsidRPr="00601139" w:rsidRDefault="00AA67F6" w:rsidP="00601139">
      <w:pPr>
        <w:spacing w:after="0" w:line="240" w:lineRule="auto"/>
        <w:ind w:firstLine="570"/>
        <w:jc w:val="both"/>
        <w:rPr>
          <w:rFonts w:ascii="Times New Roman" w:eastAsia="Times New Roman" w:hAnsi="Times New Roman"/>
          <w:sz w:val="28"/>
          <w:szCs w:val="28"/>
          <w:lang w:eastAsia="ru-RU"/>
        </w:rPr>
      </w:pPr>
      <w:r w:rsidRPr="0025567F">
        <w:rPr>
          <w:rFonts w:ascii="Times New Roman" w:eastAsia="Times New Roman" w:hAnsi="Times New Roman"/>
          <w:sz w:val="28"/>
          <w:szCs w:val="28"/>
          <w:lang w:eastAsia="ru-RU"/>
        </w:rPr>
        <w:t>В 202</w:t>
      </w:r>
      <w:r w:rsidR="00821484" w:rsidRPr="0025567F">
        <w:rPr>
          <w:rFonts w:ascii="Times New Roman" w:eastAsia="Times New Roman" w:hAnsi="Times New Roman"/>
          <w:sz w:val="28"/>
          <w:szCs w:val="28"/>
          <w:lang w:eastAsia="ru-RU"/>
        </w:rPr>
        <w:t>2</w:t>
      </w:r>
      <w:r w:rsidR="003F076C" w:rsidRPr="0025567F">
        <w:rPr>
          <w:rFonts w:ascii="Times New Roman" w:eastAsia="Times New Roman" w:hAnsi="Times New Roman"/>
          <w:sz w:val="28"/>
          <w:szCs w:val="28"/>
          <w:lang w:eastAsia="ru-RU"/>
        </w:rPr>
        <w:t xml:space="preserve"> год</w:t>
      </w:r>
      <w:r w:rsidRPr="0025567F">
        <w:rPr>
          <w:rFonts w:ascii="Times New Roman" w:eastAsia="Times New Roman" w:hAnsi="Times New Roman"/>
          <w:sz w:val="28"/>
          <w:szCs w:val="28"/>
          <w:lang w:eastAsia="ru-RU"/>
        </w:rPr>
        <w:t xml:space="preserve">у ожидается ввод жилья в объеме </w:t>
      </w:r>
      <w:r w:rsidR="00821484" w:rsidRPr="0025567F">
        <w:rPr>
          <w:rFonts w:ascii="Times New Roman" w:eastAsia="Times New Roman" w:hAnsi="Times New Roman"/>
          <w:sz w:val="28"/>
          <w:szCs w:val="28"/>
          <w:lang w:eastAsia="ru-RU"/>
        </w:rPr>
        <w:t>5,3</w:t>
      </w:r>
      <w:r w:rsidRPr="0025567F">
        <w:rPr>
          <w:rFonts w:ascii="Times New Roman" w:eastAsia="Times New Roman" w:hAnsi="Times New Roman"/>
          <w:sz w:val="28"/>
          <w:szCs w:val="28"/>
          <w:lang w:eastAsia="ru-RU"/>
        </w:rPr>
        <w:t xml:space="preserve"> тыс.</w:t>
      </w:r>
      <w:r w:rsidR="00D142E0" w:rsidRPr="0025567F">
        <w:rPr>
          <w:rFonts w:ascii="Times New Roman" w:eastAsia="Times New Roman" w:hAnsi="Times New Roman"/>
          <w:sz w:val="28"/>
          <w:szCs w:val="28"/>
          <w:lang w:eastAsia="ru-RU"/>
        </w:rPr>
        <w:t xml:space="preserve"> </w:t>
      </w:r>
      <w:r w:rsidRPr="0025567F">
        <w:rPr>
          <w:rFonts w:ascii="Times New Roman" w:eastAsia="Times New Roman" w:hAnsi="Times New Roman"/>
          <w:sz w:val="28"/>
          <w:szCs w:val="28"/>
          <w:lang w:eastAsia="ru-RU"/>
        </w:rPr>
        <w:t>кв.</w:t>
      </w:r>
      <w:r w:rsidR="00D142E0" w:rsidRPr="0025567F">
        <w:rPr>
          <w:rFonts w:ascii="Times New Roman" w:eastAsia="Times New Roman" w:hAnsi="Times New Roman"/>
          <w:sz w:val="28"/>
          <w:szCs w:val="28"/>
          <w:lang w:eastAsia="ru-RU"/>
        </w:rPr>
        <w:t xml:space="preserve"> м, что составляет </w:t>
      </w:r>
      <w:r w:rsidR="00821484" w:rsidRPr="0025567F">
        <w:rPr>
          <w:rFonts w:ascii="Times New Roman" w:eastAsia="Times New Roman" w:hAnsi="Times New Roman"/>
          <w:sz w:val="28"/>
          <w:szCs w:val="28"/>
          <w:lang w:eastAsia="ru-RU"/>
        </w:rPr>
        <w:t>163,0</w:t>
      </w:r>
      <w:r w:rsidR="008F3553" w:rsidRPr="0025567F">
        <w:rPr>
          <w:rFonts w:ascii="Times New Roman" w:eastAsia="Times New Roman" w:hAnsi="Times New Roman"/>
          <w:sz w:val="28"/>
          <w:szCs w:val="28"/>
          <w:lang w:eastAsia="ru-RU"/>
        </w:rPr>
        <w:t>% к уровню 2021</w:t>
      </w:r>
      <w:r w:rsidR="003F076C" w:rsidRPr="0025567F">
        <w:rPr>
          <w:rFonts w:ascii="Times New Roman" w:eastAsia="Times New Roman" w:hAnsi="Times New Roman"/>
          <w:sz w:val="28"/>
          <w:szCs w:val="28"/>
          <w:lang w:eastAsia="ru-RU"/>
        </w:rPr>
        <w:t>г</w:t>
      </w:r>
      <w:r w:rsidR="008F3553" w:rsidRPr="0025567F">
        <w:rPr>
          <w:rFonts w:ascii="Times New Roman" w:eastAsia="Times New Roman" w:hAnsi="Times New Roman"/>
          <w:sz w:val="28"/>
          <w:szCs w:val="28"/>
          <w:lang w:eastAsia="ru-RU"/>
        </w:rPr>
        <w:t>ода</w:t>
      </w:r>
      <w:r w:rsidR="003F076C" w:rsidRPr="0025567F">
        <w:rPr>
          <w:rFonts w:ascii="Times New Roman" w:eastAsia="Times New Roman" w:hAnsi="Times New Roman"/>
          <w:sz w:val="28"/>
          <w:szCs w:val="28"/>
          <w:lang w:eastAsia="ru-RU"/>
        </w:rPr>
        <w:t xml:space="preserve">. </w:t>
      </w:r>
      <w:r w:rsidR="008F3553" w:rsidRPr="0025567F">
        <w:rPr>
          <w:rFonts w:ascii="Times New Roman" w:eastAsia="Times New Roman" w:hAnsi="Times New Roman"/>
          <w:sz w:val="28"/>
          <w:szCs w:val="28"/>
          <w:lang w:eastAsia="ru-RU"/>
        </w:rPr>
        <w:t>Всего в 2023</w:t>
      </w:r>
      <w:r w:rsidR="00D142E0" w:rsidRPr="0025567F">
        <w:rPr>
          <w:rFonts w:ascii="Times New Roman" w:eastAsia="Times New Roman" w:hAnsi="Times New Roman"/>
          <w:sz w:val="28"/>
          <w:szCs w:val="28"/>
          <w:lang w:eastAsia="ru-RU"/>
        </w:rPr>
        <w:t>-</w:t>
      </w:r>
      <w:r w:rsidR="003F076C" w:rsidRPr="0025567F">
        <w:rPr>
          <w:rFonts w:ascii="Times New Roman" w:eastAsia="Times New Roman" w:hAnsi="Times New Roman"/>
          <w:sz w:val="28"/>
          <w:szCs w:val="28"/>
          <w:lang w:eastAsia="ru-RU"/>
        </w:rPr>
        <w:t>202</w:t>
      </w:r>
      <w:r w:rsidR="008F3553" w:rsidRPr="0025567F">
        <w:rPr>
          <w:rFonts w:ascii="Times New Roman" w:eastAsia="Times New Roman" w:hAnsi="Times New Roman"/>
          <w:sz w:val="28"/>
          <w:szCs w:val="28"/>
          <w:lang w:eastAsia="ru-RU"/>
        </w:rPr>
        <w:t>5</w:t>
      </w:r>
      <w:r w:rsidR="003F076C" w:rsidRPr="0025567F">
        <w:rPr>
          <w:rFonts w:ascii="Times New Roman" w:eastAsia="Times New Roman" w:hAnsi="Times New Roman"/>
          <w:sz w:val="28"/>
          <w:szCs w:val="28"/>
          <w:lang w:eastAsia="ru-RU"/>
        </w:rPr>
        <w:t xml:space="preserve"> год</w:t>
      </w:r>
      <w:r w:rsidR="00D142E0" w:rsidRPr="0025567F">
        <w:rPr>
          <w:rFonts w:ascii="Times New Roman" w:eastAsia="Times New Roman" w:hAnsi="Times New Roman"/>
          <w:sz w:val="28"/>
          <w:szCs w:val="28"/>
          <w:lang w:eastAsia="ru-RU"/>
        </w:rPr>
        <w:t>ах</w:t>
      </w:r>
      <w:r w:rsidR="003F076C" w:rsidRPr="0025567F">
        <w:rPr>
          <w:rFonts w:ascii="Times New Roman" w:eastAsia="Times New Roman" w:hAnsi="Times New Roman"/>
          <w:sz w:val="28"/>
          <w:szCs w:val="28"/>
          <w:lang w:eastAsia="ru-RU"/>
        </w:rPr>
        <w:t xml:space="preserve"> ввод жилья </w:t>
      </w:r>
      <w:r w:rsidR="00D142E0" w:rsidRPr="0025567F">
        <w:rPr>
          <w:rFonts w:ascii="Times New Roman" w:eastAsia="Times New Roman" w:hAnsi="Times New Roman"/>
          <w:sz w:val="28"/>
          <w:szCs w:val="28"/>
          <w:lang w:eastAsia="ru-RU"/>
        </w:rPr>
        <w:t xml:space="preserve">планируется </w:t>
      </w:r>
      <w:r w:rsidR="00E97317" w:rsidRPr="0025567F">
        <w:rPr>
          <w:rFonts w:ascii="Times New Roman" w:eastAsia="Times New Roman" w:hAnsi="Times New Roman"/>
          <w:sz w:val="28"/>
          <w:szCs w:val="28"/>
          <w:lang w:eastAsia="ru-RU"/>
        </w:rPr>
        <w:t xml:space="preserve">в количестве </w:t>
      </w:r>
      <w:r w:rsidR="003F076C" w:rsidRPr="0025567F">
        <w:rPr>
          <w:rFonts w:ascii="Times New Roman" w:eastAsia="Times New Roman" w:hAnsi="Times New Roman"/>
          <w:sz w:val="28"/>
          <w:szCs w:val="28"/>
          <w:lang w:eastAsia="ru-RU"/>
        </w:rPr>
        <w:t xml:space="preserve"> </w:t>
      </w:r>
      <w:r w:rsidR="008F3553" w:rsidRPr="0025567F">
        <w:rPr>
          <w:rFonts w:ascii="Times New Roman" w:eastAsia="Times New Roman" w:hAnsi="Times New Roman"/>
          <w:sz w:val="28"/>
          <w:szCs w:val="28"/>
          <w:lang w:eastAsia="ru-RU"/>
        </w:rPr>
        <w:t>17,1</w:t>
      </w:r>
      <w:r w:rsidR="003F076C" w:rsidRPr="0025567F">
        <w:rPr>
          <w:rFonts w:ascii="Times New Roman" w:eastAsia="Times New Roman" w:hAnsi="Times New Roman"/>
          <w:sz w:val="28"/>
          <w:szCs w:val="28"/>
          <w:lang w:eastAsia="ru-RU"/>
        </w:rPr>
        <w:t xml:space="preserve"> тыс.</w:t>
      </w:r>
      <w:r w:rsidR="00E97317" w:rsidRPr="0025567F">
        <w:rPr>
          <w:rFonts w:ascii="Times New Roman" w:eastAsia="Times New Roman" w:hAnsi="Times New Roman"/>
          <w:sz w:val="28"/>
          <w:szCs w:val="28"/>
          <w:lang w:eastAsia="ru-RU"/>
        </w:rPr>
        <w:t xml:space="preserve"> </w:t>
      </w:r>
      <w:r w:rsidR="003F076C" w:rsidRPr="0025567F">
        <w:rPr>
          <w:rFonts w:ascii="Times New Roman" w:eastAsia="Times New Roman" w:hAnsi="Times New Roman"/>
          <w:sz w:val="28"/>
          <w:szCs w:val="28"/>
          <w:lang w:eastAsia="ru-RU"/>
        </w:rPr>
        <w:t>кв.</w:t>
      </w:r>
      <w:r w:rsidR="00E97317" w:rsidRPr="0025567F">
        <w:rPr>
          <w:rFonts w:ascii="Times New Roman" w:eastAsia="Times New Roman" w:hAnsi="Times New Roman"/>
          <w:sz w:val="28"/>
          <w:szCs w:val="28"/>
          <w:lang w:eastAsia="ru-RU"/>
        </w:rPr>
        <w:t xml:space="preserve"> м.</w:t>
      </w:r>
    </w:p>
    <w:p w:rsidR="006245E6" w:rsidRDefault="006245E6" w:rsidP="00F20C68">
      <w:pPr>
        <w:spacing w:after="0" w:line="240" w:lineRule="auto"/>
        <w:ind w:firstLine="570"/>
        <w:jc w:val="center"/>
        <w:rPr>
          <w:rFonts w:ascii="Times New Roman" w:eastAsia="Times New Roman" w:hAnsi="Times New Roman"/>
          <w:b/>
          <w:color w:val="00B050"/>
          <w:sz w:val="24"/>
          <w:szCs w:val="24"/>
          <w:lang w:eastAsia="ru-RU"/>
        </w:rPr>
      </w:pPr>
    </w:p>
    <w:p w:rsidR="00F20C68" w:rsidRPr="0025567F" w:rsidRDefault="00F20C68" w:rsidP="00F20C68">
      <w:pPr>
        <w:spacing w:after="0" w:line="240" w:lineRule="auto"/>
        <w:ind w:firstLine="570"/>
        <w:jc w:val="center"/>
        <w:rPr>
          <w:rFonts w:ascii="Times New Roman" w:eastAsia="Times New Roman" w:hAnsi="Times New Roman"/>
          <w:b/>
          <w:sz w:val="24"/>
          <w:szCs w:val="24"/>
          <w:lang w:eastAsia="ru-RU"/>
        </w:rPr>
      </w:pPr>
      <w:r w:rsidRPr="0025567F">
        <w:rPr>
          <w:rFonts w:ascii="Times New Roman" w:eastAsia="Times New Roman" w:hAnsi="Times New Roman"/>
          <w:b/>
          <w:sz w:val="24"/>
          <w:szCs w:val="24"/>
          <w:lang w:eastAsia="ru-RU"/>
        </w:rPr>
        <w:t>Объём выполненных работ по виду деятельности</w:t>
      </w:r>
    </w:p>
    <w:p w:rsidR="00F20C68" w:rsidRPr="0025567F" w:rsidRDefault="00645EE3" w:rsidP="00645EE3">
      <w:pPr>
        <w:spacing w:after="0" w:line="240" w:lineRule="auto"/>
        <w:ind w:firstLine="570"/>
        <w:jc w:val="center"/>
        <w:rPr>
          <w:rFonts w:ascii="Times New Roman" w:eastAsia="Times New Roman" w:hAnsi="Times New Roman"/>
          <w:b/>
          <w:sz w:val="24"/>
          <w:szCs w:val="24"/>
          <w:lang w:eastAsia="ru-RU"/>
        </w:rPr>
      </w:pPr>
      <w:r w:rsidRPr="0025567F">
        <w:rPr>
          <w:rFonts w:ascii="Times New Roman" w:eastAsia="Times New Roman" w:hAnsi="Times New Roman"/>
          <w:b/>
          <w:sz w:val="24"/>
          <w:szCs w:val="24"/>
          <w:lang w:eastAsia="ru-RU"/>
        </w:rPr>
        <w:t xml:space="preserve">«строительство», </w:t>
      </w:r>
      <w:proofErr w:type="spellStart"/>
      <w:r w:rsidRPr="0025567F">
        <w:rPr>
          <w:rFonts w:ascii="Times New Roman" w:eastAsia="Times New Roman" w:hAnsi="Times New Roman"/>
          <w:b/>
          <w:sz w:val="24"/>
          <w:szCs w:val="24"/>
          <w:lang w:eastAsia="ru-RU"/>
        </w:rPr>
        <w:t>млн.руб</w:t>
      </w:r>
      <w:proofErr w:type="spellEnd"/>
      <w:r w:rsidRPr="0025567F">
        <w:rPr>
          <w:rFonts w:ascii="Times New Roman" w:eastAsia="Times New Roman" w:hAnsi="Times New Roman"/>
          <w:b/>
          <w:sz w:val="24"/>
          <w:szCs w:val="24"/>
          <w:lang w:eastAsia="ru-RU"/>
        </w:rPr>
        <w:t>.</w:t>
      </w:r>
    </w:p>
    <w:p w:rsidR="000329D1" w:rsidRPr="0078074E" w:rsidRDefault="00645EE3" w:rsidP="00645EE3">
      <w:pPr>
        <w:spacing w:after="0" w:line="240" w:lineRule="auto"/>
        <w:ind w:firstLine="570"/>
        <w:jc w:val="both"/>
        <w:rPr>
          <w:rFonts w:ascii="Times New Roman" w:eastAsia="Times New Roman" w:hAnsi="Times New Roman"/>
          <w:color w:val="00B050"/>
          <w:sz w:val="28"/>
          <w:szCs w:val="28"/>
          <w:lang w:eastAsia="ru-RU"/>
        </w:rPr>
      </w:pPr>
      <w:r w:rsidRPr="0078074E">
        <w:rPr>
          <w:noProof/>
          <w:color w:val="00B050"/>
          <w:lang w:eastAsia="ru-RU"/>
        </w:rPr>
        <w:drawing>
          <wp:inline distT="0" distB="0" distL="0" distR="0" wp14:anchorId="18964837" wp14:editId="585D1974">
            <wp:extent cx="6152515" cy="2705100"/>
            <wp:effectExtent l="0" t="0" r="19685" b="1905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6245E6" w:rsidRDefault="006245E6" w:rsidP="003F076C">
      <w:pPr>
        <w:spacing w:after="0" w:line="240" w:lineRule="auto"/>
        <w:ind w:firstLine="570"/>
        <w:jc w:val="both"/>
        <w:rPr>
          <w:rFonts w:ascii="Times New Roman" w:eastAsia="Times New Roman" w:hAnsi="Times New Roman"/>
          <w:sz w:val="28"/>
          <w:szCs w:val="28"/>
          <w:lang w:eastAsia="ru-RU"/>
        </w:rPr>
      </w:pPr>
    </w:p>
    <w:p w:rsidR="003F076C" w:rsidRPr="00F3274C" w:rsidRDefault="003F076C" w:rsidP="003F076C">
      <w:pPr>
        <w:spacing w:after="0" w:line="240" w:lineRule="auto"/>
        <w:ind w:firstLine="570"/>
        <w:jc w:val="both"/>
        <w:rPr>
          <w:rFonts w:ascii="Times New Roman" w:eastAsia="Times New Roman" w:hAnsi="Times New Roman"/>
          <w:sz w:val="28"/>
          <w:szCs w:val="28"/>
          <w:lang w:eastAsia="ru-RU"/>
        </w:rPr>
      </w:pPr>
      <w:r w:rsidRPr="00F3274C">
        <w:rPr>
          <w:rFonts w:ascii="Times New Roman" w:eastAsia="Times New Roman" w:hAnsi="Times New Roman"/>
          <w:sz w:val="28"/>
          <w:szCs w:val="28"/>
          <w:lang w:eastAsia="ru-RU"/>
        </w:rPr>
        <w:t xml:space="preserve">В 2018 году подписано соглашение о создании и совместном развитии </w:t>
      </w:r>
      <w:proofErr w:type="spellStart"/>
      <w:r w:rsidRPr="00F3274C">
        <w:rPr>
          <w:rFonts w:ascii="Times New Roman" w:eastAsia="Times New Roman" w:hAnsi="Times New Roman"/>
          <w:sz w:val="28"/>
          <w:szCs w:val="28"/>
          <w:lang w:eastAsia="ru-RU"/>
        </w:rPr>
        <w:t>Барабинско</w:t>
      </w:r>
      <w:proofErr w:type="spellEnd"/>
      <w:r w:rsidRPr="00F3274C">
        <w:rPr>
          <w:rFonts w:ascii="Times New Roman" w:eastAsia="Times New Roman" w:hAnsi="Times New Roman"/>
          <w:sz w:val="28"/>
          <w:szCs w:val="28"/>
          <w:lang w:eastAsia="ru-RU"/>
        </w:rPr>
        <w:t xml:space="preserve">-Куйбышевской агломерации Новосибирской области. На базе </w:t>
      </w:r>
      <w:proofErr w:type="spellStart"/>
      <w:r w:rsidRPr="00F3274C">
        <w:rPr>
          <w:rFonts w:ascii="Times New Roman" w:eastAsia="Times New Roman" w:hAnsi="Times New Roman"/>
          <w:sz w:val="28"/>
          <w:szCs w:val="28"/>
          <w:lang w:eastAsia="ru-RU"/>
        </w:rPr>
        <w:t>Барабинско</w:t>
      </w:r>
      <w:proofErr w:type="spellEnd"/>
      <w:r w:rsidRPr="00F3274C">
        <w:rPr>
          <w:rFonts w:ascii="Times New Roman" w:eastAsia="Times New Roman" w:hAnsi="Times New Roman"/>
          <w:sz w:val="28"/>
          <w:szCs w:val="28"/>
          <w:lang w:eastAsia="ru-RU"/>
        </w:rPr>
        <w:t xml:space="preserve">-Куйбышевской агломерации планируется сформировать центр экономического развития на новой технологической основе промышленности и сельского хозяйства для западной части Новосибирской области. </w:t>
      </w:r>
    </w:p>
    <w:p w:rsidR="003F076C" w:rsidRPr="00F3274C" w:rsidRDefault="003F076C" w:rsidP="003F076C">
      <w:pPr>
        <w:tabs>
          <w:tab w:val="num" w:pos="720"/>
        </w:tabs>
        <w:spacing w:after="0" w:line="240" w:lineRule="auto"/>
        <w:ind w:firstLine="570"/>
        <w:jc w:val="both"/>
        <w:rPr>
          <w:rFonts w:ascii="Times New Roman" w:eastAsia="Times New Roman" w:hAnsi="Times New Roman"/>
          <w:sz w:val="28"/>
          <w:szCs w:val="28"/>
          <w:lang w:eastAsia="ru-RU"/>
        </w:rPr>
      </w:pPr>
      <w:r w:rsidRPr="00F3274C">
        <w:rPr>
          <w:rFonts w:ascii="Times New Roman" w:eastAsia="Times New Roman" w:hAnsi="Times New Roman"/>
          <w:sz w:val="28"/>
          <w:szCs w:val="28"/>
          <w:lang w:eastAsia="ru-RU"/>
        </w:rPr>
        <w:t xml:space="preserve">Развитие </w:t>
      </w:r>
      <w:proofErr w:type="spellStart"/>
      <w:r w:rsidRPr="00F3274C">
        <w:rPr>
          <w:rFonts w:ascii="Times New Roman" w:eastAsia="Times New Roman" w:hAnsi="Times New Roman"/>
          <w:sz w:val="28"/>
          <w:szCs w:val="28"/>
          <w:lang w:eastAsia="ru-RU"/>
        </w:rPr>
        <w:t>Барабинско</w:t>
      </w:r>
      <w:proofErr w:type="spellEnd"/>
      <w:r w:rsidRPr="00F3274C">
        <w:rPr>
          <w:rFonts w:ascii="Times New Roman" w:eastAsia="Times New Roman" w:hAnsi="Times New Roman"/>
          <w:sz w:val="28"/>
          <w:szCs w:val="28"/>
          <w:lang w:eastAsia="ru-RU"/>
        </w:rPr>
        <w:t>-Куйбышевской агломерации будет способствовать увеличению числа и объема производства предприятий пищевой промышленности, в том числе производств</w:t>
      </w:r>
      <w:r w:rsidR="00E170A8" w:rsidRPr="00F3274C">
        <w:rPr>
          <w:rFonts w:ascii="Times New Roman" w:eastAsia="Times New Roman" w:hAnsi="Times New Roman"/>
          <w:sz w:val="28"/>
          <w:szCs w:val="28"/>
          <w:lang w:eastAsia="ru-RU"/>
        </w:rPr>
        <w:t>а экологически чистых продуктов</w:t>
      </w:r>
      <w:r w:rsidRPr="00F3274C">
        <w:rPr>
          <w:rFonts w:ascii="Times New Roman" w:eastAsia="Times New Roman" w:hAnsi="Times New Roman"/>
          <w:sz w:val="28"/>
          <w:szCs w:val="28"/>
          <w:lang w:eastAsia="ru-RU"/>
        </w:rPr>
        <w:t>. Основным потребителем продукции и услуг хозяйственного комплекса будут как жители Новосибирской области, так и участники транзитных потоков.</w:t>
      </w:r>
    </w:p>
    <w:p w:rsidR="00C46B96" w:rsidRPr="00F3274C"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F3274C">
        <w:rPr>
          <w:rFonts w:ascii="Times New Roman" w:hAnsi="Times New Roman"/>
          <w:spacing w:val="-4"/>
          <w:sz w:val="28"/>
          <w:szCs w:val="28"/>
          <w:lang w:eastAsia="ru-RU"/>
        </w:rPr>
        <w:lastRenderedPageBreak/>
        <w:t xml:space="preserve">В целях увеличения инвестиционного потенциала Барабинского района сформирован инвестиционный паспорт, который содержит инвестиционные предложения, </w:t>
      </w:r>
      <w:proofErr w:type="spellStart"/>
      <w:r w:rsidRPr="00F3274C">
        <w:rPr>
          <w:rFonts w:ascii="Times New Roman" w:hAnsi="Times New Roman"/>
          <w:spacing w:val="-4"/>
          <w:sz w:val="28"/>
          <w:szCs w:val="28"/>
          <w:lang w:eastAsia="ru-RU"/>
        </w:rPr>
        <w:t>недозагруженные</w:t>
      </w:r>
      <w:proofErr w:type="spellEnd"/>
      <w:r w:rsidRPr="00F3274C">
        <w:rPr>
          <w:rFonts w:ascii="Times New Roman" w:hAnsi="Times New Roman"/>
          <w:spacing w:val="-4"/>
          <w:sz w:val="28"/>
          <w:szCs w:val="28"/>
          <w:lang w:eastAsia="ru-RU"/>
        </w:rPr>
        <w:t xml:space="preserve"> производственные мощности, реестр инвестиционных площадок по типу «</w:t>
      </w:r>
      <w:proofErr w:type="spellStart"/>
      <w:r w:rsidRPr="00F3274C">
        <w:rPr>
          <w:rFonts w:ascii="Times New Roman" w:hAnsi="Times New Roman"/>
          <w:spacing w:val="-4"/>
          <w:sz w:val="28"/>
          <w:szCs w:val="28"/>
          <w:lang w:eastAsia="ru-RU"/>
        </w:rPr>
        <w:t>браунфилд</w:t>
      </w:r>
      <w:proofErr w:type="spellEnd"/>
      <w:r w:rsidRPr="00F3274C">
        <w:rPr>
          <w:rFonts w:ascii="Times New Roman" w:hAnsi="Times New Roman"/>
          <w:spacing w:val="-4"/>
          <w:sz w:val="28"/>
          <w:szCs w:val="28"/>
          <w:lang w:eastAsia="ru-RU"/>
        </w:rPr>
        <w:t>» и «</w:t>
      </w:r>
      <w:proofErr w:type="spellStart"/>
      <w:r w:rsidRPr="00F3274C">
        <w:rPr>
          <w:rFonts w:ascii="Times New Roman" w:hAnsi="Times New Roman"/>
          <w:spacing w:val="-4"/>
          <w:sz w:val="28"/>
          <w:szCs w:val="28"/>
          <w:lang w:eastAsia="ru-RU"/>
        </w:rPr>
        <w:t>гринфилд</w:t>
      </w:r>
      <w:proofErr w:type="spellEnd"/>
      <w:r w:rsidRPr="00F3274C">
        <w:rPr>
          <w:rFonts w:ascii="Times New Roman" w:hAnsi="Times New Roman"/>
          <w:spacing w:val="-4"/>
          <w:sz w:val="28"/>
          <w:szCs w:val="28"/>
          <w:lang w:eastAsia="ru-RU"/>
        </w:rPr>
        <w:t>», данные ежегодно актуализируются.</w:t>
      </w:r>
      <w:r w:rsidR="00D34472" w:rsidRPr="00F3274C">
        <w:rPr>
          <w:rFonts w:ascii="Times New Roman" w:hAnsi="Times New Roman"/>
          <w:spacing w:val="-4"/>
          <w:sz w:val="28"/>
          <w:szCs w:val="28"/>
          <w:lang w:eastAsia="ru-RU"/>
        </w:rPr>
        <w:t xml:space="preserve"> </w:t>
      </w:r>
      <w:r w:rsidRPr="00F3274C">
        <w:rPr>
          <w:rFonts w:ascii="Times New Roman" w:hAnsi="Times New Roman"/>
          <w:spacing w:val="-4"/>
          <w:sz w:val="28"/>
          <w:szCs w:val="28"/>
          <w:lang w:eastAsia="ru-RU"/>
        </w:rPr>
        <w:t>В инвестиционном паспорте описаны конкурентные преимущества и точки роста Барабинского района.</w:t>
      </w:r>
      <w:r w:rsidR="00D34472" w:rsidRPr="00F3274C">
        <w:rPr>
          <w:rFonts w:ascii="Times New Roman" w:hAnsi="Times New Roman"/>
          <w:spacing w:val="-4"/>
          <w:sz w:val="28"/>
          <w:szCs w:val="28"/>
          <w:lang w:eastAsia="ru-RU"/>
        </w:rPr>
        <w:t xml:space="preserve"> </w:t>
      </w:r>
      <w:r w:rsidR="00410A54" w:rsidRPr="00F3274C">
        <w:rPr>
          <w:rFonts w:ascii="Times New Roman" w:hAnsi="Times New Roman"/>
          <w:spacing w:val="-4"/>
          <w:sz w:val="28"/>
          <w:szCs w:val="28"/>
          <w:lang w:eastAsia="ru-RU"/>
        </w:rPr>
        <w:t>В прогнозном периоде продолжится работа в целях освоения инвест</w:t>
      </w:r>
      <w:r w:rsidR="0035604B" w:rsidRPr="00F3274C">
        <w:rPr>
          <w:rFonts w:ascii="Times New Roman" w:hAnsi="Times New Roman"/>
          <w:spacing w:val="-4"/>
          <w:sz w:val="28"/>
          <w:szCs w:val="28"/>
          <w:lang w:eastAsia="ru-RU"/>
        </w:rPr>
        <w:t xml:space="preserve">иционных </w:t>
      </w:r>
      <w:r w:rsidR="00410A54" w:rsidRPr="00F3274C">
        <w:rPr>
          <w:rFonts w:ascii="Times New Roman" w:hAnsi="Times New Roman"/>
          <w:spacing w:val="-4"/>
          <w:sz w:val="28"/>
          <w:szCs w:val="28"/>
          <w:lang w:eastAsia="ru-RU"/>
        </w:rPr>
        <w:t xml:space="preserve">площадок. </w:t>
      </w:r>
    </w:p>
    <w:p w:rsidR="00D52DDB" w:rsidRDefault="00D52DDB" w:rsidP="00D52DDB">
      <w:pPr>
        <w:spacing w:after="0" w:line="240" w:lineRule="auto"/>
        <w:jc w:val="both"/>
        <w:rPr>
          <w:rFonts w:ascii="Times New Roman" w:eastAsia="Times New Roman" w:hAnsi="Times New Roman"/>
          <w:sz w:val="28"/>
          <w:szCs w:val="28"/>
        </w:rPr>
      </w:pPr>
      <w:r w:rsidRPr="0003289A">
        <w:rPr>
          <w:rFonts w:eastAsia="Times New Roman"/>
        </w:rPr>
        <w:t xml:space="preserve">        </w:t>
      </w:r>
      <w:r w:rsidRPr="0003289A">
        <w:rPr>
          <w:rFonts w:ascii="Times New Roman" w:eastAsia="Times New Roman" w:hAnsi="Times New Roman"/>
          <w:sz w:val="28"/>
          <w:szCs w:val="28"/>
        </w:rPr>
        <w:t xml:space="preserve">В рамках реализации государственной программы Новосибирской области «Развитие образования, создание условий для социализации детей и учащейся молодежи </w:t>
      </w:r>
      <w:r w:rsidR="00A47273" w:rsidRPr="0003289A">
        <w:rPr>
          <w:rFonts w:ascii="Times New Roman" w:eastAsia="Times New Roman" w:hAnsi="Times New Roman"/>
          <w:sz w:val="28"/>
          <w:szCs w:val="28"/>
        </w:rPr>
        <w:t>в Новосибирской области» на 2023</w:t>
      </w:r>
      <w:r w:rsidRPr="0003289A">
        <w:rPr>
          <w:rFonts w:ascii="Times New Roman" w:eastAsia="Times New Roman" w:hAnsi="Times New Roman"/>
          <w:sz w:val="28"/>
          <w:szCs w:val="28"/>
        </w:rPr>
        <w:t xml:space="preserve"> год запланированы бюджетные средства в сумме </w:t>
      </w:r>
      <w:r w:rsidR="0003289A" w:rsidRPr="0003289A">
        <w:rPr>
          <w:rFonts w:ascii="Times New Roman" w:eastAsia="Times New Roman" w:hAnsi="Times New Roman"/>
          <w:sz w:val="28"/>
          <w:szCs w:val="28"/>
        </w:rPr>
        <w:t>15,2</w:t>
      </w:r>
      <w:r w:rsidR="0003289A">
        <w:rPr>
          <w:rFonts w:ascii="Times New Roman" w:eastAsia="Times New Roman" w:hAnsi="Times New Roman"/>
          <w:sz w:val="28"/>
          <w:szCs w:val="28"/>
        </w:rPr>
        <w:t>22</w:t>
      </w:r>
      <w:r w:rsidRPr="0003289A">
        <w:rPr>
          <w:rFonts w:ascii="Times New Roman" w:eastAsia="Times New Roman" w:hAnsi="Times New Roman"/>
          <w:sz w:val="28"/>
          <w:szCs w:val="28"/>
        </w:rPr>
        <w:t xml:space="preserve"> млн. рублей, в том числе: </w:t>
      </w:r>
      <w:r w:rsidR="0003289A" w:rsidRPr="0003289A">
        <w:rPr>
          <w:rFonts w:ascii="Times New Roman" w:eastAsia="Times New Roman" w:hAnsi="Times New Roman"/>
          <w:sz w:val="28"/>
          <w:szCs w:val="28"/>
        </w:rPr>
        <w:t>14,9</w:t>
      </w:r>
      <w:r w:rsidR="0003289A">
        <w:rPr>
          <w:rFonts w:ascii="Times New Roman" w:eastAsia="Times New Roman" w:hAnsi="Times New Roman"/>
          <w:sz w:val="28"/>
          <w:szCs w:val="28"/>
        </w:rPr>
        <w:t>33</w:t>
      </w:r>
      <w:r w:rsidRPr="0003289A">
        <w:rPr>
          <w:rFonts w:ascii="Times New Roman" w:eastAsia="Times New Roman" w:hAnsi="Times New Roman"/>
          <w:sz w:val="28"/>
          <w:szCs w:val="28"/>
        </w:rPr>
        <w:t xml:space="preserve"> млн. рублей – из областного бюджета и </w:t>
      </w:r>
      <w:r w:rsidR="0003289A" w:rsidRPr="0003289A">
        <w:rPr>
          <w:rFonts w:ascii="Times New Roman" w:eastAsia="Times New Roman" w:hAnsi="Times New Roman"/>
          <w:sz w:val="28"/>
          <w:szCs w:val="28"/>
        </w:rPr>
        <w:t>0</w:t>
      </w:r>
      <w:r w:rsidR="0003289A">
        <w:rPr>
          <w:rFonts w:ascii="Times New Roman" w:eastAsia="Times New Roman" w:hAnsi="Times New Roman"/>
          <w:sz w:val="28"/>
          <w:szCs w:val="28"/>
        </w:rPr>
        <w:t>,289</w:t>
      </w:r>
      <w:r w:rsidRPr="0003289A">
        <w:rPr>
          <w:rFonts w:ascii="Times New Roman" w:eastAsia="Times New Roman" w:hAnsi="Times New Roman"/>
          <w:sz w:val="28"/>
          <w:szCs w:val="28"/>
        </w:rPr>
        <w:t xml:space="preserve"> </w:t>
      </w:r>
      <w:r w:rsidR="00A47273" w:rsidRPr="0003289A">
        <w:rPr>
          <w:rFonts w:ascii="Times New Roman" w:eastAsia="Times New Roman" w:hAnsi="Times New Roman"/>
          <w:sz w:val="28"/>
          <w:szCs w:val="28"/>
        </w:rPr>
        <w:t>млн. рублей из местного бюджета,</w:t>
      </w:r>
      <w:r w:rsidR="0003289A">
        <w:rPr>
          <w:rFonts w:ascii="Times New Roman" w:eastAsia="Times New Roman" w:hAnsi="Times New Roman"/>
          <w:sz w:val="28"/>
          <w:szCs w:val="28"/>
        </w:rPr>
        <w:t xml:space="preserve"> на замену кровли </w:t>
      </w:r>
      <w:proofErr w:type="spellStart"/>
      <w:r w:rsidR="0003289A">
        <w:rPr>
          <w:rFonts w:ascii="Times New Roman" w:eastAsia="Times New Roman" w:hAnsi="Times New Roman"/>
          <w:sz w:val="28"/>
          <w:szCs w:val="28"/>
        </w:rPr>
        <w:t>Казанцевской</w:t>
      </w:r>
      <w:proofErr w:type="spellEnd"/>
      <w:r w:rsidR="0003289A">
        <w:rPr>
          <w:rFonts w:ascii="Times New Roman" w:eastAsia="Times New Roman" w:hAnsi="Times New Roman"/>
          <w:sz w:val="28"/>
          <w:szCs w:val="28"/>
        </w:rPr>
        <w:t xml:space="preserve"> ООШ.  12,452 </w:t>
      </w:r>
      <w:proofErr w:type="spellStart"/>
      <w:r w:rsidR="0003289A">
        <w:rPr>
          <w:rFonts w:ascii="Times New Roman" w:eastAsia="Times New Roman" w:hAnsi="Times New Roman"/>
          <w:sz w:val="28"/>
          <w:szCs w:val="28"/>
        </w:rPr>
        <w:t>млн.рублей</w:t>
      </w:r>
      <w:proofErr w:type="spellEnd"/>
      <w:r w:rsidR="0003289A">
        <w:rPr>
          <w:rFonts w:ascii="Times New Roman" w:eastAsia="Times New Roman" w:hAnsi="Times New Roman"/>
          <w:sz w:val="28"/>
          <w:szCs w:val="28"/>
        </w:rPr>
        <w:t xml:space="preserve">, в том числе 12,216 </w:t>
      </w:r>
      <w:proofErr w:type="spellStart"/>
      <w:r w:rsidR="0003289A">
        <w:rPr>
          <w:rFonts w:ascii="Times New Roman" w:eastAsia="Times New Roman" w:hAnsi="Times New Roman"/>
          <w:sz w:val="28"/>
          <w:szCs w:val="28"/>
        </w:rPr>
        <w:t>млн.рублей</w:t>
      </w:r>
      <w:proofErr w:type="spellEnd"/>
      <w:r w:rsidR="0003289A">
        <w:rPr>
          <w:rFonts w:ascii="Times New Roman" w:eastAsia="Times New Roman" w:hAnsi="Times New Roman"/>
          <w:sz w:val="28"/>
          <w:szCs w:val="28"/>
        </w:rPr>
        <w:t xml:space="preserve"> – из областного бюджета и 0,236 млн. рублей из </w:t>
      </w:r>
      <w:r w:rsidR="0003289A" w:rsidRPr="0003289A">
        <w:rPr>
          <w:rFonts w:ascii="Times New Roman" w:eastAsia="Times New Roman" w:hAnsi="Times New Roman"/>
          <w:sz w:val="28"/>
          <w:szCs w:val="28"/>
        </w:rPr>
        <w:t>местного бюджета</w:t>
      </w:r>
      <w:r w:rsidR="00A47273" w:rsidRPr="0003289A">
        <w:rPr>
          <w:rFonts w:ascii="Times New Roman" w:eastAsia="Times New Roman" w:hAnsi="Times New Roman"/>
          <w:sz w:val="28"/>
          <w:szCs w:val="28"/>
        </w:rPr>
        <w:t xml:space="preserve"> </w:t>
      </w:r>
      <w:r w:rsidR="0003289A" w:rsidRPr="0003289A">
        <w:rPr>
          <w:rFonts w:ascii="Times New Roman" w:eastAsia="Times New Roman" w:hAnsi="Times New Roman"/>
          <w:sz w:val="28"/>
          <w:szCs w:val="28"/>
        </w:rPr>
        <w:t>на замену окон и ремонт кровли в МКДОУ №3</w:t>
      </w:r>
      <w:r w:rsidR="0003289A">
        <w:rPr>
          <w:rFonts w:ascii="Times New Roman" w:eastAsia="Times New Roman" w:hAnsi="Times New Roman"/>
          <w:sz w:val="28"/>
          <w:szCs w:val="28"/>
        </w:rPr>
        <w:t xml:space="preserve"> ( г. Барабинск, ул.</w:t>
      </w:r>
      <w:r w:rsidR="0003289A" w:rsidRPr="0003289A">
        <w:rPr>
          <w:rFonts w:ascii="Times New Roman" w:eastAsia="Times New Roman" w:hAnsi="Times New Roman"/>
          <w:sz w:val="28"/>
          <w:szCs w:val="28"/>
        </w:rPr>
        <w:t xml:space="preserve">Ермака,5). 3,084 </w:t>
      </w:r>
      <w:proofErr w:type="spellStart"/>
      <w:r w:rsidR="0003289A" w:rsidRPr="0003289A">
        <w:rPr>
          <w:rFonts w:ascii="Times New Roman" w:eastAsia="Times New Roman" w:hAnsi="Times New Roman"/>
          <w:sz w:val="28"/>
          <w:szCs w:val="28"/>
        </w:rPr>
        <w:t>млн.рублей</w:t>
      </w:r>
      <w:proofErr w:type="spellEnd"/>
      <w:r w:rsidR="0003289A" w:rsidRPr="0003289A">
        <w:rPr>
          <w:rFonts w:ascii="Times New Roman" w:eastAsia="Times New Roman" w:hAnsi="Times New Roman"/>
          <w:sz w:val="28"/>
          <w:szCs w:val="28"/>
        </w:rPr>
        <w:t xml:space="preserve"> в том числе 3,025 млн. рублей  - из областного бюджета и 0,06 из местного бюджета на замену окон и кровли в МКОУ </w:t>
      </w:r>
      <w:proofErr w:type="spellStart"/>
      <w:r w:rsidR="0003289A" w:rsidRPr="0003289A">
        <w:rPr>
          <w:rFonts w:ascii="Times New Roman" w:eastAsia="Times New Roman" w:hAnsi="Times New Roman"/>
          <w:sz w:val="28"/>
          <w:szCs w:val="28"/>
        </w:rPr>
        <w:t>Устьянцевской</w:t>
      </w:r>
      <w:proofErr w:type="spellEnd"/>
      <w:r w:rsidR="0003289A" w:rsidRPr="0003289A">
        <w:rPr>
          <w:rFonts w:ascii="Times New Roman" w:eastAsia="Times New Roman" w:hAnsi="Times New Roman"/>
          <w:sz w:val="28"/>
          <w:szCs w:val="28"/>
        </w:rPr>
        <w:t xml:space="preserve"> СОШ.</w:t>
      </w:r>
      <w:r w:rsidRPr="0003289A">
        <w:rPr>
          <w:rFonts w:ascii="Times New Roman" w:eastAsia="Times New Roman" w:hAnsi="Times New Roman"/>
          <w:sz w:val="28"/>
          <w:szCs w:val="28"/>
        </w:rPr>
        <w:t xml:space="preserve"> </w:t>
      </w:r>
    </w:p>
    <w:p w:rsidR="00E64F55" w:rsidRPr="00E64F55" w:rsidRDefault="00E64F55" w:rsidP="00E64F55">
      <w:pPr>
        <w:spacing w:after="0" w:line="240" w:lineRule="auto"/>
        <w:ind w:firstLine="567"/>
        <w:jc w:val="both"/>
        <w:rPr>
          <w:rFonts w:ascii="Times New Roman" w:hAnsi="Times New Roman"/>
          <w:sz w:val="28"/>
          <w:szCs w:val="28"/>
        </w:rPr>
      </w:pPr>
      <w:r>
        <w:rPr>
          <w:rFonts w:ascii="Times New Roman" w:eastAsia="Times New Roman" w:hAnsi="Times New Roman"/>
          <w:sz w:val="28"/>
          <w:szCs w:val="28"/>
        </w:rPr>
        <w:tab/>
      </w:r>
      <w:r>
        <w:rPr>
          <w:rFonts w:ascii="Times New Roman" w:hAnsi="Times New Roman"/>
          <w:sz w:val="28"/>
          <w:szCs w:val="28"/>
        </w:rPr>
        <w:t>В</w:t>
      </w:r>
      <w:r w:rsidRPr="00E64F55">
        <w:rPr>
          <w:rFonts w:ascii="Times New Roman" w:hAnsi="Times New Roman"/>
          <w:sz w:val="28"/>
          <w:szCs w:val="28"/>
        </w:rPr>
        <w:t xml:space="preserve"> рамках национального проекта «Жилье и городская среда» запланированы к реализации в 2023 году</w:t>
      </w:r>
      <w:r>
        <w:rPr>
          <w:rFonts w:ascii="Times New Roman" w:hAnsi="Times New Roman"/>
          <w:sz w:val="28"/>
          <w:szCs w:val="28"/>
        </w:rPr>
        <w:t xml:space="preserve"> следующие мероприятия</w:t>
      </w:r>
      <w:r w:rsidRPr="00E64F55">
        <w:rPr>
          <w:rFonts w:ascii="Times New Roman" w:hAnsi="Times New Roman"/>
          <w:sz w:val="28"/>
          <w:szCs w:val="28"/>
        </w:rPr>
        <w:t>:</w:t>
      </w:r>
    </w:p>
    <w:p w:rsidR="00E64F55" w:rsidRPr="00E64F55" w:rsidRDefault="00E64F55" w:rsidP="00E64F55">
      <w:pPr>
        <w:spacing w:after="0" w:line="240" w:lineRule="auto"/>
        <w:ind w:firstLine="567"/>
        <w:jc w:val="both"/>
        <w:rPr>
          <w:rFonts w:ascii="Times New Roman" w:hAnsi="Times New Roman"/>
          <w:sz w:val="28"/>
          <w:szCs w:val="28"/>
        </w:rPr>
      </w:pPr>
      <w:r w:rsidRPr="00E64F55">
        <w:rPr>
          <w:rFonts w:ascii="Times New Roman" w:hAnsi="Times New Roman"/>
          <w:sz w:val="28"/>
          <w:szCs w:val="28"/>
        </w:rPr>
        <w:t xml:space="preserve"> - благоустройство дворовой территории МКД по ул. Деповская, д.57 в городе Барабинске Барабинского района Новосибирской области, сметная стоимость с учётом НДС – 2298,61 </w:t>
      </w:r>
      <w:proofErr w:type="spellStart"/>
      <w:r w:rsidRPr="00E64F55">
        <w:rPr>
          <w:rFonts w:ascii="Times New Roman" w:hAnsi="Times New Roman"/>
          <w:sz w:val="28"/>
          <w:szCs w:val="28"/>
        </w:rPr>
        <w:t>тыс.руб</w:t>
      </w:r>
      <w:proofErr w:type="spellEnd"/>
      <w:r w:rsidRPr="00E64F55">
        <w:rPr>
          <w:rFonts w:ascii="Times New Roman" w:hAnsi="Times New Roman"/>
          <w:sz w:val="28"/>
          <w:szCs w:val="28"/>
        </w:rPr>
        <w:t>.;</w:t>
      </w:r>
    </w:p>
    <w:p w:rsidR="00E64F55" w:rsidRPr="00E64F55" w:rsidRDefault="00E64F55" w:rsidP="00E64F55">
      <w:pPr>
        <w:spacing w:after="0" w:line="240" w:lineRule="auto"/>
        <w:ind w:firstLine="567"/>
        <w:jc w:val="both"/>
        <w:rPr>
          <w:rFonts w:ascii="Times New Roman" w:hAnsi="Times New Roman"/>
          <w:sz w:val="28"/>
          <w:szCs w:val="28"/>
        </w:rPr>
      </w:pPr>
      <w:r w:rsidRPr="00E64F55">
        <w:rPr>
          <w:rFonts w:ascii="Times New Roman" w:hAnsi="Times New Roman"/>
          <w:sz w:val="28"/>
          <w:szCs w:val="28"/>
        </w:rPr>
        <w:t xml:space="preserve">- благоустройство дворовой территории МКД по ул. Островского, д.7А в городе Барабинске Барабинского района Новосибирской области, сметная стоимость с учётом НДС – 7264,72 </w:t>
      </w:r>
      <w:proofErr w:type="spellStart"/>
      <w:r w:rsidRPr="00E64F55">
        <w:rPr>
          <w:rFonts w:ascii="Times New Roman" w:hAnsi="Times New Roman"/>
          <w:sz w:val="28"/>
          <w:szCs w:val="28"/>
        </w:rPr>
        <w:t>тыс.руб</w:t>
      </w:r>
      <w:proofErr w:type="spellEnd"/>
      <w:r w:rsidRPr="00E64F55">
        <w:rPr>
          <w:rFonts w:ascii="Times New Roman" w:hAnsi="Times New Roman"/>
          <w:sz w:val="28"/>
          <w:szCs w:val="28"/>
        </w:rPr>
        <w:t>.;</w:t>
      </w:r>
    </w:p>
    <w:p w:rsidR="00E64F55" w:rsidRPr="00E64F55" w:rsidRDefault="00E64F55" w:rsidP="00E64F55">
      <w:pPr>
        <w:spacing w:after="0" w:line="240" w:lineRule="auto"/>
        <w:ind w:firstLine="567"/>
        <w:jc w:val="both"/>
        <w:rPr>
          <w:rFonts w:ascii="Times New Roman" w:hAnsi="Times New Roman"/>
          <w:sz w:val="28"/>
          <w:szCs w:val="28"/>
        </w:rPr>
      </w:pPr>
      <w:r w:rsidRPr="00E64F55">
        <w:rPr>
          <w:rFonts w:ascii="Times New Roman" w:hAnsi="Times New Roman"/>
          <w:sz w:val="28"/>
          <w:szCs w:val="28"/>
        </w:rPr>
        <w:t xml:space="preserve">- благоустройство дворовой территории МКД по ул. Кирова, д.1В в городе Барабинске Барабинского района Новосибирской области, сметная стоимость с учётом НДС – 5664,33 </w:t>
      </w:r>
      <w:proofErr w:type="spellStart"/>
      <w:r w:rsidRPr="00E64F55">
        <w:rPr>
          <w:rFonts w:ascii="Times New Roman" w:hAnsi="Times New Roman"/>
          <w:sz w:val="28"/>
          <w:szCs w:val="28"/>
        </w:rPr>
        <w:t>тыс.руб</w:t>
      </w:r>
      <w:proofErr w:type="spellEnd"/>
      <w:r w:rsidRPr="00E64F55">
        <w:rPr>
          <w:rFonts w:ascii="Times New Roman" w:hAnsi="Times New Roman"/>
          <w:sz w:val="28"/>
          <w:szCs w:val="28"/>
        </w:rPr>
        <w:t>.</w:t>
      </w:r>
    </w:p>
    <w:p w:rsidR="00D52DDB" w:rsidRPr="00601139" w:rsidRDefault="00C46B96" w:rsidP="00D52DDB">
      <w:pPr>
        <w:spacing w:after="0" w:line="240" w:lineRule="auto"/>
        <w:ind w:firstLine="567"/>
        <w:jc w:val="both"/>
        <w:rPr>
          <w:rFonts w:ascii="Times New Roman" w:eastAsia="Times New Roman" w:hAnsi="Times New Roman"/>
          <w:sz w:val="28"/>
          <w:szCs w:val="28"/>
        </w:rPr>
      </w:pPr>
      <w:r w:rsidRPr="0003289A">
        <w:rPr>
          <w:rFonts w:ascii="Times New Roman" w:hAnsi="Times New Roman"/>
          <w:spacing w:val="-4"/>
          <w:sz w:val="28"/>
          <w:szCs w:val="28"/>
          <w:lang w:eastAsia="ru-RU"/>
        </w:rPr>
        <w:t>Основными направлениями инвестиционной деятельности</w:t>
      </w:r>
      <w:r w:rsidR="003B5E2F" w:rsidRPr="0003289A">
        <w:rPr>
          <w:rFonts w:ascii="Times New Roman" w:hAnsi="Times New Roman"/>
          <w:spacing w:val="-4"/>
          <w:sz w:val="28"/>
          <w:szCs w:val="28"/>
          <w:lang w:eastAsia="ru-RU"/>
        </w:rPr>
        <w:t xml:space="preserve"> </w:t>
      </w:r>
      <w:r w:rsidRPr="00601139">
        <w:rPr>
          <w:rFonts w:ascii="Times New Roman" w:hAnsi="Times New Roman"/>
          <w:spacing w:val="-4"/>
          <w:sz w:val="28"/>
          <w:szCs w:val="28"/>
          <w:lang w:eastAsia="ru-RU"/>
        </w:rPr>
        <w:t>в</w:t>
      </w:r>
      <w:r w:rsidR="003B5E2F" w:rsidRPr="00601139">
        <w:rPr>
          <w:rFonts w:ascii="Times New Roman" w:hAnsi="Times New Roman"/>
          <w:spacing w:val="-4"/>
          <w:sz w:val="28"/>
          <w:szCs w:val="28"/>
          <w:lang w:eastAsia="ru-RU"/>
        </w:rPr>
        <w:t xml:space="preserve"> </w:t>
      </w:r>
      <w:r w:rsidRPr="00601139">
        <w:rPr>
          <w:rFonts w:ascii="Times New Roman" w:hAnsi="Times New Roman"/>
          <w:spacing w:val="-4"/>
          <w:sz w:val="28"/>
          <w:szCs w:val="28"/>
          <w:lang w:eastAsia="ru-RU"/>
        </w:rPr>
        <w:t>Барабинском районе за счёт бюджетных средств останутся:</w:t>
      </w:r>
      <w:r w:rsidR="003B5E2F" w:rsidRPr="00601139">
        <w:rPr>
          <w:rFonts w:ascii="Times New Roman" w:hAnsi="Times New Roman"/>
          <w:spacing w:val="-4"/>
          <w:sz w:val="28"/>
          <w:szCs w:val="28"/>
          <w:lang w:eastAsia="ru-RU"/>
        </w:rPr>
        <w:t xml:space="preserve"> </w:t>
      </w:r>
      <w:r w:rsidRPr="00601139">
        <w:rPr>
          <w:rFonts w:ascii="Times New Roman" w:hAnsi="Times New Roman"/>
          <w:spacing w:val="-4"/>
          <w:sz w:val="28"/>
          <w:szCs w:val="28"/>
          <w:lang w:eastAsia="ru-RU"/>
        </w:rPr>
        <w:t>строительство жилья, газификация района, ремонт и содержание дорог, строительство, ремонт и реконструкция объектов социальной сферы. Д</w:t>
      </w:r>
      <w:r w:rsidRPr="00601139">
        <w:rPr>
          <w:rFonts w:ascii="Times New Roman" w:hAnsi="Times New Roman"/>
          <w:sz w:val="28"/>
          <w:szCs w:val="28"/>
        </w:rPr>
        <w:t>оля инвестиций из бюджетов всех уровней к 202</w:t>
      </w:r>
      <w:r w:rsidR="0035604B" w:rsidRPr="00601139">
        <w:rPr>
          <w:rFonts w:ascii="Times New Roman" w:hAnsi="Times New Roman"/>
          <w:sz w:val="28"/>
          <w:szCs w:val="28"/>
        </w:rPr>
        <w:t>5</w:t>
      </w:r>
      <w:r w:rsidRPr="00601139">
        <w:rPr>
          <w:rFonts w:ascii="Times New Roman" w:hAnsi="Times New Roman"/>
          <w:sz w:val="28"/>
          <w:szCs w:val="28"/>
        </w:rPr>
        <w:t xml:space="preserve"> году будет составлять не менее </w:t>
      </w:r>
      <w:r w:rsidR="00287DF1" w:rsidRPr="00601139">
        <w:rPr>
          <w:rFonts w:ascii="Times New Roman" w:hAnsi="Times New Roman"/>
          <w:sz w:val="28"/>
          <w:szCs w:val="28"/>
        </w:rPr>
        <w:t>25</w:t>
      </w:r>
      <w:r w:rsidRPr="00601139">
        <w:rPr>
          <w:rFonts w:ascii="Times New Roman" w:hAnsi="Times New Roman"/>
          <w:sz w:val="28"/>
          <w:szCs w:val="28"/>
        </w:rPr>
        <w:t>% от общего объема инвестиций в основной капитал.</w:t>
      </w:r>
    </w:p>
    <w:p w:rsidR="00135499" w:rsidRPr="0092007E" w:rsidRDefault="00135499" w:rsidP="00A56086">
      <w:pPr>
        <w:pStyle w:val="1"/>
        <w:numPr>
          <w:ilvl w:val="1"/>
          <w:numId w:val="12"/>
        </w:numPr>
        <w:jc w:val="center"/>
        <w:rPr>
          <w:rFonts w:ascii="Times New Roman" w:hAnsi="Times New Roman"/>
          <w:color w:val="auto"/>
        </w:rPr>
      </w:pPr>
      <w:bookmarkStart w:id="50" w:name="_Toc17290083"/>
      <w:bookmarkStart w:id="51" w:name="_Toc17290084"/>
      <w:bookmarkStart w:id="52" w:name="_Toc463958759"/>
      <w:r w:rsidRPr="0092007E">
        <w:rPr>
          <w:rFonts w:ascii="Times New Roman" w:hAnsi="Times New Roman"/>
          <w:color w:val="auto"/>
        </w:rPr>
        <w:t>Малое и среднее предпринимательство</w:t>
      </w:r>
      <w:bookmarkEnd w:id="50"/>
    </w:p>
    <w:p w:rsidR="00135499" w:rsidRPr="0092007E" w:rsidRDefault="00135499"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92007E">
        <w:rPr>
          <w:rFonts w:ascii="Times New Roman" w:hAnsi="Times New Roman"/>
          <w:spacing w:val="-4"/>
          <w:sz w:val="28"/>
          <w:szCs w:val="28"/>
          <w:lang w:eastAsia="ru-RU"/>
        </w:rPr>
        <w:t xml:space="preserve">Цель – формирование благоприятных условий, способствующих развитию малого и среднего предпринимательства в Барабинском районе Новосибирской области, прежде всего в сфере материального производства. </w:t>
      </w:r>
    </w:p>
    <w:p w:rsidR="00135499" w:rsidRPr="0092007E" w:rsidRDefault="00135499"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92007E">
        <w:rPr>
          <w:rFonts w:ascii="Times New Roman" w:hAnsi="Times New Roman"/>
          <w:spacing w:val="-4"/>
          <w:sz w:val="28"/>
          <w:szCs w:val="28"/>
          <w:lang w:eastAsia="ru-RU"/>
        </w:rPr>
        <w:t>Для достижения цели планируется реализация мероприятий, направленных на информационно-методическую, организационную и финансовую поддержку малого и среднего предпринимательства:</w:t>
      </w:r>
    </w:p>
    <w:p w:rsidR="00135499" w:rsidRPr="0092007E" w:rsidRDefault="001C36D6"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92007E">
        <w:rPr>
          <w:rFonts w:ascii="Times New Roman" w:hAnsi="Times New Roman"/>
          <w:spacing w:val="-4"/>
          <w:sz w:val="28"/>
          <w:szCs w:val="28"/>
          <w:lang w:eastAsia="ru-RU"/>
        </w:rPr>
        <w:t xml:space="preserve">- </w:t>
      </w:r>
      <w:r w:rsidR="00135499" w:rsidRPr="0092007E">
        <w:rPr>
          <w:rFonts w:ascii="Times New Roman" w:hAnsi="Times New Roman"/>
          <w:spacing w:val="-4"/>
          <w:sz w:val="28"/>
          <w:szCs w:val="28"/>
          <w:lang w:eastAsia="ru-RU"/>
        </w:rPr>
        <w:t xml:space="preserve">национального проекта в сфере развития малого и среднего предпринимательства и поддержки индивидуальной предпринимательской инициативы в соответствии с Указом Президента Российской Федерации от 07.05.2018 </w:t>
      </w:r>
      <w:r w:rsidR="00135499" w:rsidRPr="0092007E">
        <w:rPr>
          <w:rFonts w:ascii="Times New Roman" w:hAnsi="Times New Roman"/>
          <w:spacing w:val="-4"/>
          <w:sz w:val="28"/>
          <w:szCs w:val="28"/>
          <w:lang w:eastAsia="ru-RU"/>
        </w:rPr>
        <w:lastRenderedPageBreak/>
        <w:t>№ 204 «О национальных целях и национальных задачах развития Российской Федерации на период до 2024 года»;</w:t>
      </w:r>
    </w:p>
    <w:p w:rsidR="00135499" w:rsidRPr="0092007E" w:rsidRDefault="001C36D6"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92007E">
        <w:rPr>
          <w:rFonts w:ascii="Times New Roman" w:hAnsi="Times New Roman"/>
          <w:spacing w:val="-4"/>
          <w:sz w:val="28"/>
          <w:szCs w:val="28"/>
          <w:lang w:eastAsia="ru-RU"/>
        </w:rPr>
        <w:t xml:space="preserve">- </w:t>
      </w:r>
      <w:r w:rsidR="00135499" w:rsidRPr="0092007E">
        <w:rPr>
          <w:rFonts w:ascii="Times New Roman" w:hAnsi="Times New Roman"/>
          <w:spacing w:val="-4"/>
          <w:sz w:val="28"/>
          <w:szCs w:val="28"/>
          <w:lang w:eastAsia="ru-RU"/>
        </w:rPr>
        <w:t>государственной программы Новосибирской области «Развитие субъектов малого и среднего предпринимательства в Новосибирской области на 2017-2022 годы», утвержденной постановлением Правительства Новосибирской области от 31.01.2017 № 14-п;</w:t>
      </w:r>
    </w:p>
    <w:p w:rsidR="00135499" w:rsidRPr="0092007E" w:rsidRDefault="001C36D6"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92007E">
        <w:rPr>
          <w:rFonts w:ascii="Times New Roman" w:hAnsi="Times New Roman"/>
          <w:spacing w:val="-4"/>
          <w:sz w:val="28"/>
          <w:szCs w:val="28"/>
          <w:lang w:eastAsia="ru-RU"/>
        </w:rPr>
        <w:t xml:space="preserve">- </w:t>
      </w:r>
      <w:r w:rsidR="00135499" w:rsidRPr="0092007E">
        <w:rPr>
          <w:rFonts w:ascii="Times New Roman" w:hAnsi="Times New Roman"/>
          <w:spacing w:val="-4"/>
          <w:sz w:val="28"/>
          <w:szCs w:val="28"/>
          <w:lang w:eastAsia="ru-RU"/>
        </w:rPr>
        <w:t>муниципальной программы «Развитие и поддержка субъектов малого и среднего предпринимательства в Барабинском районе Новосибирской области на 2021-2026 годы», утвержденной  постановлением администрации Барабинского района Новосибирской области от 07.10.2020 № 1116.</w:t>
      </w:r>
    </w:p>
    <w:p w:rsidR="00135499" w:rsidRPr="0092007E" w:rsidRDefault="001C36D6"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92007E">
        <w:rPr>
          <w:rFonts w:ascii="Times New Roman" w:hAnsi="Times New Roman"/>
          <w:spacing w:val="-4"/>
          <w:sz w:val="28"/>
          <w:szCs w:val="28"/>
          <w:lang w:eastAsia="ru-RU"/>
        </w:rPr>
        <w:t>Реализация в период 2023-2025</w:t>
      </w:r>
      <w:r w:rsidR="00135499" w:rsidRPr="0092007E">
        <w:rPr>
          <w:rFonts w:ascii="Times New Roman" w:hAnsi="Times New Roman"/>
          <w:spacing w:val="-4"/>
          <w:sz w:val="28"/>
          <w:szCs w:val="28"/>
          <w:lang w:eastAsia="ru-RU"/>
        </w:rPr>
        <w:t xml:space="preserve"> годов мероприятий по развитию малого и среднего предпринимательства предполагает содействие субъектам малого и среднего предпринимательства Барабинского района Новосибирской области в привлечении финансовых ресурсов для осуществления предпринимательской деятельности, продвижению продукции (товаров, услуг) на региональные рынки Российской Федерации, разработке и внедрению инноваций, модернизации производства.</w:t>
      </w:r>
    </w:p>
    <w:p w:rsidR="00135499" w:rsidRPr="0092007E" w:rsidRDefault="00135499"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92007E">
        <w:rPr>
          <w:rFonts w:ascii="Times New Roman" w:hAnsi="Times New Roman"/>
          <w:spacing w:val="-4"/>
          <w:sz w:val="28"/>
          <w:szCs w:val="28"/>
          <w:lang w:eastAsia="ru-RU"/>
        </w:rPr>
        <w:t>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администрацией Барабинского района будет продолжена работа по оценке регулирующего воздействия проектов муниципальных актов и экспертиза принятых муниципальных нормативных правовых актов.</w:t>
      </w:r>
    </w:p>
    <w:p w:rsidR="00135499" w:rsidRPr="0092007E" w:rsidRDefault="00135499"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92007E">
        <w:rPr>
          <w:rFonts w:ascii="Times New Roman" w:hAnsi="Times New Roman"/>
          <w:spacing w:val="-4"/>
          <w:sz w:val="28"/>
          <w:szCs w:val="28"/>
          <w:lang w:eastAsia="ru-RU"/>
        </w:rPr>
        <w:t xml:space="preserve">В прогнозируемом периоде положительной динамике показателей малого и среднего предпринимательства будет способствовать продолжение действия муниципальной программы «Развитие и поддержка субъектов малого и среднего предпринимательства в Барабинском районе Новосибирской области на 2021-2026 годы». </w:t>
      </w:r>
    </w:p>
    <w:p w:rsidR="00135499" w:rsidRPr="0092007E" w:rsidRDefault="00135499"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92007E">
        <w:rPr>
          <w:rFonts w:ascii="Times New Roman" w:hAnsi="Times New Roman"/>
          <w:spacing w:val="-4"/>
          <w:sz w:val="28"/>
          <w:szCs w:val="28"/>
          <w:lang w:eastAsia="ru-RU"/>
        </w:rPr>
        <w:t xml:space="preserve">Планируется, что доля малого бизнеса в общем объеме выпуска товаров, работ и услуг, к концу прогнозного периода </w:t>
      </w:r>
      <w:r w:rsidR="001C36D6" w:rsidRPr="0092007E">
        <w:rPr>
          <w:rFonts w:ascii="Times New Roman" w:hAnsi="Times New Roman"/>
          <w:spacing w:val="-4"/>
          <w:sz w:val="28"/>
          <w:szCs w:val="28"/>
          <w:lang w:eastAsia="ru-RU"/>
        </w:rPr>
        <w:t>возрастёт с  уровня 38,0 % в 2020 году до 40%</w:t>
      </w:r>
      <w:r w:rsidRPr="0092007E">
        <w:rPr>
          <w:rFonts w:ascii="Times New Roman" w:hAnsi="Times New Roman"/>
          <w:spacing w:val="-4"/>
          <w:sz w:val="28"/>
          <w:szCs w:val="28"/>
          <w:lang w:eastAsia="ru-RU"/>
        </w:rPr>
        <w:t xml:space="preserve">.  </w:t>
      </w:r>
    </w:p>
    <w:p w:rsidR="00135499" w:rsidRPr="0092007E" w:rsidRDefault="00135499"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92007E">
        <w:rPr>
          <w:rFonts w:ascii="Times New Roman" w:hAnsi="Times New Roman"/>
          <w:spacing w:val="-4"/>
          <w:sz w:val="28"/>
          <w:szCs w:val="28"/>
          <w:lang w:eastAsia="ru-RU"/>
        </w:rPr>
        <w:t>Эффективная реализация мероприятий по развитию малого и среднего предпринимательства будет способствовать:</w:t>
      </w:r>
    </w:p>
    <w:p w:rsidR="00135499" w:rsidRPr="0092007E" w:rsidRDefault="00135499"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92007E">
        <w:rPr>
          <w:rFonts w:ascii="Times New Roman" w:hAnsi="Times New Roman"/>
          <w:spacing w:val="-4"/>
          <w:sz w:val="28"/>
          <w:szCs w:val="28"/>
          <w:lang w:eastAsia="ru-RU"/>
        </w:rPr>
        <w:t xml:space="preserve">- </w:t>
      </w:r>
      <w:r w:rsidR="001C36D6" w:rsidRPr="0092007E">
        <w:rPr>
          <w:rFonts w:ascii="Times New Roman" w:hAnsi="Times New Roman"/>
          <w:spacing w:val="-4"/>
          <w:sz w:val="28"/>
          <w:szCs w:val="28"/>
          <w:lang w:eastAsia="ru-RU"/>
        </w:rPr>
        <w:t xml:space="preserve">недопущению снижения </w:t>
      </w:r>
      <w:r w:rsidRPr="0092007E">
        <w:rPr>
          <w:rFonts w:ascii="Times New Roman" w:hAnsi="Times New Roman"/>
          <w:spacing w:val="-4"/>
          <w:sz w:val="28"/>
          <w:szCs w:val="28"/>
          <w:lang w:eastAsia="ru-RU"/>
        </w:rPr>
        <w:t xml:space="preserve"> количества субъектов малого и среднего предпринимательства Барабинского района Новосибирской области;</w:t>
      </w:r>
    </w:p>
    <w:p w:rsidR="00135499" w:rsidRPr="0092007E" w:rsidRDefault="00135499"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92007E">
        <w:rPr>
          <w:rFonts w:ascii="Times New Roman" w:hAnsi="Times New Roman"/>
          <w:spacing w:val="-4"/>
          <w:sz w:val="28"/>
          <w:szCs w:val="28"/>
          <w:lang w:eastAsia="ru-RU"/>
        </w:rPr>
        <w:t>- увеличению налоговых поступлений от деятельности субъектов малого и среднего предпринимательства в доходную ч</w:t>
      </w:r>
      <w:r w:rsidR="001C36D6" w:rsidRPr="0092007E">
        <w:rPr>
          <w:rFonts w:ascii="Times New Roman" w:hAnsi="Times New Roman"/>
          <w:spacing w:val="-4"/>
          <w:sz w:val="28"/>
          <w:szCs w:val="28"/>
          <w:lang w:eastAsia="ru-RU"/>
        </w:rPr>
        <w:t>асть бюджета района к концу 2025</w:t>
      </w:r>
      <w:r w:rsidRPr="0092007E">
        <w:rPr>
          <w:rFonts w:ascii="Times New Roman" w:hAnsi="Times New Roman"/>
          <w:spacing w:val="-4"/>
          <w:sz w:val="28"/>
          <w:szCs w:val="28"/>
          <w:lang w:eastAsia="ru-RU"/>
        </w:rPr>
        <w:t xml:space="preserve"> года на 5,0 %.</w:t>
      </w:r>
    </w:p>
    <w:p w:rsidR="00C46B96" w:rsidRPr="00071F45" w:rsidRDefault="00C46B96" w:rsidP="00A56086">
      <w:pPr>
        <w:pStyle w:val="1"/>
        <w:numPr>
          <w:ilvl w:val="1"/>
          <w:numId w:val="11"/>
        </w:numPr>
        <w:jc w:val="center"/>
        <w:rPr>
          <w:rFonts w:ascii="Times New Roman" w:hAnsi="Times New Roman"/>
          <w:color w:val="auto"/>
        </w:rPr>
      </w:pPr>
      <w:r w:rsidRPr="00071F45">
        <w:rPr>
          <w:rFonts w:ascii="Times New Roman" w:hAnsi="Times New Roman"/>
          <w:color w:val="auto"/>
        </w:rPr>
        <w:t>Связь и информационно-коммуникационные технологии</w:t>
      </w:r>
      <w:bookmarkEnd w:id="51"/>
    </w:p>
    <w:p w:rsidR="00E97317" w:rsidRPr="00071F45" w:rsidRDefault="00E97317" w:rsidP="00E97317">
      <w:pPr>
        <w:tabs>
          <w:tab w:val="left" w:pos="0"/>
        </w:tabs>
        <w:spacing w:after="0" w:line="240" w:lineRule="auto"/>
        <w:ind w:firstLine="567"/>
        <w:jc w:val="both"/>
        <w:rPr>
          <w:rFonts w:ascii="Times New Roman" w:hAnsi="Times New Roman"/>
          <w:spacing w:val="-4"/>
          <w:sz w:val="28"/>
          <w:szCs w:val="28"/>
          <w:lang w:eastAsia="ru-RU"/>
        </w:rPr>
      </w:pPr>
      <w:r w:rsidRPr="00071F45">
        <w:rPr>
          <w:rFonts w:ascii="Times New Roman" w:hAnsi="Times New Roman"/>
          <w:spacing w:val="-4"/>
          <w:sz w:val="28"/>
          <w:szCs w:val="28"/>
          <w:lang w:eastAsia="ru-RU"/>
        </w:rPr>
        <w:t>Цель – создание условий для получения населением и хозяйствующими субъектами на территории Барабинского района преимуществ от применения информационных и телекоммуникационных технологий.</w:t>
      </w:r>
    </w:p>
    <w:p w:rsidR="00E97317" w:rsidRPr="00071F45" w:rsidRDefault="00E97317" w:rsidP="00E97317">
      <w:pPr>
        <w:tabs>
          <w:tab w:val="left" w:pos="0"/>
        </w:tabs>
        <w:spacing w:after="0" w:line="240" w:lineRule="auto"/>
        <w:ind w:firstLine="567"/>
        <w:jc w:val="both"/>
        <w:rPr>
          <w:rFonts w:ascii="Times New Roman" w:hAnsi="Times New Roman"/>
          <w:spacing w:val="-4"/>
          <w:sz w:val="28"/>
          <w:szCs w:val="28"/>
          <w:lang w:eastAsia="ru-RU"/>
        </w:rPr>
      </w:pPr>
      <w:r w:rsidRPr="00071F45">
        <w:rPr>
          <w:rFonts w:ascii="Times New Roman" w:hAnsi="Times New Roman"/>
          <w:spacing w:val="-4"/>
          <w:sz w:val="28"/>
          <w:szCs w:val="28"/>
          <w:lang w:eastAsia="ru-RU"/>
        </w:rPr>
        <w:t xml:space="preserve">Обеспечение ускоренного внедрения цифровых технологий в экономике и социальной сфере, развития технологий электронного государства и развития </w:t>
      </w:r>
      <w:r w:rsidRPr="00071F45">
        <w:rPr>
          <w:rFonts w:ascii="Times New Roman" w:hAnsi="Times New Roman"/>
          <w:spacing w:val="-4"/>
          <w:sz w:val="28"/>
          <w:szCs w:val="28"/>
          <w:lang w:eastAsia="ru-RU"/>
        </w:rPr>
        <w:lastRenderedPageBreak/>
        <w:t>информационного общества, создания условий для получения населением и хозяйствующими субъектами преимуществ от применения информационных и телекоммуникационных технологий на основе формирования единого информационного пространства реализуется в рамках:</w:t>
      </w:r>
    </w:p>
    <w:p w:rsidR="00E97317" w:rsidRPr="00071F45" w:rsidRDefault="005C3634" w:rsidP="00E97317">
      <w:pPr>
        <w:tabs>
          <w:tab w:val="left" w:pos="0"/>
        </w:tabs>
        <w:spacing w:after="0" w:line="240" w:lineRule="auto"/>
        <w:ind w:firstLine="567"/>
        <w:jc w:val="both"/>
        <w:rPr>
          <w:rFonts w:ascii="Times New Roman" w:hAnsi="Times New Roman"/>
          <w:spacing w:val="-4"/>
          <w:sz w:val="28"/>
          <w:szCs w:val="28"/>
          <w:lang w:eastAsia="ru-RU"/>
        </w:rPr>
      </w:pPr>
      <w:r w:rsidRPr="00071F45">
        <w:rPr>
          <w:rFonts w:ascii="Times New Roman" w:hAnsi="Times New Roman"/>
          <w:spacing w:val="-4"/>
          <w:sz w:val="28"/>
          <w:szCs w:val="28"/>
          <w:lang w:eastAsia="ru-RU"/>
        </w:rPr>
        <w:t xml:space="preserve">- </w:t>
      </w:r>
      <w:r w:rsidR="00E97317" w:rsidRPr="00071F45">
        <w:rPr>
          <w:rFonts w:ascii="Times New Roman" w:hAnsi="Times New Roman"/>
          <w:spacing w:val="-4"/>
          <w:sz w:val="28"/>
          <w:szCs w:val="28"/>
          <w:lang w:eastAsia="ru-RU"/>
        </w:rPr>
        <w:t>национального проекта «Цифровая экономика»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E97317" w:rsidRPr="00071F45" w:rsidRDefault="005C3634" w:rsidP="00E97317">
      <w:pPr>
        <w:tabs>
          <w:tab w:val="left" w:pos="0"/>
        </w:tabs>
        <w:spacing w:after="0" w:line="240" w:lineRule="auto"/>
        <w:ind w:firstLine="567"/>
        <w:jc w:val="both"/>
        <w:rPr>
          <w:rFonts w:ascii="Times New Roman" w:hAnsi="Times New Roman"/>
          <w:spacing w:val="-4"/>
          <w:sz w:val="28"/>
          <w:szCs w:val="28"/>
          <w:lang w:eastAsia="ru-RU"/>
        </w:rPr>
      </w:pPr>
      <w:r w:rsidRPr="00071F45">
        <w:rPr>
          <w:rFonts w:ascii="Times New Roman" w:hAnsi="Times New Roman"/>
          <w:spacing w:val="-4"/>
          <w:sz w:val="28"/>
          <w:szCs w:val="28"/>
          <w:lang w:eastAsia="ru-RU"/>
        </w:rPr>
        <w:t xml:space="preserve">- </w:t>
      </w:r>
      <w:r w:rsidR="00E97317" w:rsidRPr="00071F45">
        <w:rPr>
          <w:rFonts w:ascii="Times New Roman" w:hAnsi="Times New Roman"/>
          <w:spacing w:val="-4"/>
          <w:sz w:val="28"/>
          <w:szCs w:val="28"/>
          <w:lang w:eastAsia="ru-RU"/>
        </w:rPr>
        <w:t>государственной программы Новосибирской области ««Цифровая трансформация Новосибирской области»», утвержденной постановлением Правительства Новосибирской области от 31.19.2019 № 515-п (с измене</w:t>
      </w:r>
      <w:r w:rsidRPr="00071F45">
        <w:rPr>
          <w:rFonts w:ascii="Times New Roman" w:hAnsi="Times New Roman"/>
          <w:spacing w:val="-4"/>
          <w:sz w:val="28"/>
          <w:szCs w:val="28"/>
          <w:lang w:eastAsia="ru-RU"/>
        </w:rPr>
        <w:t>ниями</w:t>
      </w:r>
      <w:r w:rsidR="00E97317" w:rsidRPr="00071F45">
        <w:rPr>
          <w:rFonts w:ascii="Times New Roman" w:hAnsi="Times New Roman"/>
          <w:spacing w:val="-4"/>
          <w:sz w:val="28"/>
          <w:szCs w:val="28"/>
          <w:lang w:eastAsia="ru-RU"/>
        </w:rPr>
        <w:t xml:space="preserve">); </w:t>
      </w:r>
    </w:p>
    <w:p w:rsidR="00E97317" w:rsidRPr="00071F45" w:rsidRDefault="005C3634" w:rsidP="00E97317">
      <w:pPr>
        <w:tabs>
          <w:tab w:val="left" w:pos="0"/>
        </w:tabs>
        <w:spacing w:after="0" w:line="240" w:lineRule="auto"/>
        <w:ind w:firstLine="567"/>
        <w:jc w:val="both"/>
        <w:rPr>
          <w:rFonts w:ascii="Times New Roman" w:hAnsi="Times New Roman"/>
          <w:spacing w:val="-4"/>
          <w:sz w:val="28"/>
          <w:szCs w:val="28"/>
          <w:lang w:eastAsia="ru-RU"/>
        </w:rPr>
      </w:pPr>
      <w:r w:rsidRPr="00071F45">
        <w:rPr>
          <w:rFonts w:ascii="Times New Roman" w:hAnsi="Times New Roman"/>
          <w:spacing w:val="-4"/>
          <w:sz w:val="28"/>
          <w:szCs w:val="28"/>
          <w:lang w:eastAsia="ru-RU"/>
        </w:rPr>
        <w:t xml:space="preserve">- </w:t>
      </w:r>
      <w:r w:rsidR="00E97317" w:rsidRPr="00071F45">
        <w:rPr>
          <w:rFonts w:ascii="Times New Roman" w:hAnsi="Times New Roman"/>
          <w:spacing w:val="-4"/>
          <w:sz w:val="28"/>
          <w:szCs w:val="28"/>
          <w:lang w:eastAsia="ru-RU"/>
        </w:rPr>
        <w:t>мероприятий федерального проекта по устранению цифрового неравенства, практическая реализация которого на территории Российской Федерации начата с 2015 года, концепция которого была сформирована на основании Федерального Закона от 03.02.2014 № 9-ФЗ «О внесении изменений в Федеральный закон «О связи», в соответствии с распоряжением Правительства Российской Федерации от 26.03.2014 № 437-р, а также на основании приказа Министерства коммуникаций и связи России от 30.09.2015 № 371 «Об утверждении требований к построению, управлению, нумерации, организационно-техническому обеспечению устойчивого функционирования, условиям взаимодействия, эксплуатации сети связи при оказании универсальных услуг связи»;</w:t>
      </w:r>
    </w:p>
    <w:p w:rsidR="00E97317" w:rsidRPr="00071F45" w:rsidRDefault="005C3634" w:rsidP="00E97317">
      <w:pPr>
        <w:tabs>
          <w:tab w:val="left" w:pos="0"/>
        </w:tabs>
        <w:spacing w:after="0" w:line="240" w:lineRule="auto"/>
        <w:ind w:firstLine="567"/>
        <w:jc w:val="both"/>
        <w:rPr>
          <w:rFonts w:ascii="Times New Roman" w:hAnsi="Times New Roman"/>
          <w:spacing w:val="-4"/>
          <w:sz w:val="28"/>
          <w:szCs w:val="28"/>
          <w:lang w:eastAsia="ru-RU"/>
        </w:rPr>
      </w:pPr>
      <w:r w:rsidRPr="00071F45">
        <w:rPr>
          <w:rFonts w:ascii="Times New Roman" w:hAnsi="Times New Roman"/>
          <w:spacing w:val="-4"/>
          <w:sz w:val="28"/>
          <w:szCs w:val="28"/>
          <w:lang w:eastAsia="ru-RU"/>
        </w:rPr>
        <w:t xml:space="preserve">- </w:t>
      </w:r>
      <w:r w:rsidR="00E97317" w:rsidRPr="00071F45">
        <w:rPr>
          <w:rFonts w:ascii="Times New Roman" w:hAnsi="Times New Roman"/>
          <w:spacing w:val="-4"/>
          <w:sz w:val="28"/>
          <w:szCs w:val="28"/>
          <w:lang w:eastAsia="ru-RU"/>
        </w:rPr>
        <w:t xml:space="preserve">программы </w:t>
      </w:r>
      <w:proofErr w:type="spellStart"/>
      <w:r w:rsidR="00E97317" w:rsidRPr="00071F45">
        <w:rPr>
          <w:rFonts w:ascii="Times New Roman" w:hAnsi="Times New Roman"/>
          <w:spacing w:val="-4"/>
          <w:sz w:val="28"/>
          <w:szCs w:val="28"/>
          <w:lang w:eastAsia="ru-RU"/>
        </w:rPr>
        <w:t>реиндустриализации</w:t>
      </w:r>
      <w:proofErr w:type="spellEnd"/>
      <w:r w:rsidR="00E97317" w:rsidRPr="00071F45">
        <w:rPr>
          <w:rFonts w:ascii="Times New Roman" w:hAnsi="Times New Roman"/>
          <w:spacing w:val="-4"/>
          <w:sz w:val="28"/>
          <w:szCs w:val="28"/>
          <w:lang w:eastAsia="ru-RU"/>
        </w:rPr>
        <w:t xml:space="preserve"> экономики Новосибирской области до 2025 года, утвержденной постановлением Правительства Новосибирской области от 01.04.2016 № 89-п;</w:t>
      </w:r>
    </w:p>
    <w:p w:rsidR="00E97317" w:rsidRPr="00071F45" w:rsidRDefault="005C3634" w:rsidP="00E97317">
      <w:pPr>
        <w:tabs>
          <w:tab w:val="left" w:pos="0"/>
        </w:tabs>
        <w:spacing w:after="0" w:line="240" w:lineRule="auto"/>
        <w:ind w:firstLine="567"/>
        <w:jc w:val="both"/>
        <w:rPr>
          <w:rFonts w:ascii="Times New Roman" w:hAnsi="Times New Roman"/>
          <w:spacing w:val="-4"/>
          <w:sz w:val="28"/>
          <w:szCs w:val="28"/>
          <w:lang w:eastAsia="ru-RU"/>
        </w:rPr>
      </w:pPr>
      <w:r w:rsidRPr="00071F45">
        <w:rPr>
          <w:rFonts w:ascii="Times New Roman" w:hAnsi="Times New Roman"/>
          <w:spacing w:val="-4"/>
          <w:sz w:val="28"/>
          <w:szCs w:val="28"/>
          <w:lang w:eastAsia="ru-RU"/>
        </w:rPr>
        <w:t xml:space="preserve">- </w:t>
      </w:r>
      <w:r w:rsidR="00E97317" w:rsidRPr="00071F45">
        <w:rPr>
          <w:rFonts w:ascii="Times New Roman" w:hAnsi="Times New Roman"/>
          <w:spacing w:val="-4"/>
          <w:sz w:val="28"/>
          <w:szCs w:val="28"/>
          <w:lang w:eastAsia="ru-RU"/>
        </w:rPr>
        <w:t>муниципальной программы Барабинского района «Создание аппаратно-программного комплекса  «Безопасный город» на 2021-2026 годы», утвержденной постановлением администрации Барабинского района Новосибирской области от 13.11.2020 № 1302.</w:t>
      </w:r>
    </w:p>
    <w:p w:rsidR="00E97317" w:rsidRPr="00071F45" w:rsidRDefault="00E97317" w:rsidP="00E97317">
      <w:pPr>
        <w:tabs>
          <w:tab w:val="left" w:pos="0"/>
        </w:tabs>
        <w:spacing w:after="0" w:line="240" w:lineRule="auto"/>
        <w:ind w:firstLine="567"/>
        <w:jc w:val="both"/>
        <w:rPr>
          <w:rFonts w:ascii="Times New Roman" w:hAnsi="Times New Roman"/>
          <w:spacing w:val="-4"/>
          <w:sz w:val="28"/>
          <w:szCs w:val="28"/>
          <w:lang w:eastAsia="ru-RU"/>
        </w:rPr>
      </w:pPr>
      <w:r w:rsidRPr="00071F45">
        <w:rPr>
          <w:rFonts w:ascii="Times New Roman" w:hAnsi="Times New Roman"/>
          <w:spacing w:val="-4"/>
          <w:sz w:val="28"/>
          <w:szCs w:val="28"/>
          <w:lang w:eastAsia="ru-RU"/>
        </w:rPr>
        <w:t xml:space="preserve">В результате реализации в прогнозном периоде приоритета популяризации технологий электронного государства и развития информационного общества, продолжатся мероприятия по сокращению цифрового неравенства между городским и сельским населением, а также будет обеспечено улучшение взаимодействия экстренных оперативных служб, повысится эффективность их реагирования при устранении последствий чрезвычайных ситуаций и правонарушений. </w:t>
      </w:r>
    </w:p>
    <w:p w:rsidR="00E97317" w:rsidRDefault="00E97317" w:rsidP="00E97317">
      <w:pPr>
        <w:tabs>
          <w:tab w:val="left" w:pos="0"/>
        </w:tabs>
        <w:spacing w:after="0" w:line="240" w:lineRule="auto"/>
        <w:ind w:firstLine="567"/>
        <w:jc w:val="both"/>
        <w:rPr>
          <w:rFonts w:ascii="Times New Roman" w:hAnsi="Times New Roman"/>
          <w:spacing w:val="-4"/>
          <w:sz w:val="28"/>
          <w:szCs w:val="28"/>
          <w:lang w:eastAsia="ru-RU"/>
        </w:rPr>
      </w:pPr>
      <w:r w:rsidRPr="00071F45">
        <w:rPr>
          <w:rFonts w:ascii="Times New Roman" w:hAnsi="Times New Roman"/>
          <w:spacing w:val="-4"/>
          <w:sz w:val="28"/>
          <w:szCs w:val="28"/>
          <w:lang w:eastAsia="ru-RU"/>
        </w:rPr>
        <w:t>Доля граждан, использующих механизм получения государственных и муниципальных услуг в электронной форме, увеличится в т</w:t>
      </w:r>
      <w:r w:rsidR="005C3634" w:rsidRPr="00071F45">
        <w:rPr>
          <w:rFonts w:ascii="Times New Roman" w:hAnsi="Times New Roman"/>
          <w:spacing w:val="-4"/>
          <w:sz w:val="28"/>
          <w:szCs w:val="28"/>
          <w:lang w:eastAsia="ru-RU"/>
        </w:rPr>
        <w:t>ечение прогнозного периода до 75</w:t>
      </w:r>
      <w:r w:rsidRPr="00071F45">
        <w:rPr>
          <w:rFonts w:ascii="Times New Roman" w:hAnsi="Times New Roman"/>
          <w:spacing w:val="-4"/>
          <w:sz w:val="28"/>
          <w:szCs w:val="28"/>
          <w:lang w:eastAsia="ru-RU"/>
        </w:rPr>
        <w:t>% по обоим вариантам прогноза.</w:t>
      </w:r>
    </w:p>
    <w:p w:rsidR="00A46ADC" w:rsidRPr="00071F45" w:rsidRDefault="00A46ADC" w:rsidP="00E97317">
      <w:pPr>
        <w:tabs>
          <w:tab w:val="left" w:pos="0"/>
        </w:tabs>
        <w:spacing w:after="0" w:line="240" w:lineRule="auto"/>
        <w:ind w:firstLine="567"/>
        <w:jc w:val="both"/>
        <w:rPr>
          <w:rFonts w:ascii="Times New Roman" w:hAnsi="Times New Roman"/>
          <w:spacing w:val="-4"/>
          <w:sz w:val="28"/>
          <w:szCs w:val="28"/>
          <w:lang w:eastAsia="ru-RU"/>
        </w:rPr>
      </w:pPr>
      <w:r>
        <w:rPr>
          <w:rFonts w:ascii="Times New Roman" w:hAnsi="Times New Roman"/>
          <w:spacing w:val="-4"/>
          <w:sz w:val="28"/>
          <w:szCs w:val="28"/>
          <w:lang w:eastAsia="ru-RU"/>
        </w:rPr>
        <w:t xml:space="preserve">В рамках национального проекта «Цифровая экономика» на реализацию мероприятий предусмотрено финансирование в размере 2,5 млн. руб. </w:t>
      </w:r>
    </w:p>
    <w:p w:rsidR="00E97317" w:rsidRPr="00071F45" w:rsidRDefault="00E97317" w:rsidP="00E97317">
      <w:pPr>
        <w:tabs>
          <w:tab w:val="left" w:pos="0"/>
        </w:tabs>
        <w:spacing w:after="0" w:line="240" w:lineRule="auto"/>
        <w:ind w:firstLine="567"/>
        <w:jc w:val="both"/>
        <w:rPr>
          <w:rFonts w:ascii="Times New Roman" w:hAnsi="Times New Roman"/>
          <w:spacing w:val="-4"/>
          <w:sz w:val="28"/>
          <w:szCs w:val="28"/>
          <w:lang w:eastAsia="ru-RU"/>
        </w:rPr>
      </w:pPr>
      <w:r w:rsidRPr="00071F45">
        <w:rPr>
          <w:rFonts w:ascii="Times New Roman" w:hAnsi="Times New Roman"/>
          <w:spacing w:val="-4"/>
          <w:sz w:val="28"/>
          <w:szCs w:val="28"/>
          <w:lang w:eastAsia="ru-RU"/>
        </w:rPr>
        <w:t>В 2019</w:t>
      </w:r>
      <w:r w:rsidR="00071F45" w:rsidRPr="00071F45">
        <w:rPr>
          <w:rFonts w:ascii="Times New Roman" w:hAnsi="Times New Roman"/>
          <w:spacing w:val="-4"/>
          <w:sz w:val="28"/>
          <w:szCs w:val="28"/>
          <w:lang w:eastAsia="ru-RU"/>
        </w:rPr>
        <w:t xml:space="preserve"> </w:t>
      </w:r>
      <w:r w:rsidRPr="00071F45">
        <w:rPr>
          <w:rFonts w:ascii="Times New Roman" w:hAnsi="Times New Roman"/>
          <w:spacing w:val="-4"/>
          <w:sz w:val="28"/>
          <w:szCs w:val="28"/>
          <w:lang w:eastAsia="ru-RU"/>
        </w:rPr>
        <w:t xml:space="preserve"> году произведён переход на цифровое эфирное телерадиовещание, что позволило значительно улучшить качество передачи сигнала.  Пакет цифровых телеканалов РТРС-1 (первый мультиплекс), состоящий из 10 общероссийских обязательных общедоступных телеканалов, теперь могут смотреть даже в самых отдаленных и малочисленных населенных пунктах – там, где ранее было возможно вещание только одного-двух каналов. В прогнозном периоде продолжатся работы по </w:t>
      </w:r>
      <w:r w:rsidRPr="00071F45">
        <w:rPr>
          <w:rFonts w:ascii="Times New Roman" w:hAnsi="Times New Roman"/>
          <w:spacing w:val="-4"/>
          <w:sz w:val="28"/>
          <w:szCs w:val="28"/>
          <w:lang w:eastAsia="ru-RU"/>
        </w:rPr>
        <w:lastRenderedPageBreak/>
        <w:t>развертыванию сети вещания пакета цифровых телеканалов РТРС-2 (второго мультиплекса).</w:t>
      </w:r>
    </w:p>
    <w:p w:rsidR="00E97317" w:rsidRPr="00071F45" w:rsidRDefault="00E97317" w:rsidP="00E97317">
      <w:pPr>
        <w:tabs>
          <w:tab w:val="left" w:pos="0"/>
        </w:tabs>
        <w:spacing w:after="0" w:line="240" w:lineRule="auto"/>
        <w:ind w:firstLine="567"/>
        <w:jc w:val="both"/>
        <w:rPr>
          <w:rFonts w:ascii="Times New Roman" w:hAnsi="Times New Roman"/>
          <w:spacing w:val="-4"/>
          <w:sz w:val="28"/>
          <w:szCs w:val="28"/>
          <w:lang w:eastAsia="ru-RU"/>
        </w:rPr>
      </w:pPr>
      <w:r w:rsidRPr="00071F45">
        <w:rPr>
          <w:rFonts w:ascii="Times New Roman" w:hAnsi="Times New Roman"/>
          <w:spacing w:val="-4"/>
          <w:sz w:val="28"/>
          <w:szCs w:val="28"/>
          <w:lang w:eastAsia="ru-RU"/>
        </w:rPr>
        <w:t xml:space="preserve">В района (общеобразовательных организаций, фельдшерско-акушерских </w:t>
      </w:r>
      <w:r w:rsidR="007939F8" w:rsidRPr="00071F45">
        <w:rPr>
          <w:rFonts w:ascii="Times New Roman" w:hAnsi="Times New Roman"/>
          <w:spacing w:val="-4"/>
          <w:sz w:val="28"/>
          <w:szCs w:val="28"/>
          <w:lang w:eastAsia="ru-RU"/>
        </w:rPr>
        <w:t xml:space="preserve">рамках реализации мероприятий федерального проекта «Информационная инфраструктура» национальной программы «Цифровая экономика Российской Федерации» в прогнозном периоде будут продолжены мероприятия по подключению к широкополосному  доступу к сети «Интернет» социально-значимых объектов, расположенных на территории Барабинского </w:t>
      </w:r>
      <w:r w:rsidRPr="00071F45">
        <w:rPr>
          <w:rFonts w:ascii="Times New Roman" w:hAnsi="Times New Roman"/>
          <w:spacing w:val="-4"/>
          <w:sz w:val="28"/>
          <w:szCs w:val="28"/>
          <w:lang w:eastAsia="ru-RU"/>
        </w:rPr>
        <w:t xml:space="preserve">пунктов, администраций органов местного самоуправления, пожарных частей). </w:t>
      </w:r>
    </w:p>
    <w:p w:rsidR="008A39D6" w:rsidRPr="00071F45" w:rsidRDefault="00E97317" w:rsidP="00E97317">
      <w:pPr>
        <w:tabs>
          <w:tab w:val="left" w:pos="0"/>
        </w:tabs>
        <w:spacing w:after="0" w:line="240" w:lineRule="auto"/>
        <w:ind w:firstLine="567"/>
        <w:jc w:val="both"/>
        <w:rPr>
          <w:rFonts w:ascii="Times New Roman" w:hAnsi="Times New Roman"/>
          <w:sz w:val="28"/>
          <w:szCs w:val="28"/>
        </w:rPr>
      </w:pPr>
      <w:r w:rsidRPr="00071F45">
        <w:rPr>
          <w:rFonts w:ascii="Times New Roman" w:hAnsi="Times New Roman"/>
          <w:spacing w:val="-4"/>
          <w:sz w:val="28"/>
          <w:szCs w:val="28"/>
          <w:lang w:eastAsia="ru-RU"/>
        </w:rPr>
        <w:t>Развитие сферы связи и информационно-коммуникационных технологий в прогнозном периоде приведет к улучшению качества и росту объема доходов от этого вида услуг.</w:t>
      </w:r>
      <w:r w:rsidR="008A39D6" w:rsidRPr="00071F45">
        <w:rPr>
          <w:rFonts w:ascii="Times New Roman" w:hAnsi="Times New Roman"/>
          <w:sz w:val="28"/>
          <w:szCs w:val="28"/>
        </w:rPr>
        <w:t xml:space="preserve"> </w:t>
      </w:r>
    </w:p>
    <w:p w:rsidR="00C46B96" w:rsidRPr="00A46ADC" w:rsidRDefault="00C46B96" w:rsidP="00A56086">
      <w:pPr>
        <w:pStyle w:val="1"/>
        <w:numPr>
          <w:ilvl w:val="1"/>
          <w:numId w:val="10"/>
        </w:numPr>
        <w:jc w:val="center"/>
        <w:rPr>
          <w:rFonts w:ascii="Times New Roman" w:hAnsi="Times New Roman"/>
          <w:color w:val="auto"/>
        </w:rPr>
      </w:pPr>
      <w:bookmarkStart w:id="53" w:name="_Toc17290085"/>
      <w:r w:rsidRPr="00A46ADC">
        <w:rPr>
          <w:rFonts w:ascii="Times New Roman" w:hAnsi="Times New Roman"/>
          <w:color w:val="auto"/>
        </w:rPr>
        <w:t>Рынок товаров и услуг</w:t>
      </w:r>
      <w:bookmarkEnd w:id="53"/>
    </w:p>
    <w:p w:rsidR="00D3346D" w:rsidRPr="00A46ADC" w:rsidRDefault="00D3346D" w:rsidP="00D3346D">
      <w:pPr>
        <w:tabs>
          <w:tab w:val="left" w:pos="0"/>
        </w:tabs>
        <w:spacing w:after="0" w:line="240" w:lineRule="auto"/>
        <w:ind w:firstLine="567"/>
        <w:jc w:val="both"/>
        <w:rPr>
          <w:rFonts w:ascii="Times New Roman" w:hAnsi="Times New Roman"/>
          <w:spacing w:val="-4"/>
          <w:sz w:val="28"/>
          <w:szCs w:val="28"/>
          <w:lang w:eastAsia="ru-RU"/>
        </w:rPr>
      </w:pPr>
      <w:r w:rsidRPr="00A46ADC">
        <w:rPr>
          <w:rFonts w:ascii="Times New Roman" w:hAnsi="Times New Roman"/>
          <w:spacing w:val="-4"/>
          <w:sz w:val="28"/>
          <w:szCs w:val="28"/>
          <w:lang w:eastAsia="ru-RU"/>
        </w:rPr>
        <w:t xml:space="preserve">Цель – создание эффективной товаропроводящей системы, развитие </w:t>
      </w:r>
      <w:proofErr w:type="spellStart"/>
      <w:r w:rsidRPr="00A46ADC">
        <w:rPr>
          <w:rFonts w:ascii="Times New Roman" w:hAnsi="Times New Roman"/>
          <w:spacing w:val="-4"/>
          <w:sz w:val="28"/>
          <w:szCs w:val="28"/>
          <w:lang w:eastAsia="ru-RU"/>
        </w:rPr>
        <w:t>многоформатной</w:t>
      </w:r>
      <w:proofErr w:type="spellEnd"/>
      <w:r w:rsidRPr="00A46ADC">
        <w:rPr>
          <w:rFonts w:ascii="Times New Roman" w:hAnsi="Times New Roman"/>
          <w:spacing w:val="-4"/>
          <w:sz w:val="28"/>
          <w:szCs w:val="28"/>
          <w:lang w:eastAsia="ru-RU"/>
        </w:rPr>
        <w:t xml:space="preserve"> инфраструктуры торговли, совершенствование и развитие межмуниципального,  межрегионального взаимодействия. </w:t>
      </w:r>
    </w:p>
    <w:p w:rsidR="00D3346D" w:rsidRPr="00A46ADC" w:rsidRDefault="00D3346D" w:rsidP="00D3346D">
      <w:pPr>
        <w:tabs>
          <w:tab w:val="left" w:pos="0"/>
        </w:tabs>
        <w:spacing w:after="0" w:line="240" w:lineRule="auto"/>
        <w:ind w:firstLine="567"/>
        <w:jc w:val="both"/>
        <w:rPr>
          <w:rFonts w:ascii="Times New Roman" w:hAnsi="Times New Roman"/>
          <w:spacing w:val="-4"/>
          <w:sz w:val="28"/>
          <w:szCs w:val="28"/>
          <w:lang w:eastAsia="ru-RU"/>
        </w:rPr>
      </w:pPr>
      <w:r w:rsidRPr="00A46ADC">
        <w:rPr>
          <w:rFonts w:ascii="Times New Roman" w:hAnsi="Times New Roman"/>
          <w:spacing w:val="-4"/>
          <w:sz w:val="28"/>
          <w:szCs w:val="28"/>
          <w:lang w:eastAsia="ru-RU"/>
        </w:rPr>
        <w:t xml:space="preserve">Реализация национальной программы в сфере развития международной кооперации и экспорта, предусмотренной Указом Президента Российской Федерации от 07.05.2018 № 204 «О национальных целях и национальных задачах развития Российской Федерации на период до 2024 года», окажет благоприятное влияние на развитие рынка товаров и услуг в Барабинском районе </w:t>
      </w:r>
      <w:r w:rsidR="00217084" w:rsidRPr="00A46ADC">
        <w:rPr>
          <w:rFonts w:ascii="Times New Roman" w:hAnsi="Times New Roman"/>
          <w:spacing w:val="-4"/>
          <w:sz w:val="28"/>
          <w:szCs w:val="28"/>
          <w:lang w:eastAsia="ru-RU"/>
        </w:rPr>
        <w:t xml:space="preserve">Новосибирской области </w:t>
      </w:r>
      <w:r w:rsidRPr="00A46ADC">
        <w:rPr>
          <w:rFonts w:ascii="Times New Roman" w:hAnsi="Times New Roman"/>
          <w:spacing w:val="-4"/>
          <w:sz w:val="28"/>
          <w:szCs w:val="28"/>
          <w:lang w:eastAsia="ru-RU"/>
        </w:rPr>
        <w:t>в прогнозном периоде.</w:t>
      </w:r>
    </w:p>
    <w:p w:rsidR="00D3346D" w:rsidRPr="00A46ADC" w:rsidRDefault="00D3346D" w:rsidP="00D3346D">
      <w:pPr>
        <w:tabs>
          <w:tab w:val="left" w:pos="0"/>
        </w:tabs>
        <w:spacing w:after="0" w:line="240" w:lineRule="auto"/>
        <w:ind w:firstLine="567"/>
        <w:jc w:val="both"/>
        <w:rPr>
          <w:rFonts w:ascii="Times New Roman" w:hAnsi="Times New Roman"/>
          <w:spacing w:val="-4"/>
          <w:sz w:val="28"/>
          <w:szCs w:val="28"/>
          <w:lang w:eastAsia="ru-RU"/>
        </w:rPr>
      </w:pPr>
      <w:r w:rsidRPr="00A46ADC">
        <w:rPr>
          <w:rFonts w:ascii="Times New Roman" w:hAnsi="Times New Roman"/>
          <w:spacing w:val="-4"/>
          <w:sz w:val="28"/>
          <w:szCs w:val="28"/>
          <w:lang w:eastAsia="ru-RU"/>
        </w:rPr>
        <w:t>Достижению цели способствует реализация мероприятий ведомственной целевой программы «Развитие торговли на территории Новосибирской области на 2020-2025 годы», утвержденной приказом министерства промышленности, торговли и развития предпринимательства Новосибирской области от 04.12.2019 № 386 (далее – ведомственная целевая программа).</w:t>
      </w:r>
    </w:p>
    <w:p w:rsidR="00D3346D" w:rsidRPr="00A46ADC" w:rsidRDefault="00D3346D" w:rsidP="00D3346D">
      <w:pPr>
        <w:tabs>
          <w:tab w:val="left" w:pos="0"/>
        </w:tabs>
        <w:spacing w:after="0" w:line="240" w:lineRule="auto"/>
        <w:ind w:firstLine="567"/>
        <w:jc w:val="both"/>
        <w:rPr>
          <w:rFonts w:ascii="Times New Roman" w:hAnsi="Times New Roman"/>
          <w:spacing w:val="-4"/>
          <w:sz w:val="28"/>
          <w:szCs w:val="28"/>
          <w:lang w:eastAsia="ru-RU"/>
        </w:rPr>
      </w:pPr>
      <w:r w:rsidRPr="00A46ADC">
        <w:rPr>
          <w:rFonts w:ascii="Times New Roman" w:hAnsi="Times New Roman"/>
          <w:spacing w:val="-4"/>
          <w:sz w:val="28"/>
          <w:szCs w:val="28"/>
          <w:lang w:eastAsia="ru-RU"/>
        </w:rPr>
        <w:t>В рамках мероприятий по развитию сферы торговли ведомственной целевой программы будет обеспечено:</w:t>
      </w:r>
    </w:p>
    <w:p w:rsidR="00D3346D" w:rsidRPr="00A46ADC" w:rsidRDefault="00A351BB" w:rsidP="00D3346D">
      <w:pPr>
        <w:tabs>
          <w:tab w:val="left" w:pos="0"/>
        </w:tabs>
        <w:spacing w:after="0" w:line="240" w:lineRule="auto"/>
        <w:ind w:firstLine="567"/>
        <w:jc w:val="both"/>
        <w:rPr>
          <w:rFonts w:ascii="Times New Roman" w:hAnsi="Times New Roman"/>
          <w:spacing w:val="-4"/>
          <w:sz w:val="28"/>
          <w:szCs w:val="28"/>
          <w:lang w:eastAsia="ru-RU"/>
        </w:rPr>
      </w:pPr>
      <w:r w:rsidRPr="00A46ADC">
        <w:rPr>
          <w:rFonts w:ascii="Times New Roman" w:hAnsi="Times New Roman"/>
          <w:spacing w:val="-4"/>
          <w:sz w:val="28"/>
          <w:szCs w:val="28"/>
          <w:lang w:eastAsia="ru-RU"/>
        </w:rPr>
        <w:t xml:space="preserve">- </w:t>
      </w:r>
      <w:r w:rsidR="00D3346D" w:rsidRPr="00A46ADC">
        <w:rPr>
          <w:rFonts w:ascii="Times New Roman" w:hAnsi="Times New Roman"/>
          <w:spacing w:val="-4"/>
          <w:sz w:val="28"/>
          <w:szCs w:val="28"/>
          <w:lang w:eastAsia="ru-RU"/>
        </w:rPr>
        <w:t xml:space="preserve">содействие развитию конкуренции и создание условий для развития </w:t>
      </w:r>
      <w:proofErr w:type="spellStart"/>
      <w:r w:rsidR="00D3346D" w:rsidRPr="00A46ADC">
        <w:rPr>
          <w:rFonts w:ascii="Times New Roman" w:hAnsi="Times New Roman"/>
          <w:spacing w:val="-4"/>
          <w:sz w:val="28"/>
          <w:szCs w:val="28"/>
          <w:lang w:eastAsia="ru-RU"/>
        </w:rPr>
        <w:t>многоформатной</w:t>
      </w:r>
      <w:proofErr w:type="spellEnd"/>
      <w:r w:rsidR="00D3346D" w:rsidRPr="00A46ADC">
        <w:rPr>
          <w:rFonts w:ascii="Times New Roman" w:hAnsi="Times New Roman"/>
          <w:spacing w:val="-4"/>
          <w:sz w:val="28"/>
          <w:szCs w:val="28"/>
          <w:lang w:eastAsia="ru-RU"/>
        </w:rPr>
        <w:t xml:space="preserve"> торговли, основанной на принципах достижения установленных нормативов минимальной обеспеченности населения площадью торговых объектов;</w:t>
      </w:r>
    </w:p>
    <w:p w:rsidR="00D3346D" w:rsidRPr="00A46ADC" w:rsidRDefault="00A351BB" w:rsidP="00D3346D">
      <w:pPr>
        <w:tabs>
          <w:tab w:val="left" w:pos="0"/>
        </w:tabs>
        <w:spacing w:after="0" w:line="240" w:lineRule="auto"/>
        <w:ind w:firstLine="567"/>
        <w:jc w:val="both"/>
        <w:rPr>
          <w:rFonts w:ascii="Times New Roman" w:hAnsi="Times New Roman"/>
          <w:spacing w:val="-4"/>
          <w:sz w:val="28"/>
          <w:szCs w:val="28"/>
          <w:lang w:eastAsia="ru-RU"/>
        </w:rPr>
      </w:pPr>
      <w:r w:rsidRPr="00A46ADC">
        <w:rPr>
          <w:rFonts w:ascii="Times New Roman" w:hAnsi="Times New Roman"/>
          <w:spacing w:val="-4"/>
          <w:sz w:val="28"/>
          <w:szCs w:val="28"/>
          <w:lang w:eastAsia="ru-RU"/>
        </w:rPr>
        <w:t xml:space="preserve">- </w:t>
      </w:r>
      <w:r w:rsidR="00D3346D" w:rsidRPr="00A46ADC">
        <w:rPr>
          <w:rFonts w:ascii="Times New Roman" w:hAnsi="Times New Roman"/>
          <w:spacing w:val="-4"/>
          <w:sz w:val="28"/>
          <w:szCs w:val="28"/>
          <w:lang w:eastAsia="ru-RU"/>
        </w:rPr>
        <w:t>стимулирование развития торговли в малых и отдаленных населенных пунктах Барабинского района Новосибирской области путем предоставления различных форм государственной поддержки;</w:t>
      </w:r>
    </w:p>
    <w:p w:rsidR="00D3346D" w:rsidRPr="00A46ADC" w:rsidRDefault="00A351BB" w:rsidP="00D3346D">
      <w:pPr>
        <w:tabs>
          <w:tab w:val="left" w:pos="0"/>
        </w:tabs>
        <w:spacing w:after="0" w:line="240" w:lineRule="auto"/>
        <w:ind w:firstLine="567"/>
        <w:jc w:val="both"/>
        <w:rPr>
          <w:rFonts w:ascii="Times New Roman" w:hAnsi="Times New Roman"/>
          <w:spacing w:val="-4"/>
          <w:sz w:val="28"/>
          <w:szCs w:val="28"/>
          <w:lang w:eastAsia="ru-RU"/>
        </w:rPr>
      </w:pPr>
      <w:r w:rsidRPr="00A46ADC">
        <w:rPr>
          <w:rFonts w:ascii="Times New Roman" w:hAnsi="Times New Roman"/>
          <w:spacing w:val="-4"/>
          <w:sz w:val="28"/>
          <w:szCs w:val="28"/>
          <w:lang w:eastAsia="ru-RU"/>
        </w:rPr>
        <w:t xml:space="preserve">- </w:t>
      </w:r>
      <w:r w:rsidR="00D3346D" w:rsidRPr="00A46ADC">
        <w:rPr>
          <w:rFonts w:ascii="Times New Roman" w:hAnsi="Times New Roman"/>
          <w:spacing w:val="-4"/>
          <w:sz w:val="28"/>
          <w:szCs w:val="28"/>
          <w:lang w:eastAsia="ru-RU"/>
        </w:rPr>
        <w:t xml:space="preserve">продвижение товаров местных производителей на внутренних рынках; </w:t>
      </w:r>
    </w:p>
    <w:p w:rsidR="00D3346D" w:rsidRPr="00A46ADC" w:rsidRDefault="00A351BB" w:rsidP="00D3346D">
      <w:pPr>
        <w:tabs>
          <w:tab w:val="left" w:pos="0"/>
        </w:tabs>
        <w:spacing w:after="0" w:line="240" w:lineRule="auto"/>
        <w:ind w:firstLine="567"/>
        <w:jc w:val="both"/>
        <w:rPr>
          <w:rFonts w:ascii="Times New Roman" w:hAnsi="Times New Roman"/>
          <w:spacing w:val="-4"/>
          <w:sz w:val="28"/>
          <w:szCs w:val="28"/>
          <w:lang w:eastAsia="ru-RU"/>
        </w:rPr>
      </w:pPr>
      <w:r w:rsidRPr="00A46ADC">
        <w:rPr>
          <w:rFonts w:ascii="Times New Roman" w:hAnsi="Times New Roman"/>
          <w:spacing w:val="-4"/>
          <w:sz w:val="28"/>
          <w:szCs w:val="28"/>
          <w:lang w:eastAsia="ru-RU"/>
        </w:rPr>
        <w:t>- содействию</w:t>
      </w:r>
      <w:r w:rsidR="00D3346D" w:rsidRPr="00A46ADC">
        <w:rPr>
          <w:rFonts w:ascii="Times New Roman" w:hAnsi="Times New Roman"/>
          <w:spacing w:val="-4"/>
          <w:sz w:val="28"/>
          <w:szCs w:val="28"/>
          <w:lang w:eastAsia="ru-RU"/>
        </w:rPr>
        <w:t xml:space="preserve"> повышению уровня кадрового обеспечения торговой отрасли.</w:t>
      </w:r>
    </w:p>
    <w:p w:rsidR="00A46ADC" w:rsidRPr="006A011F" w:rsidRDefault="00D3346D" w:rsidP="006A011F">
      <w:pPr>
        <w:tabs>
          <w:tab w:val="left" w:pos="0"/>
        </w:tabs>
        <w:spacing w:after="0" w:line="240" w:lineRule="auto"/>
        <w:ind w:firstLine="567"/>
        <w:jc w:val="both"/>
        <w:rPr>
          <w:rFonts w:ascii="Times New Roman" w:hAnsi="Times New Roman"/>
          <w:spacing w:val="-4"/>
          <w:sz w:val="28"/>
          <w:szCs w:val="28"/>
          <w:lang w:eastAsia="ru-RU"/>
        </w:rPr>
      </w:pPr>
      <w:r w:rsidRPr="00A46ADC">
        <w:rPr>
          <w:rFonts w:ascii="Times New Roman" w:hAnsi="Times New Roman"/>
          <w:spacing w:val="-4"/>
          <w:sz w:val="28"/>
          <w:szCs w:val="28"/>
          <w:lang w:eastAsia="ru-RU"/>
        </w:rPr>
        <w:t>Учитывая тенденции расширения сетевых торговых компаний, прогнозируется увеличение доли розничного товарооборота крупных организаций и субъектов среднего предпринимательства в общем объеме розничного товарооборота при сокращении доли товарооборота на розничных рынках и ярмарках.</w:t>
      </w:r>
    </w:p>
    <w:p w:rsidR="004A6D54" w:rsidRDefault="004A6D54" w:rsidP="00AF5D01">
      <w:pPr>
        <w:tabs>
          <w:tab w:val="left" w:pos="0"/>
        </w:tabs>
        <w:spacing w:after="0" w:line="240" w:lineRule="auto"/>
        <w:rPr>
          <w:rFonts w:ascii="Times New Roman" w:hAnsi="Times New Roman"/>
          <w:b/>
          <w:iCs/>
          <w:sz w:val="28"/>
          <w:szCs w:val="28"/>
        </w:rPr>
      </w:pPr>
    </w:p>
    <w:p w:rsidR="004A6D54" w:rsidRDefault="004A6D54" w:rsidP="00222E76">
      <w:pPr>
        <w:tabs>
          <w:tab w:val="left" w:pos="0"/>
        </w:tabs>
        <w:spacing w:after="0" w:line="240" w:lineRule="auto"/>
        <w:jc w:val="center"/>
        <w:rPr>
          <w:rFonts w:ascii="Times New Roman" w:hAnsi="Times New Roman"/>
          <w:b/>
          <w:iCs/>
          <w:sz w:val="28"/>
          <w:szCs w:val="28"/>
        </w:rPr>
      </w:pPr>
    </w:p>
    <w:p w:rsidR="00745C2A" w:rsidRPr="00A46ADC" w:rsidRDefault="00745C2A" w:rsidP="00222E76">
      <w:pPr>
        <w:tabs>
          <w:tab w:val="left" w:pos="0"/>
        </w:tabs>
        <w:spacing w:after="0" w:line="240" w:lineRule="auto"/>
        <w:jc w:val="center"/>
        <w:rPr>
          <w:rFonts w:ascii="Times New Roman" w:hAnsi="Times New Roman"/>
          <w:b/>
          <w:iCs/>
          <w:sz w:val="28"/>
          <w:szCs w:val="28"/>
        </w:rPr>
      </w:pPr>
      <w:r w:rsidRPr="00A46ADC">
        <w:rPr>
          <w:rFonts w:ascii="Times New Roman" w:hAnsi="Times New Roman"/>
          <w:b/>
          <w:iCs/>
          <w:sz w:val="28"/>
          <w:szCs w:val="28"/>
        </w:rPr>
        <w:lastRenderedPageBreak/>
        <w:t xml:space="preserve">Динамика показателей потребительского рынка, </w:t>
      </w:r>
      <w:proofErr w:type="spellStart"/>
      <w:r w:rsidRPr="00A46ADC">
        <w:rPr>
          <w:rFonts w:ascii="Times New Roman" w:hAnsi="Times New Roman"/>
          <w:b/>
          <w:iCs/>
          <w:sz w:val="28"/>
          <w:szCs w:val="28"/>
        </w:rPr>
        <w:t>млн.руб</w:t>
      </w:r>
      <w:proofErr w:type="spellEnd"/>
      <w:r w:rsidRPr="00A46ADC">
        <w:rPr>
          <w:rFonts w:ascii="Times New Roman" w:hAnsi="Times New Roman"/>
          <w:b/>
          <w:iCs/>
          <w:sz w:val="28"/>
          <w:szCs w:val="28"/>
        </w:rPr>
        <w:t>.</w:t>
      </w:r>
    </w:p>
    <w:p w:rsidR="00516EB0" w:rsidRPr="0078074E" w:rsidRDefault="00516EB0" w:rsidP="00516EB0">
      <w:pPr>
        <w:tabs>
          <w:tab w:val="left" w:pos="0"/>
        </w:tabs>
        <w:spacing w:after="0" w:line="240" w:lineRule="auto"/>
        <w:ind w:firstLine="567"/>
        <w:jc w:val="both"/>
        <w:rPr>
          <w:rFonts w:ascii="Times New Roman" w:hAnsi="Times New Roman"/>
          <w:b/>
          <w:iCs/>
          <w:color w:val="00B050"/>
          <w:sz w:val="28"/>
          <w:szCs w:val="28"/>
        </w:rPr>
      </w:pPr>
    </w:p>
    <w:p w:rsidR="00516EB0" w:rsidRPr="0078074E" w:rsidRDefault="00516EB0" w:rsidP="00516EB0">
      <w:pPr>
        <w:tabs>
          <w:tab w:val="left" w:pos="0"/>
        </w:tabs>
        <w:spacing w:after="0" w:line="240" w:lineRule="auto"/>
        <w:ind w:firstLine="567"/>
        <w:jc w:val="both"/>
        <w:rPr>
          <w:rFonts w:ascii="Times New Roman" w:hAnsi="Times New Roman"/>
          <w:color w:val="00B050"/>
          <w:spacing w:val="-4"/>
          <w:sz w:val="28"/>
          <w:szCs w:val="28"/>
          <w:lang w:eastAsia="ru-RU"/>
        </w:rPr>
      </w:pPr>
      <w:r w:rsidRPr="0078074E">
        <w:rPr>
          <w:noProof/>
          <w:color w:val="00B050"/>
          <w:lang w:eastAsia="ru-RU"/>
        </w:rPr>
        <w:drawing>
          <wp:inline distT="0" distB="0" distL="0" distR="0" wp14:anchorId="17F952B0" wp14:editId="52E5E73A">
            <wp:extent cx="6092456" cy="2573080"/>
            <wp:effectExtent l="0" t="0" r="381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446078" w:rsidRPr="0078074E" w:rsidRDefault="00446078" w:rsidP="00745C2A">
      <w:pPr>
        <w:tabs>
          <w:tab w:val="left" w:pos="0"/>
        </w:tabs>
        <w:spacing w:after="0" w:line="240" w:lineRule="auto"/>
        <w:ind w:firstLine="567"/>
        <w:rPr>
          <w:rFonts w:ascii="Times New Roman" w:hAnsi="Times New Roman"/>
          <w:color w:val="00B050"/>
          <w:spacing w:val="-4"/>
          <w:sz w:val="28"/>
          <w:szCs w:val="28"/>
          <w:lang w:eastAsia="ru-RU"/>
        </w:rPr>
      </w:pPr>
    </w:p>
    <w:p w:rsidR="00446078" w:rsidRPr="00A46ADC" w:rsidRDefault="00446078" w:rsidP="00446078">
      <w:pPr>
        <w:tabs>
          <w:tab w:val="left" w:pos="0"/>
        </w:tabs>
        <w:spacing w:after="0" w:line="240" w:lineRule="auto"/>
        <w:ind w:firstLine="567"/>
        <w:jc w:val="both"/>
        <w:rPr>
          <w:rFonts w:ascii="Times New Roman" w:hAnsi="Times New Roman"/>
          <w:spacing w:val="-4"/>
          <w:sz w:val="28"/>
          <w:szCs w:val="28"/>
          <w:lang w:eastAsia="ru-RU"/>
        </w:rPr>
      </w:pPr>
      <w:r w:rsidRPr="0078074E">
        <w:rPr>
          <w:rFonts w:ascii="Times New Roman" w:hAnsi="Times New Roman"/>
          <w:color w:val="00B050"/>
          <w:spacing w:val="-4"/>
          <w:sz w:val="28"/>
          <w:szCs w:val="28"/>
          <w:lang w:eastAsia="ru-RU"/>
        </w:rPr>
        <w:t xml:space="preserve">В </w:t>
      </w:r>
      <w:r w:rsidRPr="00A46ADC">
        <w:rPr>
          <w:rFonts w:ascii="Times New Roman" w:hAnsi="Times New Roman"/>
          <w:spacing w:val="-4"/>
          <w:sz w:val="28"/>
          <w:szCs w:val="28"/>
          <w:lang w:eastAsia="ru-RU"/>
        </w:rPr>
        <w:t>202</w:t>
      </w:r>
      <w:r w:rsidR="00A351BB" w:rsidRPr="00A46ADC">
        <w:rPr>
          <w:rFonts w:ascii="Times New Roman" w:hAnsi="Times New Roman"/>
          <w:spacing w:val="-4"/>
          <w:sz w:val="28"/>
          <w:szCs w:val="28"/>
          <w:lang w:eastAsia="ru-RU"/>
        </w:rPr>
        <w:t>5</w:t>
      </w:r>
      <w:r w:rsidRPr="00A46ADC">
        <w:rPr>
          <w:rFonts w:ascii="Times New Roman" w:hAnsi="Times New Roman"/>
          <w:spacing w:val="-4"/>
          <w:sz w:val="28"/>
          <w:szCs w:val="28"/>
          <w:lang w:eastAsia="ru-RU"/>
        </w:rPr>
        <w:t xml:space="preserve"> году прогнозируется объем оборота розничной торговли по 1 варианту </w:t>
      </w:r>
      <w:r w:rsidR="00A351BB" w:rsidRPr="00A46ADC">
        <w:rPr>
          <w:rFonts w:ascii="Times New Roman" w:hAnsi="Times New Roman"/>
          <w:spacing w:val="-4"/>
          <w:sz w:val="28"/>
          <w:szCs w:val="28"/>
          <w:lang w:eastAsia="ru-RU"/>
        </w:rPr>
        <w:t>3263,2</w:t>
      </w:r>
      <w:r w:rsidRPr="00A46ADC">
        <w:rPr>
          <w:rFonts w:ascii="Times New Roman" w:hAnsi="Times New Roman"/>
          <w:spacing w:val="-4"/>
          <w:sz w:val="28"/>
          <w:szCs w:val="28"/>
          <w:lang w:eastAsia="ru-RU"/>
        </w:rPr>
        <w:t xml:space="preserve"> млн. рублей, по 2 варианту – до </w:t>
      </w:r>
      <w:r w:rsidR="00A351BB" w:rsidRPr="00A46ADC">
        <w:rPr>
          <w:rFonts w:ascii="Times New Roman" w:hAnsi="Times New Roman"/>
          <w:spacing w:val="-4"/>
          <w:sz w:val="28"/>
          <w:szCs w:val="28"/>
          <w:lang w:eastAsia="ru-RU"/>
        </w:rPr>
        <w:t>3454,0</w:t>
      </w:r>
      <w:r w:rsidRPr="00A46ADC">
        <w:rPr>
          <w:rFonts w:ascii="Times New Roman" w:hAnsi="Times New Roman"/>
          <w:spacing w:val="-4"/>
          <w:sz w:val="28"/>
          <w:szCs w:val="28"/>
          <w:lang w:eastAsia="ru-RU"/>
        </w:rPr>
        <w:t xml:space="preserve"> млн. рублей, что составит </w:t>
      </w:r>
      <w:r w:rsidR="00A351BB" w:rsidRPr="00A46ADC">
        <w:rPr>
          <w:rFonts w:ascii="Times New Roman" w:hAnsi="Times New Roman"/>
          <w:spacing w:val="-4"/>
          <w:sz w:val="28"/>
          <w:szCs w:val="28"/>
          <w:lang w:eastAsia="ru-RU"/>
        </w:rPr>
        <w:t>108,8</w:t>
      </w:r>
      <w:r w:rsidRPr="00A46ADC">
        <w:rPr>
          <w:rFonts w:ascii="Times New Roman" w:hAnsi="Times New Roman"/>
          <w:spacing w:val="-4"/>
          <w:sz w:val="28"/>
          <w:szCs w:val="28"/>
          <w:lang w:eastAsia="ru-RU"/>
        </w:rPr>
        <w:t xml:space="preserve">% и </w:t>
      </w:r>
      <w:r w:rsidR="00A351BB" w:rsidRPr="00A46ADC">
        <w:rPr>
          <w:rFonts w:ascii="Times New Roman" w:hAnsi="Times New Roman"/>
          <w:spacing w:val="-4"/>
          <w:sz w:val="28"/>
          <w:szCs w:val="28"/>
          <w:lang w:eastAsia="ru-RU"/>
        </w:rPr>
        <w:t>115,2% к оценочному показателю 2022</w:t>
      </w:r>
      <w:r w:rsidRPr="00A46ADC">
        <w:rPr>
          <w:rFonts w:ascii="Times New Roman" w:hAnsi="Times New Roman"/>
          <w:spacing w:val="-4"/>
          <w:sz w:val="28"/>
          <w:szCs w:val="28"/>
          <w:lang w:eastAsia="ru-RU"/>
        </w:rPr>
        <w:t xml:space="preserve"> года соответственно.</w:t>
      </w:r>
    </w:p>
    <w:p w:rsidR="00446078" w:rsidRPr="00A46ADC" w:rsidRDefault="00446078" w:rsidP="00446078">
      <w:pPr>
        <w:tabs>
          <w:tab w:val="left" w:pos="0"/>
        </w:tabs>
        <w:spacing w:after="0" w:line="240" w:lineRule="auto"/>
        <w:ind w:firstLine="567"/>
        <w:jc w:val="both"/>
        <w:rPr>
          <w:rFonts w:ascii="Times New Roman" w:hAnsi="Times New Roman"/>
          <w:spacing w:val="-4"/>
          <w:sz w:val="28"/>
          <w:szCs w:val="28"/>
          <w:lang w:eastAsia="ru-RU"/>
        </w:rPr>
      </w:pPr>
      <w:r w:rsidRPr="00A46ADC">
        <w:rPr>
          <w:rFonts w:ascii="Times New Roman" w:hAnsi="Times New Roman"/>
          <w:spacing w:val="-4"/>
          <w:sz w:val="28"/>
          <w:szCs w:val="28"/>
          <w:lang w:eastAsia="ru-RU"/>
        </w:rPr>
        <w:t>Товарообо</w:t>
      </w:r>
      <w:r w:rsidR="00A46ADC" w:rsidRPr="00A46ADC">
        <w:rPr>
          <w:rFonts w:ascii="Times New Roman" w:hAnsi="Times New Roman"/>
          <w:spacing w:val="-4"/>
          <w:sz w:val="28"/>
          <w:szCs w:val="28"/>
          <w:lang w:eastAsia="ru-RU"/>
        </w:rPr>
        <w:t>рот общественного питания к 2025</w:t>
      </w:r>
      <w:r w:rsidRPr="00A46ADC">
        <w:rPr>
          <w:rFonts w:ascii="Times New Roman" w:hAnsi="Times New Roman"/>
          <w:spacing w:val="-4"/>
          <w:sz w:val="28"/>
          <w:szCs w:val="28"/>
          <w:lang w:eastAsia="ru-RU"/>
        </w:rPr>
        <w:t xml:space="preserve"> году вырастет на </w:t>
      </w:r>
      <w:r w:rsidR="00A351BB" w:rsidRPr="00A46ADC">
        <w:rPr>
          <w:rFonts w:ascii="Times New Roman" w:hAnsi="Times New Roman"/>
          <w:spacing w:val="-4"/>
          <w:sz w:val="28"/>
          <w:szCs w:val="28"/>
          <w:lang w:eastAsia="ru-RU"/>
        </w:rPr>
        <w:t>8,9</w:t>
      </w:r>
      <w:r w:rsidRPr="00A46ADC">
        <w:rPr>
          <w:rFonts w:ascii="Times New Roman" w:hAnsi="Times New Roman"/>
          <w:spacing w:val="-4"/>
          <w:sz w:val="28"/>
          <w:szCs w:val="28"/>
          <w:lang w:eastAsia="ru-RU"/>
        </w:rPr>
        <w:t xml:space="preserve"> % по первому варианту и </w:t>
      </w:r>
      <w:r w:rsidR="00A351BB" w:rsidRPr="00A46ADC">
        <w:rPr>
          <w:rFonts w:ascii="Times New Roman" w:hAnsi="Times New Roman"/>
          <w:spacing w:val="-4"/>
          <w:sz w:val="28"/>
          <w:szCs w:val="28"/>
          <w:lang w:eastAsia="ru-RU"/>
        </w:rPr>
        <w:t>15,2</w:t>
      </w:r>
      <w:r w:rsidRPr="00A46ADC">
        <w:rPr>
          <w:rFonts w:ascii="Times New Roman" w:hAnsi="Times New Roman"/>
          <w:spacing w:val="-4"/>
          <w:sz w:val="28"/>
          <w:szCs w:val="28"/>
          <w:lang w:eastAsia="ru-RU"/>
        </w:rPr>
        <w:t xml:space="preserve"> % по второму варианту </w:t>
      </w:r>
      <w:r w:rsidR="0031311F" w:rsidRPr="00A46ADC">
        <w:rPr>
          <w:rFonts w:ascii="Times New Roman" w:hAnsi="Times New Roman"/>
          <w:spacing w:val="-4"/>
          <w:sz w:val="28"/>
          <w:szCs w:val="28"/>
          <w:lang w:eastAsia="ru-RU"/>
        </w:rPr>
        <w:t>прогн</w:t>
      </w:r>
      <w:r w:rsidR="00A351BB" w:rsidRPr="00A46ADC">
        <w:rPr>
          <w:rFonts w:ascii="Times New Roman" w:hAnsi="Times New Roman"/>
          <w:spacing w:val="-4"/>
          <w:sz w:val="28"/>
          <w:szCs w:val="28"/>
          <w:lang w:eastAsia="ru-RU"/>
        </w:rPr>
        <w:t>оза к оценочному показателю 2022</w:t>
      </w:r>
      <w:r w:rsidR="0031311F" w:rsidRPr="00A46ADC">
        <w:rPr>
          <w:rFonts w:ascii="Times New Roman" w:hAnsi="Times New Roman"/>
          <w:spacing w:val="-4"/>
          <w:sz w:val="28"/>
          <w:szCs w:val="28"/>
          <w:lang w:eastAsia="ru-RU"/>
        </w:rPr>
        <w:t xml:space="preserve"> года </w:t>
      </w:r>
      <w:r w:rsidRPr="00A46ADC">
        <w:rPr>
          <w:rFonts w:ascii="Times New Roman" w:hAnsi="Times New Roman"/>
          <w:spacing w:val="-4"/>
          <w:sz w:val="28"/>
          <w:szCs w:val="28"/>
          <w:lang w:eastAsia="ru-RU"/>
        </w:rPr>
        <w:t xml:space="preserve">и составит </w:t>
      </w:r>
      <w:r w:rsidR="00A351BB" w:rsidRPr="00A46ADC">
        <w:rPr>
          <w:rFonts w:ascii="Times New Roman" w:hAnsi="Times New Roman"/>
          <w:spacing w:val="-4"/>
          <w:sz w:val="28"/>
          <w:szCs w:val="28"/>
          <w:lang w:eastAsia="ru-RU"/>
        </w:rPr>
        <w:t>195,1</w:t>
      </w:r>
      <w:r w:rsidR="0031311F" w:rsidRPr="00A46ADC">
        <w:rPr>
          <w:rFonts w:ascii="Times New Roman" w:hAnsi="Times New Roman"/>
          <w:spacing w:val="-4"/>
          <w:sz w:val="28"/>
          <w:szCs w:val="28"/>
          <w:lang w:eastAsia="ru-RU"/>
        </w:rPr>
        <w:t xml:space="preserve"> </w:t>
      </w:r>
      <w:r w:rsidRPr="00A46ADC">
        <w:rPr>
          <w:rFonts w:ascii="Times New Roman" w:hAnsi="Times New Roman"/>
          <w:spacing w:val="-4"/>
          <w:sz w:val="28"/>
          <w:szCs w:val="28"/>
          <w:lang w:eastAsia="ru-RU"/>
        </w:rPr>
        <w:t xml:space="preserve">млн. рублей и </w:t>
      </w:r>
      <w:r w:rsidR="00A351BB" w:rsidRPr="00A46ADC">
        <w:rPr>
          <w:rFonts w:ascii="Times New Roman" w:hAnsi="Times New Roman"/>
          <w:spacing w:val="-4"/>
          <w:sz w:val="28"/>
          <w:szCs w:val="28"/>
          <w:lang w:eastAsia="ru-RU"/>
        </w:rPr>
        <w:t>206,5</w:t>
      </w:r>
      <w:r w:rsidRPr="00A46ADC">
        <w:rPr>
          <w:rFonts w:ascii="Times New Roman" w:hAnsi="Times New Roman"/>
          <w:spacing w:val="-4"/>
          <w:sz w:val="28"/>
          <w:szCs w:val="28"/>
          <w:lang w:eastAsia="ru-RU"/>
        </w:rPr>
        <w:t xml:space="preserve"> млн. рублей по вариантам прогноза соответственно.</w:t>
      </w:r>
    </w:p>
    <w:p w:rsidR="001F44CF" w:rsidRPr="00B45BFE" w:rsidRDefault="001F44CF" w:rsidP="001F44CF">
      <w:pPr>
        <w:widowControl w:val="0"/>
        <w:spacing w:after="0" w:line="240" w:lineRule="auto"/>
        <w:ind w:firstLine="567"/>
        <w:jc w:val="both"/>
        <w:rPr>
          <w:rFonts w:ascii="Times New Roman" w:hAnsi="Times New Roman"/>
          <w:spacing w:val="-4"/>
          <w:sz w:val="28"/>
          <w:szCs w:val="28"/>
          <w:lang w:eastAsia="ru-RU"/>
        </w:rPr>
      </w:pPr>
      <w:r w:rsidRPr="00B45BFE">
        <w:rPr>
          <w:rFonts w:ascii="Times New Roman" w:hAnsi="Times New Roman"/>
          <w:spacing w:val="-4"/>
          <w:sz w:val="28"/>
          <w:szCs w:val="28"/>
          <w:lang w:eastAsia="ru-RU"/>
        </w:rPr>
        <w:t>Одним из направлений развития Барабинского райо</w:t>
      </w:r>
      <w:r w:rsidR="00A351BB" w:rsidRPr="00B45BFE">
        <w:rPr>
          <w:rFonts w:ascii="Times New Roman" w:hAnsi="Times New Roman"/>
          <w:spacing w:val="-4"/>
          <w:sz w:val="28"/>
          <w:szCs w:val="28"/>
          <w:lang w:eastAsia="ru-RU"/>
        </w:rPr>
        <w:t>на Новосибирской области на 2023 год и плановый период 2024 и 2025</w:t>
      </w:r>
      <w:r w:rsidRPr="00B45BFE">
        <w:rPr>
          <w:rFonts w:ascii="Times New Roman" w:hAnsi="Times New Roman"/>
          <w:spacing w:val="-4"/>
          <w:sz w:val="28"/>
          <w:szCs w:val="28"/>
          <w:lang w:eastAsia="ru-RU"/>
        </w:rPr>
        <w:t xml:space="preserve"> годов является формирование привлекательного для местных жителей и гостей района туристско-рекреационного комплекса Барабинского района, развитие внутреннего и въездного туризма, в частности таких сегментов туристского рынка, как, оздоровительный, сельский, событийный, культурно-познавательный, экологический, рыболовный туризм.</w:t>
      </w:r>
    </w:p>
    <w:p w:rsidR="004B1223" w:rsidRPr="00B45BFE" w:rsidRDefault="004B1223" w:rsidP="004B1223">
      <w:pPr>
        <w:widowControl w:val="0"/>
        <w:spacing w:after="0" w:line="240" w:lineRule="auto"/>
        <w:ind w:firstLine="567"/>
        <w:jc w:val="both"/>
        <w:rPr>
          <w:rFonts w:ascii="Times New Roman" w:hAnsi="Times New Roman"/>
          <w:spacing w:val="-4"/>
          <w:sz w:val="28"/>
          <w:szCs w:val="28"/>
          <w:lang w:eastAsia="ru-RU"/>
        </w:rPr>
      </w:pPr>
      <w:r w:rsidRPr="00B45BFE">
        <w:rPr>
          <w:rFonts w:ascii="Times New Roman" w:hAnsi="Times New Roman"/>
          <w:spacing w:val="-4"/>
          <w:sz w:val="28"/>
          <w:szCs w:val="28"/>
          <w:lang w:eastAsia="ru-RU"/>
        </w:rPr>
        <w:t>Перспективным направлением развития туризма в прогнозном периоде является создание экологических троп в границах памятников природы федерального и регионального значения, в связи с широким видовым многообразием флоры и фауны на территории этих памятников.</w:t>
      </w:r>
    </w:p>
    <w:p w:rsidR="004B1223" w:rsidRDefault="004B1223" w:rsidP="004B1223">
      <w:pPr>
        <w:widowControl w:val="0"/>
        <w:spacing w:after="0" w:line="240" w:lineRule="auto"/>
        <w:ind w:firstLine="567"/>
        <w:jc w:val="both"/>
        <w:rPr>
          <w:rFonts w:ascii="Times New Roman" w:hAnsi="Times New Roman"/>
          <w:spacing w:val="-4"/>
          <w:sz w:val="28"/>
          <w:szCs w:val="28"/>
          <w:lang w:eastAsia="ru-RU"/>
        </w:rPr>
      </w:pPr>
      <w:r w:rsidRPr="00B45BFE">
        <w:rPr>
          <w:rFonts w:ascii="Times New Roman" w:hAnsi="Times New Roman"/>
          <w:spacing w:val="-4"/>
          <w:sz w:val="28"/>
          <w:szCs w:val="28"/>
          <w:lang w:eastAsia="ru-RU"/>
        </w:rPr>
        <w:t xml:space="preserve">Также перспективным и поддерживаемым на государственном и областном уровне является направление сельского туризма, привлечение к туристической деятельности </w:t>
      </w:r>
      <w:proofErr w:type="spellStart"/>
      <w:r w:rsidRPr="00B45BFE">
        <w:rPr>
          <w:rFonts w:ascii="Times New Roman" w:hAnsi="Times New Roman"/>
          <w:spacing w:val="-4"/>
          <w:sz w:val="28"/>
          <w:szCs w:val="28"/>
          <w:lang w:eastAsia="ru-RU"/>
        </w:rPr>
        <w:t>сельхозтоваропроизводителей</w:t>
      </w:r>
      <w:proofErr w:type="spellEnd"/>
      <w:r w:rsidRPr="00B45BFE">
        <w:rPr>
          <w:rFonts w:ascii="Times New Roman" w:hAnsi="Times New Roman"/>
          <w:spacing w:val="-4"/>
          <w:sz w:val="28"/>
          <w:szCs w:val="28"/>
          <w:lang w:eastAsia="ru-RU"/>
        </w:rPr>
        <w:t>.</w:t>
      </w:r>
    </w:p>
    <w:p w:rsidR="00B45BFE" w:rsidRPr="00B45BFE" w:rsidRDefault="00B45BFE" w:rsidP="00B45BFE">
      <w:pPr>
        <w:widowControl w:val="0"/>
        <w:spacing w:after="0" w:line="240" w:lineRule="auto"/>
        <w:ind w:firstLine="567"/>
        <w:jc w:val="both"/>
        <w:rPr>
          <w:rFonts w:ascii="Times New Roman" w:hAnsi="Times New Roman"/>
          <w:color w:val="000000" w:themeColor="text1"/>
          <w:spacing w:val="-4"/>
          <w:sz w:val="28"/>
          <w:szCs w:val="28"/>
          <w:lang w:eastAsia="ru-RU"/>
        </w:rPr>
      </w:pPr>
      <w:r w:rsidRPr="00B45BFE">
        <w:rPr>
          <w:rFonts w:ascii="Times New Roman" w:hAnsi="Times New Roman"/>
          <w:color w:val="000000" w:themeColor="text1"/>
          <w:spacing w:val="-4"/>
          <w:sz w:val="28"/>
          <w:szCs w:val="28"/>
          <w:lang w:eastAsia="ru-RU"/>
        </w:rPr>
        <w:t>В 2021 году на территории района функционируют следующие субъекты туристской индустрии:</w:t>
      </w:r>
    </w:p>
    <w:p w:rsidR="00B45BFE" w:rsidRPr="00B45BFE" w:rsidRDefault="00B45BFE" w:rsidP="00B45BFE">
      <w:pPr>
        <w:widowControl w:val="0"/>
        <w:spacing w:after="0" w:line="240" w:lineRule="auto"/>
        <w:ind w:firstLine="567"/>
        <w:jc w:val="both"/>
        <w:rPr>
          <w:rFonts w:ascii="Times New Roman" w:hAnsi="Times New Roman"/>
          <w:color w:val="000000" w:themeColor="text1"/>
          <w:spacing w:val="-4"/>
          <w:sz w:val="28"/>
          <w:szCs w:val="28"/>
          <w:lang w:eastAsia="ru-RU"/>
        </w:rPr>
      </w:pPr>
      <w:r w:rsidRPr="00B45BFE">
        <w:rPr>
          <w:rFonts w:ascii="Times New Roman" w:hAnsi="Times New Roman"/>
          <w:color w:val="000000" w:themeColor="text1"/>
          <w:spacing w:val="-4"/>
          <w:sz w:val="28"/>
          <w:szCs w:val="28"/>
          <w:lang w:eastAsia="ru-RU"/>
        </w:rPr>
        <w:t>туроператор – 1 ЮЛ;</w:t>
      </w:r>
    </w:p>
    <w:p w:rsidR="00B45BFE" w:rsidRPr="00B45BFE" w:rsidRDefault="00B45BFE" w:rsidP="00B45BFE">
      <w:pPr>
        <w:widowControl w:val="0"/>
        <w:spacing w:after="0" w:line="240" w:lineRule="auto"/>
        <w:ind w:firstLine="567"/>
        <w:jc w:val="both"/>
        <w:rPr>
          <w:rFonts w:ascii="Times New Roman" w:hAnsi="Times New Roman"/>
          <w:color w:val="000000" w:themeColor="text1"/>
          <w:spacing w:val="-4"/>
          <w:sz w:val="28"/>
          <w:szCs w:val="28"/>
          <w:lang w:eastAsia="ru-RU"/>
        </w:rPr>
      </w:pPr>
      <w:proofErr w:type="spellStart"/>
      <w:r w:rsidRPr="00B45BFE">
        <w:rPr>
          <w:rFonts w:ascii="Times New Roman" w:hAnsi="Times New Roman"/>
          <w:color w:val="000000" w:themeColor="text1"/>
          <w:spacing w:val="-4"/>
          <w:sz w:val="28"/>
          <w:szCs w:val="28"/>
          <w:lang w:eastAsia="ru-RU"/>
        </w:rPr>
        <w:t>турагент</w:t>
      </w:r>
      <w:proofErr w:type="spellEnd"/>
      <w:r w:rsidRPr="00B45BFE">
        <w:rPr>
          <w:rFonts w:ascii="Times New Roman" w:hAnsi="Times New Roman"/>
          <w:color w:val="000000" w:themeColor="text1"/>
          <w:spacing w:val="-4"/>
          <w:sz w:val="28"/>
          <w:szCs w:val="28"/>
          <w:lang w:eastAsia="ru-RU"/>
        </w:rPr>
        <w:t xml:space="preserve"> – 1 ЮЛ;</w:t>
      </w:r>
    </w:p>
    <w:p w:rsidR="00B45BFE" w:rsidRPr="00B45BFE" w:rsidRDefault="00B45BFE" w:rsidP="00B45BFE">
      <w:pPr>
        <w:widowControl w:val="0"/>
        <w:spacing w:after="0" w:line="240" w:lineRule="auto"/>
        <w:ind w:firstLine="567"/>
        <w:jc w:val="both"/>
        <w:rPr>
          <w:rFonts w:ascii="Times New Roman" w:hAnsi="Times New Roman"/>
          <w:color w:val="000000" w:themeColor="text1"/>
          <w:spacing w:val="-4"/>
          <w:sz w:val="28"/>
          <w:szCs w:val="28"/>
          <w:lang w:eastAsia="ru-RU"/>
        </w:rPr>
      </w:pPr>
      <w:r w:rsidRPr="00B45BFE">
        <w:rPr>
          <w:rFonts w:ascii="Times New Roman" w:hAnsi="Times New Roman"/>
          <w:color w:val="000000" w:themeColor="text1"/>
          <w:spacing w:val="-4"/>
          <w:sz w:val="28"/>
          <w:szCs w:val="28"/>
          <w:lang w:eastAsia="ru-RU"/>
        </w:rPr>
        <w:t>гостиницы – 2 объекта;</w:t>
      </w:r>
    </w:p>
    <w:p w:rsidR="00B45BFE" w:rsidRPr="00B45BFE" w:rsidRDefault="00B45BFE" w:rsidP="00B45BFE">
      <w:pPr>
        <w:widowControl w:val="0"/>
        <w:spacing w:after="0" w:line="240" w:lineRule="auto"/>
        <w:ind w:firstLine="567"/>
        <w:jc w:val="both"/>
        <w:rPr>
          <w:rFonts w:ascii="Times New Roman" w:hAnsi="Times New Roman"/>
          <w:color w:val="000000" w:themeColor="text1"/>
          <w:spacing w:val="-4"/>
          <w:sz w:val="28"/>
          <w:szCs w:val="28"/>
          <w:lang w:eastAsia="ru-RU"/>
        </w:rPr>
      </w:pPr>
      <w:r w:rsidRPr="00B45BFE">
        <w:rPr>
          <w:rFonts w:ascii="Times New Roman" w:hAnsi="Times New Roman"/>
          <w:color w:val="000000" w:themeColor="text1"/>
          <w:spacing w:val="-4"/>
          <w:sz w:val="28"/>
          <w:szCs w:val="28"/>
          <w:lang w:eastAsia="ru-RU"/>
        </w:rPr>
        <w:t>отель/мотель/хостел – 5 объектов;</w:t>
      </w:r>
    </w:p>
    <w:p w:rsidR="00B45BFE" w:rsidRPr="00B45BFE" w:rsidRDefault="00B45BFE" w:rsidP="00B45BFE">
      <w:pPr>
        <w:widowControl w:val="0"/>
        <w:spacing w:after="0" w:line="240" w:lineRule="auto"/>
        <w:ind w:firstLine="567"/>
        <w:jc w:val="both"/>
        <w:rPr>
          <w:rFonts w:ascii="Times New Roman" w:hAnsi="Times New Roman"/>
          <w:color w:val="000000" w:themeColor="text1"/>
          <w:spacing w:val="-4"/>
          <w:sz w:val="28"/>
          <w:szCs w:val="28"/>
          <w:lang w:eastAsia="ru-RU"/>
        </w:rPr>
      </w:pPr>
      <w:r w:rsidRPr="00B45BFE">
        <w:rPr>
          <w:rFonts w:ascii="Times New Roman" w:hAnsi="Times New Roman"/>
          <w:color w:val="000000" w:themeColor="text1"/>
          <w:spacing w:val="-4"/>
          <w:sz w:val="28"/>
          <w:szCs w:val="28"/>
          <w:lang w:eastAsia="ru-RU"/>
        </w:rPr>
        <w:t>санаторно-курортное учреждение – 1 объект;</w:t>
      </w:r>
    </w:p>
    <w:p w:rsidR="00B45BFE" w:rsidRPr="00B45BFE" w:rsidRDefault="00B45BFE" w:rsidP="00B45BFE">
      <w:pPr>
        <w:widowControl w:val="0"/>
        <w:spacing w:after="0" w:line="240" w:lineRule="auto"/>
        <w:ind w:firstLine="567"/>
        <w:jc w:val="both"/>
        <w:rPr>
          <w:rFonts w:ascii="Times New Roman" w:hAnsi="Times New Roman"/>
          <w:color w:val="000000" w:themeColor="text1"/>
          <w:spacing w:val="-4"/>
          <w:sz w:val="28"/>
          <w:szCs w:val="28"/>
          <w:lang w:eastAsia="ru-RU"/>
        </w:rPr>
      </w:pPr>
      <w:r w:rsidRPr="00B45BFE">
        <w:rPr>
          <w:rFonts w:ascii="Times New Roman" w:hAnsi="Times New Roman"/>
          <w:color w:val="000000" w:themeColor="text1"/>
          <w:spacing w:val="-4"/>
          <w:sz w:val="28"/>
          <w:szCs w:val="28"/>
          <w:lang w:eastAsia="ru-RU"/>
        </w:rPr>
        <w:t>центр отдыха – 1 объект;</w:t>
      </w:r>
    </w:p>
    <w:p w:rsidR="00B45BFE" w:rsidRPr="00B45BFE" w:rsidRDefault="00B45BFE" w:rsidP="00B45BFE">
      <w:pPr>
        <w:widowControl w:val="0"/>
        <w:spacing w:after="0" w:line="240" w:lineRule="auto"/>
        <w:ind w:firstLine="567"/>
        <w:jc w:val="both"/>
        <w:rPr>
          <w:rFonts w:ascii="Times New Roman" w:hAnsi="Times New Roman"/>
          <w:color w:val="000000" w:themeColor="text1"/>
          <w:spacing w:val="-4"/>
          <w:sz w:val="28"/>
          <w:szCs w:val="28"/>
          <w:lang w:eastAsia="ru-RU"/>
        </w:rPr>
      </w:pPr>
      <w:r w:rsidRPr="00B45BFE">
        <w:rPr>
          <w:rFonts w:ascii="Times New Roman" w:hAnsi="Times New Roman"/>
          <w:color w:val="000000" w:themeColor="text1"/>
          <w:spacing w:val="-4"/>
          <w:sz w:val="28"/>
          <w:szCs w:val="28"/>
          <w:lang w:eastAsia="ru-RU"/>
        </w:rPr>
        <w:t>детские оздоровительные лагеря – 1 объект.</w:t>
      </w:r>
    </w:p>
    <w:p w:rsidR="00B45BFE" w:rsidRPr="00B45BFE" w:rsidRDefault="00B45BFE" w:rsidP="00B45BFE">
      <w:pPr>
        <w:widowControl w:val="0"/>
        <w:spacing w:after="0" w:line="240" w:lineRule="auto"/>
        <w:ind w:firstLine="567"/>
        <w:jc w:val="both"/>
        <w:rPr>
          <w:rFonts w:ascii="Times New Roman" w:hAnsi="Times New Roman"/>
          <w:color w:val="000000" w:themeColor="text1"/>
          <w:spacing w:val="-4"/>
          <w:sz w:val="28"/>
          <w:szCs w:val="28"/>
          <w:lang w:eastAsia="ru-RU"/>
        </w:rPr>
      </w:pPr>
      <w:r w:rsidRPr="00B45BFE">
        <w:rPr>
          <w:rFonts w:ascii="Times New Roman" w:hAnsi="Times New Roman"/>
          <w:color w:val="000000" w:themeColor="text1"/>
          <w:spacing w:val="-4"/>
          <w:sz w:val="28"/>
          <w:szCs w:val="28"/>
          <w:lang w:eastAsia="ru-RU"/>
        </w:rPr>
        <w:t xml:space="preserve">В 2021 году количество обслуженных лиц данными объектами составило 19,41 </w:t>
      </w:r>
      <w:proofErr w:type="spellStart"/>
      <w:r w:rsidRPr="00B45BFE">
        <w:rPr>
          <w:rFonts w:ascii="Times New Roman" w:hAnsi="Times New Roman"/>
          <w:color w:val="000000" w:themeColor="text1"/>
          <w:spacing w:val="-4"/>
          <w:sz w:val="28"/>
          <w:szCs w:val="28"/>
          <w:lang w:eastAsia="ru-RU"/>
        </w:rPr>
        <w:t>тыс.чел</w:t>
      </w:r>
      <w:proofErr w:type="spellEnd"/>
      <w:r w:rsidRPr="00B45BFE">
        <w:rPr>
          <w:rFonts w:ascii="Times New Roman" w:hAnsi="Times New Roman"/>
          <w:color w:val="000000" w:themeColor="text1"/>
          <w:spacing w:val="-4"/>
          <w:sz w:val="28"/>
          <w:szCs w:val="28"/>
          <w:lang w:eastAsia="ru-RU"/>
        </w:rPr>
        <w:t xml:space="preserve">., количество мест единовременного размещения – 927 ед., количество занятых </w:t>
      </w:r>
      <w:r w:rsidRPr="00B45BFE">
        <w:rPr>
          <w:rFonts w:ascii="Times New Roman" w:hAnsi="Times New Roman"/>
          <w:color w:val="000000" w:themeColor="text1"/>
          <w:spacing w:val="-4"/>
          <w:sz w:val="28"/>
          <w:szCs w:val="28"/>
          <w:lang w:eastAsia="ru-RU"/>
        </w:rPr>
        <w:lastRenderedPageBreak/>
        <w:t>оказанием услуг – 121 человек.</w:t>
      </w:r>
    </w:p>
    <w:p w:rsidR="00B45BFE" w:rsidRPr="00B45BFE" w:rsidRDefault="00B45BFE" w:rsidP="00B45BFE">
      <w:pPr>
        <w:widowControl w:val="0"/>
        <w:spacing w:after="0" w:line="240" w:lineRule="auto"/>
        <w:ind w:firstLine="567"/>
        <w:jc w:val="both"/>
        <w:rPr>
          <w:rFonts w:ascii="Times New Roman" w:hAnsi="Times New Roman"/>
          <w:color w:val="000000" w:themeColor="text1"/>
          <w:spacing w:val="-4"/>
          <w:sz w:val="28"/>
          <w:szCs w:val="28"/>
          <w:lang w:eastAsia="ru-RU"/>
        </w:rPr>
      </w:pPr>
      <w:r w:rsidRPr="00B45BFE">
        <w:rPr>
          <w:rFonts w:ascii="Times New Roman" w:hAnsi="Times New Roman"/>
          <w:color w:val="000000" w:themeColor="text1"/>
          <w:spacing w:val="-4"/>
          <w:sz w:val="28"/>
          <w:szCs w:val="28"/>
          <w:lang w:eastAsia="ru-RU"/>
        </w:rPr>
        <w:t>С 2022 года начал функционировать новый объект – гостиница на территория автодороги Иртыш Р-254, км. 1122, д. 2 вместимостью 28 мест, 15 номеров.</w:t>
      </w:r>
    </w:p>
    <w:p w:rsidR="00B45BFE" w:rsidRPr="00B45BFE" w:rsidRDefault="00B45BFE" w:rsidP="00B45BFE">
      <w:pPr>
        <w:spacing w:after="0" w:line="240" w:lineRule="auto"/>
        <w:jc w:val="both"/>
        <w:rPr>
          <w:rFonts w:ascii="Times New Roman" w:hAnsi="Times New Roman"/>
          <w:color w:val="000000" w:themeColor="text1"/>
          <w:spacing w:val="-4"/>
          <w:sz w:val="28"/>
          <w:szCs w:val="28"/>
          <w:lang w:eastAsia="ru-RU"/>
        </w:rPr>
      </w:pPr>
      <w:r w:rsidRPr="00B45BFE">
        <w:rPr>
          <w:rFonts w:ascii="Times New Roman" w:hAnsi="Times New Roman"/>
          <w:color w:val="000000" w:themeColor="text1"/>
          <w:spacing w:val="-4"/>
          <w:sz w:val="28"/>
          <w:szCs w:val="28"/>
          <w:lang w:eastAsia="ru-RU"/>
        </w:rPr>
        <w:t>На территории района действуют следующие</w:t>
      </w:r>
      <w:r w:rsidRPr="00B45BFE">
        <w:t xml:space="preserve"> </w:t>
      </w:r>
      <w:r w:rsidRPr="00B45BFE">
        <w:rPr>
          <w:rFonts w:ascii="Times New Roman" w:hAnsi="Times New Roman"/>
          <w:color w:val="000000" w:themeColor="text1"/>
          <w:spacing w:val="-4"/>
          <w:sz w:val="28"/>
          <w:szCs w:val="28"/>
          <w:lang w:eastAsia="ru-RU"/>
        </w:rPr>
        <w:t xml:space="preserve">экскурсионные маршруты – «Барабинск – </w:t>
      </w:r>
      <w:proofErr w:type="spellStart"/>
      <w:r w:rsidRPr="00B45BFE">
        <w:rPr>
          <w:rFonts w:ascii="Times New Roman" w:hAnsi="Times New Roman"/>
          <w:color w:val="000000" w:themeColor="text1"/>
          <w:spacing w:val="-4"/>
          <w:sz w:val="28"/>
          <w:szCs w:val="28"/>
          <w:lang w:eastAsia="ru-RU"/>
        </w:rPr>
        <w:t>Каинск</w:t>
      </w:r>
      <w:proofErr w:type="spellEnd"/>
      <w:r w:rsidRPr="00B45BFE">
        <w:rPr>
          <w:rFonts w:ascii="Times New Roman" w:hAnsi="Times New Roman"/>
          <w:color w:val="000000" w:themeColor="text1"/>
          <w:spacing w:val="-4"/>
          <w:sz w:val="28"/>
          <w:szCs w:val="28"/>
          <w:lang w:eastAsia="ru-RU"/>
        </w:rPr>
        <w:t>», «Барабинск-город железнодорожников», «Куда пойти учиться?».</w:t>
      </w:r>
    </w:p>
    <w:p w:rsidR="00B45BFE" w:rsidRPr="00B45BFE" w:rsidRDefault="00B45BFE" w:rsidP="00B45BFE">
      <w:pPr>
        <w:spacing w:after="0" w:line="240" w:lineRule="auto"/>
        <w:ind w:firstLine="708"/>
        <w:jc w:val="both"/>
        <w:rPr>
          <w:rFonts w:ascii="Times New Roman" w:hAnsi="Times New Roman"/>
          <w:color w:val="000000" w:themeColor="text1"/>
          <w:spacing w:val="-4"/>
          <w:sz w:val="28"/>
          <w:szCs w:val="28"/>
          <w:lang w:eastAsia="ru-RU"/>
        </w:rPr>
      </w:pPr>
      <w:r w:rsidRPr="00B45BFE">
        <w:rPr>
          <w:rFonts w:ascii="Times New Roman" w:hAnsi="Times New Roman"/>
          <w:color w:val="000000" w:themeColor="text1"/>
          <w:spacing w:val="-4"/>
          <w:sz w:val="28"/>
          <w:szCs w:val="28"/>
          <w:lang w:eastAsia="ru-RU"/>
        </w:rPr>
        <w:t>В 2022 году администрацией ГПЗФЗ «</w:t>
      </w:r>
      <w:proofErr w:type="spellStart"/>
      <w:r w:rsidRPr="00B45BFE">
        <w:rPr>
          <w:rFonts w:ascii="Times New Roman" w:hAnsi="Times New Roman"/>
          <w:color w:val="000000" w:themeColor="text1"/>
          <w:spacing w:val="-4"/>
          <w:sz w:val="28"/>
          <w:szCs w:val="28"/>
          <w:lang w:eastAsia="ru-RU"/>
        </w:rPr>
        <w:t>Кирзинский</w:t>
      </w:r>
      <w:proofErr w:type="spellEnd"/>
      <w:r w:rsidRPr="00B45BFE">
        <w:rPr>
          <w:rFonts w:ascii="Times New Roman" w:hAnsi="Times New Roman"/>
          <w:color w:val="000000" w:themeColor="text1"/>
          <w:spacing w:val="-4"/>
          <w:sz w:val="28"/>
          <w:szCs w:val="28"/>
          <w:lang w:eastAsia="ru-RU"/>
        </w:rPr>
        <w:t>» разработан и утвержден маршрут «Знакомство с биоразнообразием заказника «</w:t>
      </w:r>
      <w:proofErr w:type="spellStart"/>
      <w:r w:rsidRPr="00B45BFE">
        <w:rPr>
          <w:rFonts w:ascii="Times New Roman" w:hAnsi="Times New Roman"/>
          <w:color w:val="000000" w:themeColor="text1"/>
          <w:spacing w:val="-4"/>
          <w:sz w:val="28"/>
          <w:szCs w:val="28"/>
          <w:lang w:eastAsia="ru-RU"/>
        </w:rPr>
        <w:t>Кирзинский</w:t>
      </w:r>
      <w:proofErr w:type="spellEnd"/>
      <w:r w:rsidRPr="00B45BFE">
        <w:rPr>
          <w:rFonts w:ascii="Times New Roman" w:hAnsi="Times New Roman"/>
          <w:color w:val="000000" w:themeColor="text1"/>
          <w:spacing w:val="-4"/>
          <w:sz w:val="28"/>
          <w:szCs w:val="28"/>
          <w:lang w:eastAsia="ru-RU"/>
        </w:rPr>
        <w:t xml:space="preserve">», направленный на знакомство с флорой и фауной заповедной территории в ходе экскурсии, наблюдение за дикими животными в природе. Для наблюдения за птицами подготовлены специальные </w:t>
      </w:r>
      <w:proofErr w:type="spellStart"/>
      <w:r w:rsidRPr="00B45BFE">
        <w:rPr>
          <w:rFonts w:ascii="Times New Roman" w:hAnsi="Times New Roman"/>
          <w:color w:val="000000" w:themeColor="text1"/>
          <w:spacing w:val="-4"/>
          <w:sz w:val="28"/>
          <w:szCs w:val="28"/>
          <w:lang w:eastAsia="ru-RU"/>
        </w:rPr>
        <w:t>скрадки</w:t>
      </w:r>
      <w:proofErr w:type="spellEnd"/>
      <w:r w:rsidRPr="00B45BFE">
        <w:rPr>
          <w:rFonts w:ascii="Times New Roman" w:hAnsi="Times New Roman"/>
          <w:color w:val="000000" w:themeColor="text1"/>
          <w:spacing w:val="-4"/>
          <w:sz w:val="28"/>
          <w:szCs w:val="28"/>
          <w:lang w:eastAsia="ru-RU"/>
        </w:rPr>
        <w:t>, а наблюдение за копытными проходит вблизи подкормочных площадок и солонцов для минеральной подкормки. Биотехническая программа является одной из главных составляющих экскурсионного маршрута, в рамках которого гости посещают биотехнические поля с посевами подсолнечника,</w:t>
      </w:r>
      <w:r>
        <w:rPr>
          <w:rFonts w:ascii="Times New Roman" w:hAnsi="Times New Roman"/>
          <w:color w:val="000000" w:themeColor="text1"/>
          <w:spacing w:val="-4"/>
          <w:sz w:val="28"/>
          <w:szCs w:val="28"/>
          <w:lang w:eastAsia="ru-RU"/>
        </w:rPr>
        <w:t xml:space="preserve"> овса, пшеницы, гороха, люцерны.</w:t>
      </w:r>
    </w:p>
    <w:p w:rsidR="00B45BFE" w:rsidRPr="00B45BFE" w:rsidRDefault="00B45BFE" w:rsidP="00B45BFE">
      <w:pPr>
        <w:spacing w:after="0" w:line="240" w:lineRule="auto"/>
        <w:ind w:firstLine="567"/>
        <w:jc w:val="both"/>
        <w:rPr>
          <w:rFonts w:ascii="Times New Roman" w:hAnsi="Times New Roman"/>
          <w:color w:val="000000" w:themeColor="text1"/>
          <w:spacing w:val="-4"/>
          <w:sz w:val="28"/>
          <w:szCs w:val="28"/>
          <w:lang w:eastAsia="ru-RU"/>
        </w:rPr>
      </w:pPr>
      <w:r w:rsidRPr="00B45BFE">
        <w:rPr>
          <w:rFonts w:ascii="Times New Roman" w:hAnsi="Times New Roman"/>
          <w:color w:val="000000" w:themeColor="text1"/>
          <w:spacing w:val="-4"/>
          <w:sz w:val="28"/>
          <w:szCs w:val="28"/>
          <w:lang w:eastAsia="ru-RU"/>
        </w:rPr>
        <w:t xml:space="preserve">В 60 километрах от города Барабинска, на северной стороне озера Чаны вблизи д. </w:t>
      </w:r>
      <w:proofErr w:type="spellStart"/>
      <w:r w:rsidRPr="00B45BFE">
        <w:rPr>
          <w:rFonts w:ascii="Times New Roman" w:hAnsi="Times New Roman"/>
          <w:color w:val="000000" w:themeColor="text1"/>
          <w:spacing w:val="-4"/>
          <w:sz w:val="28"/>
          <w:szCs w:val="28"/>
          <w:lang w:eastAsia="ru-RU"/>
        </w:rPr>
        <w:t>Квашнино</w:t>
      </w:r>
      <w:proofErr w:type="spellEnd"/>
      <w:r w:rsidRPr="00B45BFE">
        <w:rPr>
          <w:rFonts w:ascii="Times New Roman" w:hAnsi="Times New Roman"/>
          <w:color w:val="000000" w:themeColor="text1"/>
          <w:spacing w:val="-4"/>
          <w:sz w:val="28"/>
          <w:szCs w:val="28"/>
          <w:lang w:eastAsia="ru-RU"/>
        </w:rPr>
        <w:t xml:space="preserve"> </w:t>
      </w:r>
      <w:proofErr w:type="spellStart"/>
      <w:r w:rsidRPr="00B45BFE">
        <w:rPr>
          <w:rFonts w:ascii="Times New Roman" w:hAnsi="Times New Roman"/>
          <w:color w:val="000000" w:themeColor="text1"/>
          <w:spacing w:val="-4"/>
          <w:sz w:val="28"/>
          <w:szCs w:val="28"/>
          <w:lang w:eastAsia="ru-RU"/>
        </w:rPr>
        <w:t>Зюзинского</w:t>
      </w:r>
      <w:proofErr w:type="spellEnd"/>
      <w:r w:rsidRPr="00B45BFE">
        <w:rPr>
          <w:rFonts w:ascii="Times New Roman" w:hAnsi="Times New Roman"/>
          <w:color w:val="000000" w:themeColor="text1"/>
          <w:spacing w:val="-4"/>
          <w:sz w:val="28"/>
          <w:szCs w:val="28"/>
          <w:lang w:eastAsia="ru-RU"/>
        </w:rPr>
        <w:t xml:space="preserve"> сельсовета Барабинского района Новосибирской области предприятием ООО «Бухта Лазурная» организован центр отдыха – филиал курорта «Озеро Карачи», предоставляются услуги пансионата, дома отдыха и экотуризма. Туристический поток около 6 тыс. человек в год. В 2022 году реализован проект строительства двух новых объектов (баня, дом для персонала) и реконструкции трёх существующих объектов  (бар «Нептун», прачечная, сауна). В прогнозном периоде планируется реализация нового проекта – строительство детского развлекательного комплекса с созданием дополнительных рабочих мест в количестве 11 ед. Общий бюджет проекта – 3140 тыс. </w:t>
      </w:r>
      <w:proofErr w:type="spellStart"/>
      <w:r w:rsidRPr="00B45BFE">
        <w:rPr>
          <w:rFonts w:ascii="Times New Roman" w:hAnsi="Times New Roman"/>
          <w:color w:val="000000" w:themeColor="text1"/>
          <w:spacing w:val="-4"/>
          <w:sz w:val="28"/>
          <w:szCs w:val="28"/>
          <w:lang w:eastAsia="ru-RU"/>
        </w:rPr>
        <w:t>руб</w:t>
      </w:r>
      <w:proofErr w:type="spellEnd"/>
      <w:r w:rsidRPr="00B45BFE">
        <w:rPr>
          <w:rFonts w:ascii="Times New Roman" w:hAnsi="Times New Roman"/>
          <w:color w:val="000000" w:themeColor="text1"/>
          <w:spacing w:val="-4"/>
          <w:sz w:val="28"/>
          <w:szCs w:val="28"/>
          <w:lang w:eastAsia="ru-RU"/>
        </w:rPr>
        <w:t xml:space="preserve">, из них собственных средств Центра отдыха «Бухта Лазурная» - 1591,93 тыс. </w:t>
      </w:r>
      <w:proofErr w:type="spellStart"/>
      <w:r w:rsidRPr="00B45BFE">
        <w:rPr>
          <w:rFonts w:ascii="Times New Roman" w:hAnsi="Times New Roman"/>
          <w:color w:val="000000" w:themeColor="text1"/>
          <w:spacing w:val="-4"/>
          <w:sz w:val="28"/>
          <w:szCs w:val="28"/>
          <w:lang w:eastAsia="ru-RU"/>
        </w:rPr>
        <w:t>руб</w:t>
      </w:r>
      <w:proofErr w:type="spellEnd"/>
      <w:r w:rsidRPr="00B45BFE">
        <w:rPr>
          <w:rFonts w:ascii="Times New Roman" w:hAnsi="Times New Roman"/>
          <w:color w:val="000000" w:themeColor="text1"/>
          <w:spacing w:val="-4"/>
          <w:sz w:val="28"/>
          <w:szCs w:val="28"/>
          <w:lang w:eastAsia="ru-RU"/>
        </w:rPr>
        <w:t xml:space="preserve">, заемных (привлеченных) средств 1548,07 тыс. </w:t>
      </w:r>
      <w:proofErr w:type="spellStart"/>
      <w:r w:rsidRPr="00B45BFE">
        <w:rPr>
          <w:rFonts w:ascii="Times New Roman" w:hAnsi="Times New Roman"/>
          <w:color w:val="000000" w:themeColor="text1"/>
          <w:spacing w:val="-4"/>
          <w:sz w:val="28"/>
          <w:szCs w:val="28"/>
          <w:lang w:eastAsia="ru-RU"/>
        </w:rPr>
        <w:t>руб</w:t>
      </w:r>
      <w:proofErr w:type="spellEnd"/>
      <w:r w:rsidRPr="00B45BFE">
        <w:rPr>
          <w:rFonts w:ascii="Times New Roman" w:hAnsi="Times New Roman"/>
          <w:color w:val="000000" w:themeColor="text1"/>
          <w:spacing w:val="-4"/>
          <w:sz w:val="28"/>
          <w:szCs w:val="28"/>
          <w:lang w:eastAsia="ru-RU"/>
        </w:rPr>
        <w:t xml:space="preserve"> (грант в форме субсидии из областного бюджета).</w:t>
      </w:r>
    </w:p>
    <w:p w:rsidR="00B45BFE" w:rsidRPr="008E4F0A" w:rsidRDefault="00B45BFE" w:rsidP="00B45BFE">
      <w:pPr>
        <w:spacing w:after="0" w:line="240" w:lineRule="auto"/>
        <w:ind w:firstLine="567"/>
        <w:jc w:val="both"/>
        <w:rPr>
          <w:rFonts w:ascii="Times New Roman" w:hAnsi="Times New Roman"/>
          <w:color w:val="000000" w:themeColor="text1"/>
          <w:spacing w:val="-4"/>
          <w:sz w:val="28"/>
          <w:szCs w:val="28"/>
          <w:lang w:eastAsia="ru-RU"/>
        </w:rPr>
      </w:pPr>
      <w:r w:rsidRPr="00B45BFE">
        <w:rPr>
          <w:rFonts w:ascii="Times New Roman" w:hAnsi="Times New Roman"/>
          <w:color w:val="000000" w:themeColor="text1"/>
          <w:spacing w:val="-4"/>
          <w:sz w:val="28"/>
          <w:szCs w:val="28"/>
          <w:lang w:eastAsia="ru-RU"/>
        </w:rPr>
        <w:t xml:space="preserve">Также активно развивается </w:t>
      </w:r>
      <w:proofErr w:type="spellStart"/>
      <w:r w:rsidRPr="00B45BFE">
        <w:rPr>
          <w:rFonts w:ascii="Times New Roman" w:hAnsi="Times New Roman"/>
          <w:color w:val="000000" w:themeColor="text1"/>
          <w:spacing w:val="-4"/>
          <w:sz w:val="28"/>
          <w:szCs w:val="28"/>
          <w:lang w:eastAsia="ru-RU"/>
        </w:rPr>
        <w:t>бассейный</w:t>
      </w:r>
      <w:proofErr w:type="spellEnd"/>
      <w:r w:rsidRPr="00B45BFE">
        <w:rPr>
          <w:rFonts w:ascii="Times New Roman" w:hAnsi="Times New Roman"/>
          <w:color w:val="000000" w:themeColor="text1"/>
          <w:spacing w:val="-4"/>
          <w:sz w:val="28"/>
          <w:szCs w:val="28"/>
          <w:lang w:eastAsia="ru-RU"/>
        </w:rPr>
        <w:t xml:space="preserve"> комплекс «Посейдон» в </w:t>
      </w:r>
      <w:proofErr w:type="spellStart"/>
      <w:r w:rsidRPr="00B45BFE">
        <w:rPr>
          <w:rFonts w:ascii="Times New Roman" w:hAnsi="Times New Roman"/>
          <w:color w:val="000000" w:themeColor="text1"/>
          <w:spacing w:val="-4"/>
          <w:sz w:val="28"/>
          <w:szCs w:val="28"/>
          <w:lang w:eastAsia="ru-RU"/>
        </w:rPr>
        <w:t>п.Горка</w:t>
      </w:r>
      <w:proofErr w:type="spellEnd"/>
      <w:r w:rsidRPr="00B45BFE">
        <w:rPr>
          <w:rFonts w:ascii="Times New Roman" w:hAnsi="Times New Roman"/>
          <w:color w:val="000000" w:themeColor="text1"/>
          <w:spacing w:val="-4"/>
          <w:sz w:val="28"/>
          <w:szCs w:val="28"/>
          <w:lang w:eastAsia="ru-RU"/>
        </w:rPr>
        <w:t xml:space="preserve"> </w:t>
      </w:r>
      <w:proofErr w:type="spellStart"/>
      <w:r w:rsidRPr="00B45BFE">
        <w:rPr>
          <w:rFonts w:ascii="Times New Roman" w:hAnsi="Times New Roman"/>
          <w:color w:val="000000" w:themeColor="text1"/>
          <w:spacing w:val="-4"/>
          <w:sz w:val="28"/>
          <w:szCs w:val="28"/>
          <w:lang w:eastAsia="ru-RU"/>
        </w:rPr>
        <w:t>Щербаковского</w:t>
      </w:r>
      <w:proofErr w:type="spellEnd"/>
      <w:r w:rsidRPr="00B45BFE">
        <w:rPr>
          <w:rFonts w:ascii="Times New Roman" w:hAnsi="Times New Roman"/>
          <w:color w:val="000000" w:themeColor="text1"/>
          <w:spacing w:val="-4"/>
          <w:sz w:val="28"/>
          <w:szCs w:val="28"/>
          <w:lang w:eastAsia="ru-RU"/>
        </w:rPr>
        <w:t xml:space="preserve"> сельсовета, в 2022 году на территории комплекса открылся праздничный зал «</w:t>
      </w:r>
      <w:r w:rsidRPr="00B45BFE">
        <w:rPr>
          <w:rFonts w:ascii="Times New Roman" w:hAnsi="Times New Roman"/>
          <w:color w:val="000000" w:themeColor="text1"/>
          <w:spacing w:val="-4"/>
          <w:sz w:val="28"/>
          <w:szCs w:val="28"/>
          <w:lang w:val="en-US" w:eastAsia="ru-RU"/>
        </w:rPr>
        <w:t>LOFT</w:t>
      </w:r>
      <w:r w:rsidRPr="00B45BFE">
        <w:rPr>
          <w:rFonts w:ascii="Times New Roman" w:hAnsi="Times New Roman"/>
          <w:color w:val="000000" w:themeColor="text1"/>
          <w:spacing w:val="-4"/>
          <w:sz w:val="28"/>
          <w:szCs w:val="28"/>
          <w:lang w:eastAsia="ru-RU"/>
        </w:rPr>
        <w:t>», в прогнозном периоде планируется обустройство и открытие пляжа.</w:t>
      </w:r>
    </w:p>
    <w:p w:rsidR="004B1223" w:rsidRPr="00451071" w:rsidRDefault="004B1223" w:rsidP="004B1223">
      <w:pPr>
        <w:widowControl w:val="0"/>
        <w:spacing w:after="0" w:line="240" w:lineRule="auto"/>
        <w:ind w:firstLine="567"/>
        <w:jc w:val="both"/>
        <w:rPr>
          <w:rFonts w:ascii="Times New Roman" w:hAnsi="Times New Roman"/>
          <w:spacing w:val="-4"/>
          <w:sz w:val="28"/>
          <w:szCs w:val="28"/>
          <w:lang w:eastAsia="ru-RU"/>
        </w:rPr>
      </w:pPr>
      <w:r w:rsidRPr="00451071">
        <w:rPr>
          <w:rFonts w:ascii="Times New Roman" w:hAnsi="Times New Roman"/>
          <w:spacing w:val="-4"/>
          <w:sz w:val="28"/>
          <w:szCs w:val="28"/>
          <w:lang w:eastAsia="ru-RU"/>
        </w:rPr>
        <w:t xml:space="preserve">На западе от д. </w:t>
      </w:r>
      <w:proofErr w:type="spellStart"/>
      <w:r w:rsidRPr="00451071">
        <w:rPr>
          <w:rFonts w:ascii="Times New Roman" w:hAnsi="Times New Roman"/>
          <w:spacing w:val="-4"/>
          <w:sz w:val="28"/>
          <w:szCs w:val="28"/>
          <w:lang w:eastAsia="ru-RU"/>
        </w:rPr>
        <w:t>Усть-Тандовка</w:t>
      </w:r>
      <w:proofErr w:type="spellEnd"/>
      <w:r w:rsidRPr="00451071">
        <w:rPr>
          <w:rFonts w:ascii="Times New Roman" w:hAnsi="Times New Roman"/>
          <w:spacing w:val="-4"/>
          <w:sz w:val="28"/>
          <w:szCs w:val="28"/>
          <w:lang w:eastAsia="ru-RU"/>
        </w:rPr>
        <w:t xml:space="preserve"> </w:t>
      </w:r>
      <w:proofErr w:type="spellStart"/>
      <w:r w:rsidRPr="00451071">
        <w:rPr>
          <w:rFonts w:ascii="Times New Roman" w:hAnsi="Times New Roman"/>
          <w:spacing w:val="-4"/>
          <w:sz w:val="28"/>
          <w:szCs w:val="28"/>
          <w:lang w:eastAsia="ru-RU"/>
        </w:rPr>
        <w:t>Новочановского</w:t>
      </w:r>
      <w:proofErr w:type="spellEnd"/>
      <w:r w:rsidRPr="00451071">
        <w:rPr>
          <w:rFonts w:ascii="Times New Roman" w:hAnsi="Times New Roman"/>
          <w:spacing w:val="-4"/>
          <w:sz w:val="28"/>
          <w:szCs w:val="28"/>
          <w:lang w:eastAsia="ru-RU"/>
        </w:rPr>
        <w:t xml:space="preserve"> сельсовета на берегу оз. Чаны имеются инвестиционные площадки для строительства баз отдыха, туризма, к которым прилегает грунтовая дорога 9 км от асфальтовой дороги Барабинск-</w:t>
      </w:r>
      <w:proofErr w:type="spellStart"/>
      <w:r w:rsidRPr="00451071">
        <w:rPr>
          <w:rFonts w:ascii="Times New Roman" w:hAnsi="Times New Roman"/>
          <w:spacing w:val="-4"/>
          <w:sz w:val="28"/>
          <w:szCs w:val="28"/>
          <w:lang w:eastAsia="ru-RU"/>
        </w:rPr>
        <w:t>Квашнино</w:t>
      </w:r>
      <w:proofErr w:type="spellEnd"/>
      <w:r w:rsidRPr="00451071">
        <w:rPr>
          <w:rFonts w:ascii="Times New Roman" w:hAnsi="Times New Roman"/>
          <w:spacing w:val="-4"/>
          <w:sz w:val="28"/>
          <w:szCs w:val="28"/>
          <w:lang w:eastAsia="ru-RU"/>
        </w:rPr>
        <w:t>. В прогнозном периоде будет продолжена работа, нацеленная на их освоение инвесторами.</w:t>
      </w:r>
    </w:p>
    <w:p w:rsidR="004B1223" w:rsidRPr="00451071" w:rsidRDefault="004B1223" w:rsidP="004B1223">
      <w:pPr>
        <w:widowControl w:val="0"/>
        <w:spacing w:after="0" w:line="240" w:lineRule="auto"/>
        <w:ind w:firstLine="567"/>
        <w:jc w:val="both"/>
        <w:rPr>
          <w:rFonts w:ascii="Times New Roman" w:hAnsi="Times New Roman"/>
          <w:spacing w:val="-4"/>
          <w:sz w:val="28"/>
          <w:szCs w:val="28"/>
          <w:lang w:eastAsia="ru-RU"/>
        </w:rPr>
      </w:pPr>
      <w:r w:rsidRPr="00451071">
        <w:rPr>
          <w:rFonts w:ascii="Times New Roman" w:hAnsi="Times New Roman"/>
          <w:spacing w:val="-4"/>
          <w:sz w:val="28"/>
          <w:szCs w:val="28"/>
          <w:lang w:eastAsia="ru-RU"/>
        </w:rPr>
        <w:t>Одним из факторов развития туризма на территории Барабинского района Новосибирской области является реконструкция автомобильной дороги межмуниципального значения Барабинск-Зюзя-</w:t>
      </w:r>
      <w:proofErr w:type="spellStart"/>
      <w:r w:rsidRPr="00451071">
        <w:rPr>
          <w:rFonts w:ascii="Times New Roman" w:hAnsi="Times New Roman"/>
          <w:spacing w:val="-4"/>
          <w:sz w:val="28"/>
          <w:szCs w:val="28"/>
          <w:lang w:eastAsia="ru-RU"/>
        </w:rPr>
        <w:t>Квашнино</w:t>
      </w:r>
      <w:proofErr w:type="spellEnd"/>
      <w:r w:rsidRPr="00451071">
        <w:rPr>
          <w:rFonts w:ascii="Times New Roman" w:hAnsi="Times New Roman"/>
          <w:spacing w:val="-4"/>
          <w:sz w:val="28"/>
          <w:szCs w:val="28"/>
          <w:lang w:eastAsia="ru-RU"/>
        </w:rPr>
        <w:t>. В 2019 году завершились работы по реконструкции 11 км этой дороги, в прогнозном периоде планируется проведение дальнейшей реконструкции. Развитие данной инфраструктуры позволит увеличить инвестиционную привлекательность рекреационной зоны на берегу оз. Чаны.</w:t>
      </w:r>
    </w:p>
    <w:p w:rsidR="004B1223" w:rsidRPr="00451071" w:rsidRDefault="004B1223" w:rsidP="004B1223">
      <w:pPr>
        <w:widowControl w:val="0"/>
        <w:spacing w:after="0" w:line="240" w:lineRule="auto"/>
        <w:ind w:firstLine="567"/>
        <w:jc w:val="both"/>
        <w:rPr>
          <w:rFonts w:ascii="Times New Roman" w:hAnsi="Times New Roman"/>
          <w:spacing w:val="-4"/>
          <w:sz w:val="28"/>
          <w:szCs w:val="28"/>
          <w:lang w:eastAsia="ru-RU"/>
        </w:rPr>
      </w:pPr>
      <w:r w:rsidRPr="00451071">
        <w:rPr>
          <w:rFonts w:ascii="Times New Roman" w:hAnsi="Times New Roman"/>
          <w:spacing w:val="-4"/>
          <w:sz w:val="28"/>
          <w:szCs w:val="28"/>
          <w:lang w:eastAsia="ru-RU"/>
        </w:rPr>
        <w:t xml:space="preserve">Одной из развивающихся туристических отраслей является событийный туризм. На территории района ежегодно проходят мероприятия районного, областного и даже российского масштабов. Ежегодный областной фестиваль бардовской песни «Золотая </w:t>
      </w:r>
      <w:r w:rsidRPr="00451071">
        <w:rPr>
          <w:rFonts w:ascii="Times New Roman" w:hAnsi="Times New Roman"/>
          <w:spacing w:val="-4"/>
          <w:sz w:val="28"/>
          <w:szCs w:val="28"/>
          <w:lang w:eastAsia="ru-RU"/>
        </w:rPr>
        <w:lastRenderedPageBreak/>
        <w:t>струна» проводится с 2003 года.  Из года в год количество участников увеличивается, а профессиональное жюри отмечает высокий уровень мастерства исполнителей и высокую организацию проведения. Конкурс исполнителей популярной эстрадной песни «Золотой шлягер» проходит в г. Барабинск с 2010 года. Задача конкурса - объединение культурного пространства Сибирского Федерального округа РФ, а также позиционирование талантливых «самородков» из глубинки, развитие их творческого мастерства, исполнительской культуры. Ежегодный межрайонный конкурс профессионального мастерства парикмахерского и ногтевого искусства «Золотой Локон» проводится в г. Барабинске уже несколько лет, в конкурсе принимают участие мастера парикмахеры и мастера по маникюру из разных районов Новосибирской области.</w:t>
      </w:r>
    </w:p>
    <w:p w:rsidR="004B1223" w:rsidRPr="00451071" w:rsidRDefault="004B1223" w:rsidP="004B1223">
      <w:pPr>
        <w:widowControl w:val="0"/>
        <w:spacing w:after="0" w:line="240" w:lineRule="auto"/>
        <w:ind w:firstLine="567"/>
        <w:jc w:val="both"/>
        <w:rPr>
          <w:rFonts w:ascii="Times New Roman" w:hAnsi="Times New Roman"/>
          <w:spacing w:val="-4"/>
          <w:sz w:val="28"/>
          <w:szCs w:val="28"/>
          <w:lang w:eastAsia="ru-RU"/>
        </w:rPr>
      </w:pPr>
      <w:r w:rsidRPr="00451071">
        <w:rPr>
          <w:rFonts w:ascii="Times New Roman" w:hAnsi="Times New Roman"/>
          <w:spacing w:val="-4"/>
          <w:sz w:val="28"/>
          <w:szCs w:val="28"/>
          <w:lang w:eastAsia="ru-RU"/>
        </w:rPr>
        <w:t xml:space="preserve">Согласно Долгосрочной областной целевой программе «Развитие туризма и туристской деятельности на территории Новосибирской области в 2020-2025 годах» планируется создать Кластер «Озерный». Кластер будет расположен на территории 7 районов Новосибирской области: Чистоозерного, Барабинского, </w:t>
      </w:r>
      <w:proofErr w:type="spellStart"/>
      <w:r w:rsidRPr="00451071">
        <w:rPr>
          <w:rFonts w:ascii="Times New Roman" w:hAnsi="Times New Roman"/>
          <w:spacing w:val="-4"/>
          <w:sz w:val="28"/>
          <w:szCs w:val="28"/>
          <w:lang w:eastAsia="ru-RU"/>
        </w:rPr>
        <w:t>Купинского</w:t>
      </w:r>
      <w:proofErr w:type="spellEnd"/>
      <w:r w:rsidRPr="00451071">
        <w:rPr>
          <w:rFonts w:ascii="Times New Roman" w:hAnsi="Times New Roman"/>
          <w:spacing w:val="-4"/>
          <w:sz w:val="28"/>
          <w:szCs w:val="28"/>
          <w:lang w:eastAsia="ru-RU"/>
        </w:rPr>
        <w:t xml:space="preserve">, </w:t>
      </w:r>
      <w:proofErr w:type="spellStart"/>
      <w:r w:rsidRPr="00451071">
        <w:rPr>
          <w:rFonts w:ascii="Times New Roman" w:hAnsi="Times New Roman"/>
          <w:spacing w:val="-4"/>
          <w:sz w:val="28"/>
          <w:szCs w:val="28"/>
          <w:lang w:eastAsia="ru-RU"/>
        </w:rPr>
        <w:t>Чановского</w:t>
      </w:r>
      <w:proofErr w:type="spellEnd"/>
      <w:r w:rsidRPr="00451071">
        <w:rPr>
          <w:rFonts w:ascii="Times New Roman" w:hAnsi="Times New Roman"/>
          <w:spacing w:val="-4"/>
          <w:sz w:val="28"/>
          <w:szCs w:val="28"/>
          <w:lang w:eastAsia="ru-RU"/>
        </w:rPr>
        <w:t xml:space="preserve">, </w:t>
      </w:r>
      <w:proofErr w:type="spellStart"/>
      <w:r w:rsidRPr="00451071">
        <w:rPr>
          <w:rFonts w:ascii="Times New Roman" w:hAnsi="Times New Roman"/>
          <w:spacing w:val="-4"/>
          <w:sz w:val="28"/>
          <w:szCs w:val="28"/>
          <w:lang w:eastAsia="ru-RU"/>
        </w:rPr>
        <w:t>Здвинского</w:t>
      </w:r>
      <w:proofErr w:type="spellEnd"/>
      <w:r w:rsidRPr="00451071">
        <w:rPr>
          <w:rFonts w:ascii="Times New Roman" w:hAnsi="Times New Roman"/>
          <w:spacing w:val="-4"/>
          <w:sz w:val="28"/>
          <w:szCs w:val="28"/>
          <w:lang w:eastAsia="ru-RU"/>
        </w:rPr>
        <w:t xml:space="preserve">, </w:t>
      </w:r>
      <w:proofErr w:type="spellStart"/>
      <w:r w:rsidRPr="00451071">
        <w:rPr>
          <w:rFonts w:ascii="Times New Roman" w:hAnsi="Times New Roman"/>
          <w:spacing w:val="-4"/>
          <w:sz w:val="28"/>
          <w:szCs w:val="28"/>
          <w:lang w:eastAsia="ru-RU"/>
        </w:rPr>
        <w:t>Кыштовского</w:t>
      </w:r>
      <w:proofErr w:type="spellEnd"/>
      <w:r w:rsidRPr="00451071">
        <w:rPr>
          <w:rFonts w:ascii="Times New Roman" w:hAnsi="Times New Roman"/>
          <w:spacing w:val="-4"/>
          <w:sz w:val="28"/>
          <w:szCs w:val="28"/>
          <w:lang w:eastAsia="ru-RU"/>
        </w:rPr>
        <w:t xml:space="preserve"> и Татарского. Создание кластера предполагает, как развитие имеющихся санаторно-курортных комплексов, так и создание новых лечебно-оздоровительных учреждений с использованием лечебных свойств некоторых озер. Центром кластера станет курорт федерального значения «Озеро Карачи», основанный в 1880 году и по праву считающийся жемчужиной Сибири.</w:t>
      </w:r>
    </w:p>
    <w:p w:rsidR="004B1223" w:rsidRPr="00B45BFE" w:rsidRDefault="004B1223" w:rsidP="004B1223">
      <w:pPr>
        <w:widowControl w:val="0"/>
        <w:spacing w:after="0" w:line="240" w:lineRule="auto"/>
        <w:ind w:firstLine="567"/>
        <w:jc w:val="both"/>
        <w:rPr>
          <w:rFonts w:ascii="Times New Roman" w:eastAsia="MS Mincho" w:hAnsi="Times New Roman"/>
          <w:sz w:val="28"/>
          <w:szCs w:val="28"/>
        </w:rPr>
      </w:pPr>
      <w:r w:rsidRPr="00B45BFE">
        <w:rPr>
          <w:rFonts w:ascii="Times New Roman" w:hAnsi="Times New Roman"/>
          <w:spacing w:val="-4"/>
          <w:sz w:val="28"/>
          <w:szCs w:val="28"/>
          <w:lang w:eastAsia="ru-RU"/>
        </w:rPr>
        <w:t>В Барабинском районе Новосибирской области развитию туризма уделяется большое внимание, видя в нем фактор, способный решить не только многие социально-экономические проблемы района, но и позволяющий занять достойное место в ряду наиболее привлекательных для туристов районов Новосибирской области и других регионов России. Развитие туризма является потенциально одним из источников доходов для бюджета района и может существенно улучшить имидж, инициировать социально-экономическое развитие. В прогнозном периоде планируется утверждение и реализация муниципальной программы «Развитие туризма в Барабинском районе Новосибирской области на 2023-2028 годы».</w:t>
      </w:r>
    </w:p>
    <w:p w:rsidR="00446078" w:rsidRPr="00A46ADC" w:rsidRDefault="00D9566E" w:rsidP="00446078">
      <w:pPr>
        <w:widowControl w:val="0"/>
        <w:spacing w:after="0" w:line="240" w:lineRule="auto"/>
        <w:ind w:firstLine="567"/>
        <w:jc w:val="both"/>
        <w:rPr>
          <w:rFonts w:ascii="Times New Roman" w:eastAsia="MS Mincho" w:hAnsi="Times New Roman"/>
          <w:sz w:val="28"/>
          <w:szCs w:val="28"/>
        </w:rPr>
      </w:pPr>
      <w:r w:rsidRPr="00A46ADC">
        <w:rPr>
          <w:rFonts w:ascii="Times New Roman" w:eastAsia="MS Mincho" w:hAnsi="Times New Roman"/>
          <w:sz w:val="28"/>
          <w:szCs w:val="28"/>
        </w:rPr>
        <w:t>По прогнозу, в 2025</w:t>
      </w:r>
      <w:r w:rsidR="00446078" w:rsidRPr="00A46ADC">
        <w:rPr>
          <w:rFonts w:ascii="Times New Roman" w:eastAsia="MS Mincho" w:hAnsi="Times New Roman"/>
          <w:sz w:val="28"/>
          <w:szCs w:val="28"/>
        </w:rPr>
        <w:t xml:space="preserve"> году объем платных услуг населению вырастет </w:t>
      </w:r>
      <w:r w:rsidR="008032F0" w:rsidRPr="00A46ADC">
        <w:rPr>
          <w:rFonts w:ascii="Times New Roman" w:eastAsia="MS Mincho" w:hAnsi="Times New Roman"/>
          <w:sz w:val="28"/>
          <w:szCs w:val="28"/>
        </w:rPr>
        <w:t xml:space="preserve">на </w:t>
      </w:r>
      <w:r w:rsidRPr="00A46ADC">
        <w:rPr>
          <w:rFonts w:ascii="Times New Roman" w:eastAsia="MS Mincho" w:hAnsi="Times New Roman"/>
          <w:sz w:val="28"/>
          <w:szCs w:val="28"/>
        </w:rPr>
        <w:t>26,2</w:t>
      </w:r>
      <w:r w:rsidR="008032F0" w:rsidRPr="00A46ADC">
        <w:rPr>
          <w:rFonts w:ascii="Times New Roman" w:eastAsia="MS Mincho" w:hAnsi="Times New Roman"/>
          <w:sz w:val="28"/>
          <w:szCs w:val="28"/>
        </w:rPr>
        <w:t xml:space="preserve"> % и </w:t>
      </w:r>
      <w:r w:rsidRPr="00A46ADC">
        <w:rPr>
          <w:rFonts w:ascii="Times New Roman" w:eastAsia="MS Mincho" w:hAnsi="Times New Roman"/>
          <w:sz w:val="28"/>
          <w:szCs w:val="28"/>
        </w:rPr>
        <w:t>27,6 % к уровню 2022</w:t>
      </w:r>
      <w:r w:rsidR="00446078" w:rsidRPr="00A46ADC">
        <w:rPr>
          <w:rFonts w:ascii="Times New Roman" w:eastAsia="MS Mincho" w:hAnsi="Times New Roman"/>
          <w:sz w:val="28"/>
          <w:szCs w:val="28"/>
        </w:rPr>
        <w:t xml:space="preserve"> года и составит </w:t>
      </w:r>
      <w:r w:rsidRPr="00A46ADC">
        <w:rPr>
          <w:rFonts w:ascii="Times New Roman" w:eastAsia="MS Mincho" w:hAnsi="Times New Roman"/>
          <w:sz w:val="28"/>
          <w:szCs w:val="28"/>
        </w:rPr>
        <w:t>1867,2</w:t>
      </w:r>
      <w:r w:rsidR="00446078" w:rsidRPr="00A46ADC">
        <w:rPr>
          <w:rFonts w:ascii="Times New Roman" w:eastAsia="MS Mincho" w:hAnsi="Times New Roman"/>
          <w:sz w:val="28"/>
          <w:szCs w:val="28"/>
        </w:rPr>
        <w:t xml:space="preserve"> млн. рублей и </w:t>
      </w:r>
      <w:r w:rsidRPr="00A46ADC">
        <w:rPr>
          <w:rFonts w:ascii="Times New Roman" w:eastAsia="MS Mincho" w:hAnsi="Times New Roman"/>
          <w:sz w:val="28"/>
          <w:szCs w:val="28"/>
        </w:rPr>
        <w:t>1888,0</w:t>
      </w:r>
      <w:r w:rsidR="00446078" w:rsidRPr="00A46ADC">
        <w:rPr>
          <w:rFonts w:ascii="Times New Roman" w:eastAsia="MS Mincho" w:hAnsi="Times New Roman"/>
          <w:sz w:val="28"/>
          <w:szCs w:val="28"/>
        </w:rPr>
        <w:t xml:space="preserve"> млн. рублей по вариантам прогноза соответственно.</w:t>
      </w:r>
    </w:p>
    <w:p w:rsidR="00446078" w:rsidRPr="00A46ADC" w:rsidRDefault="00446078" w:rsidP="00446078">
      <w:pPr>
        <w:widowControl w:val="0"/>
        <w:spacing w:after="0" w:line="240" w:lineRule="auto"/>
        <w:ind w:firstLine="567"/>
        <w:jc w:val="both"/>
        <w:rPr>
          <w:rFonts w:ascii="Times New Roman" w:eastAsia="MS Mincho" w:hAnsi="Times New Roman"/>
          <w:sz w:val="28"/>
          <w:szCs w:val="28"/>
        </w:rPr>
      </w:pPr>
      <w:r w:rsidRPr="00A46ADC">
        <w:rPr>
          <w:rFonts w:ascii="Times New Roman" w:eastAsia="MS Mincho" w:hAnsi="Times New Roman"/>
          <w:sz w:val="28"/>
          <w:szCs w:val="28"/>
        </w:rPr>
        <w:t>Объём бытовых услуг, оказываемых населени</w:t>
      </w:r>
      <w:r w:rsidR="00D9566E" w:rsidRPr="00A46ADC">
        <w:rPr>
          <w:rFonts w:ascii="Times New Roman" w:eastAsia="MS Mincho" w:hAnsi="Times New Roman"/>
          <w:sz w:val="28"/>
          <w:szCs w:val="28"/>
        </w:rPr>
        <w:t>ю, по 1 варианту прогноза к 2025</w:t>
      </w:r>
      <w:r w:rsidRPr="00A46ADC">
        <w:rPr>
          <w:rFonts w:ascii="Times New Roman" w:eastAsia="MS Mincho" w:hAnsi="Times New Roman"/>
          <w:sz w:val="28"/>
          <w:szCs w:val="28"/>
        </w:rPr>
        <w:t xml:space="preserve"> году вырастет до </w:t>
      </w:r>
      <w:r w:rsidR="00D9566E" w:rsidRPr="00A46ADC">
        <w:rPr>
          <w:rFonts w:ascii="Times New Roman" w:eastAsia="MS Mincho" w:hAnsi="Times New Roman"/>
          <w:sz w:val="28"/>
          <w:szCs w:val="28"/>
        </w:rPr>
        <w:t>239,3</w:t>
      </w:r>
      <w:r w:rsidRPr="00A46ADC">
        <w:rPr>
          <w:rFonts w:ascii="Times New Roman" w:eastAsia="MS Mincho" w:hAnsi="Times New Roman"/>
          <w:sz w:val="28"/>
          <w:szCs w:val="28"/>
        </w:rPr>
        <w:t xml:space="preserve"> млн. рублей, по второму варианту до </w:t>
      </w:r>
      <w:r w:rsidR="00D9566E" w:rsidRPr="00A46ADC">
        <w:rPr>
          <w:rFonts w:ascii="Times New Roman" w:eastAsia="MS Mincho" w:hAnsi="Times New Roman"/>
          <w:sz w:val="28"/>
          <w:szCs w:val="28"/>
        </w:rPr>
        <w:t>242,0</w:t>
      </w:r>
      <w:r w:rsidRPr="00A46ADC">
        <w:rPr>
          <w:rFonts w:ascii="Times New Roman" w:eastAsia="MS Mincho" w:hAnsi="Times New Roman"/>
          <w:sz w:val="28"/>
          <w:szCs w:val="28"/>
        </w:rPr>
        <w:t xml:space="preserve"> млн. рублей и составит </w:t>
      </w:r>
      <w:r w:rsidR="00D9566E" w:rsidRPr="00A46ADC">
        <w:rPr>
          <w:rFonts w:ascii="Times New Roman" w:eastAsia="MS Mincho" w:hAnsi="Times New Roman"/>
          <w:sz w:val="28"/>
          <w:szCs w:val="28"/>
        </w:rPr>
        <w:t>126,2</w:t>
      </w:r>
      <w:r w:rsidRPr="00A46ADC">
        <w:rPr>
          <w:rFonts w:ascii="Times New Roman" w:eastAsia="MS Mincho" w:hAnsi="Times New Roman"/>
          <w:sz w:val="28"/>
          <w:szCs w:val="28"/>
        </w:rPr>
        <w:t xml:space="preserve"> % по первому варианту, по второму варианту -  </w:t>
      </w:r>
      <w:r w:rsidR="00D9566E" w:rsidRPr="00A46ADC">
        <w:rPr>
          <w:rFonts w:ascii="Times New Roman" w:eastAsia="MS Mincho" w:hAnsi="Times New Roman"/>
          <w:sz w:val="28"/>
          <w:szCs w:val="28"/>
        </w:rPr>
        <w:t>127,6</w:t>
      </w:r>
      <w:r w:rsidRPr="00A46ADC">
        <w:rPr>
          <w:rFonts w:ascii="Times New Roman" w:eastAsia="MS Mincho" w:hAnsi="Times New Roman"/>
          <w:sz w:val="28"/>
          <w:szCs w:val="28"/>
        </w:rPr>
        <w:t xml:space="preserve"> % к уровню 2020 года.</w:t>
      </w:r>
    </w:p>
    <w:p w:rsidR="00BE1427" w:rsidRPr="0078074E" w:rsidRDefault="00877F37" w:rsidP="00887E5F">
      <w:pPr>
        <w:pStyle w:val="1"/>
        <w:numPr>
          <w:ilvl w:val="0"/>
          <w:numId w:val="4"/>
        </w:numPr>
        <w:jc w:val="both"/>
        <w:rPr>
          <w:rFonts w:ascii="Times New Roman" w:hAnsi="Times New Roman"/>
          <w:color w:val="00B050"/>
          <w:sz w:val="24"/>
          <w:szCs w:val="24"/>
        </w:rPr>
        <w:sectPr w:rsidR="00BE1427" w:rsidRPr="0078074E" w:rsidSect="004738C4">
          <w:pgSz w:w="11906" w:h="16838"/>
          <w:pgMar w:top="851" w:right="567" w:bottom="567" w:left="1134" w:header="567" w:footer="567" w:gutter="0"/>
          <w:cols w:space="708"/>
          <w:titlePg/>
          <w:docGrid w:linePitch="360"/>
        </w:sectPr>
      </w:pPr>
      <w:r w:rsidRPr="00A46ADC">
        <w:rPr>
          <w:rFonts w:ascii="Times New Roman" w:hAnsi="Times New Roman"/>
          <w:color w:val="auto"/>
          <w:sz w:val="24"/>
          <w:szCs w:val="24"/>
        </w:rPr>
        <w:br w:type="page"/>
      </w:r>
      <w:bookmarkStart w:id="54" w:name="_Toc17290086"/>
      <w:bookmarkEnd w:id="52"/>
    </w:p>
    <w:p w:rsidR="00887E5F" w:rsidRPr="00451071" w:rsidRDefault="00887E5F" w:rsidP="00887E5F">
      <w:pPr>
        <w:pStyle w:val="1"/>
        <w:numPr>
          <w:ilvl w:val="0"/>
          <w:numId w:val="4"/>
        </w:numPr>
        <w:jc w:val="both"/>
        <w:rPr>
          <w:rFonts w:ascii="Times New Roman" w:hAnsi="Times New Roman"/>
          <w:color w:val="auto"/>
        </w:rPr>
      </w:pPr>
      <w:r w:rsidRPr="00451071">
        <w:rPr>
          <w:rFonts w:ascii="Times New Roman" w:hAnsi="Times New Roman"/>
          <w:color w:val="auto"/>
        </w:rPr>
        <w:lastRenderedPageBreak/>
        <w:t>Основные параметры муниципальных программ Барабинского района</w:t>
      </w:r>
      <w:bookmarkEnd w:id="54"/>
      <w:r w:rsidRPr="00451071">
        <w:rPr>
          <w:rFonts w:ascii="Times New Roman" w:hAnsi="Times New Roman"/>
          <w:color w:val="auto"/>
        </w:rPr>
        <w:t xml:space="preserve"> Новосибирской области.</w:t>
      </w:r>
    </w:p>
    <w:p w:rsidR="00887E5F" w:rsidRPr="00451071" w:rsidRDefault="00887E5F" w:rsidP="00887E5F">
      <w:pPr>
        <w:tabs>
          <w:tab w:val="left" w:pos="0"/>
        </w:tabs>
        <w:spacing w:after="0" w:line="240" w:lineRule="auto"/>
        <w:ind w:firstLine="567"/>
        <w:jc w:val="both"/>
        <w:rPr>
          <w:rFonts w:ascii="Times New Roman" w:hAnsi="Times New Roman"/>
          <w:spacing w:val="-4"/>
          <w:sz w:val="28"/>
          <w:szCs w:val="28"/>
          <w:lang w:eastAsia="ru-RU"/>
        </w:rPr>
      </w:pPr>
      <w:r w:rsidRPr="00451071">
        <w:rPr>
          <w:rFonts w:ascii="Times New Roman" w:hAnsi="Times New Roman"/>
          <w:spacing w:val="-4"/>
          <w:sz w:val="28"/>
          <w:szCs w:val="28"/>
          <w:lang w:eastAsia="ru-RU"/>
        </w:rPr>
        <w:t>Основными инструментами решения задач социально-экономического развития Барабинского района Новосибирской области на 2023-2025 годы являются муниципальные программы района.</w:t>
      </w:r>
    </w:p>
    <w:p w:rsidR="00887E5F" w:rsidRPr="00451071" w:rsidRDefault="00887E5F" w:rsidP="00887E5F">
      <w:pPr>
        <w:tabs>
          <w:tab w:val="left" w:pos="0"/>
        </w:tabs>
        <w:spacing w:after="0" w:line="240" w:lineRule="auto"/>
        <w:ind w:firstLine="567"/>
        <w:jc w:val="both"/>
        <w:rPr>
          <w:rFonts w:ascii="Times New Roman" w:hAnsi="Times New Roman"/>
          <w:spacing w:val="-4"/>
          <w:sz w:val="24"/>
          <w:szCs w:val="24"/>
          <w:highlight w:val="cyan"/>
          <w:lang w:eastAsia="ru-RU"/>
        </w:rPr>
      </w:pPr>
    </w:p>
    <w:tbl>
      <w:tblPr>
        <w:tblW w:w="14360" w:type="dxa"/>
        <w:jc w:val="center"/>
        <w:tblInd w:w="-2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4"/>
        <w:gridCol w:w="5811"/>
        <w:gridCol w:w="1005"/>
        <w:gridCol w:w="974"/>
        <w:gridCol w:w="1418"/>
        <w:gridCol w:w="1417"/>
        <w:gridCol w:w="1418"/>
        <w:gridCol w:w="1423"/>
      </w:tblGrid>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 п/п</w:t>
            </w:r>
          </w:p>
        </w:tc>
        <w:tc>
          <w:tcPr>
            <w:tcW w:w="5811"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Наименование показателя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 измерения</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2021 год</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2022</w:t>
            </w:r>
          </w:p>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 xml:space="preserve"> год</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2023</w:t>
            </w:r>
          </w:p>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 xml:space="preserve"> год</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2024</w:t>
            </w:r>
          </w:p>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год</w:t>
            </w:r>
          </w:p>
        </w:tc>
        <w:tc>
          <w:tcPr>
            <w:tcW w:w="1423" w:type="dxa"/>
            <w:shd w:val="clear" w:color="auto" w:fill="auto"/>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2025</w:t>
            </w:r>
          </w:p>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 xml:space="preserve"> год</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3466" w:type="dxa"/>
            <w:gridSpan w:val="7"/>
          </w:tcPr>
          <w:p w:rsidR="00887E5F" w:rsidRPr="00451071" w:rsidRDefault="00887E5F" w:rsidP="005C12F4">
            <w:pPr>
              <w:tabs>
                <w:tab w:val="left" w:pos="709"/>
              </w:tabs>
              <w:spacing w:after="0" w:line="240" w:lineRule="auto"/>
              <w:jc w:val="both"/>
              <w:rPr>
                <w:rFonts w:ascii="Times New Roman" w:hAnsi="Times New Roman"/>
                <w:sz w:val="24"/>
                <w:szCs w:val="24"/>
              </w:rPr>
            </w:pPr>
            <w:r w:rsidRPr="00451071">
              <w:rPr>
                <w:rFonts w:ascii="Times New Roman" w:hAnsi="Times New Roman"/>
                <w:sz w:val="24"/>
                <w:szCs w:val="24"/>
              </w:rPr>
              <w:t>Муниципальная программа «Развитие системы образования Барабинского района Новосибирской области на 2021-2026 годы» (утверждена постановлением администрации Барабинского района Новосибирской области от 12.11.2020 № 1284)</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1.1</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Удельный вес численности воспитанников дошкольных образовательных организаций в возрасте от 3 до 7 лет, охваченных образовательными программами дошкольного образования, соответствующими ФГОС дошкольного образования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1.2</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выпускников муниципальных общеобразовательных организаций, не получивших аттестат о среднем общем образовании</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1.3</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Удельный вес численности обучающихся общеобразовательных организаций, облучающихся по ФГОС, в том числе при сетевой форме организации учебного процесса</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85</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85</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96</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1.4</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Удельный вес числа образовательных организаций, в которых работают органы коллегиального управления с участием общественности (родители, руководители организаций, заинтересованные жители района) в общем числе образовательных организаций</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1.5</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 xml:space="preserve">Соотношение результатов ЕГЭ по русскому языку и математике в 10% общеобразовательных организаций с лучшими и в 10% общеобразовательных организаций с худшими результатами (измеряется через отношение среднего балла единого государственного экзамена (в расчете на 2 обязательных предмета) в 10% общеобразовательных организаций с лучшими результатами ЕГЭ к </w:t>
            </w:r>
            <w:r w:rsidRPr="00451071">
              <w:rPr>
                <w:rFonts w:ascii="Times New Roman" w:hAnsi="Times New Roman"/>
                <w:sz w:val="24"/>
                <w:szCs w:val="24"/>
              </w:rPr>
              <w:lastRenderedPageBreak/>
              <w:t>среднему баллу ЕГЭ (в расчете на 2 обязательных предмета) в 10% общеобразовательных организаций с худшими результатами ЕГЭ);</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процент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1,7</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1,7</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1,7</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1,7</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1,7</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1.6</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удельный вес числа образовательных организаций, в которых реализуются образовательные программы в сетевой форме в целях повышения эффективности использования инфраструктуры и кадрового потенциала системы образования и расширения возможностей детей в освоении программ общего образования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40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70</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70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1.7</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 xml:space="preserve">удельный вес числа образовательных организаций, </w:t>
            </w:r>
          </w:p>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 xml:space="preserve"> в которых осуществляется </w:t>
            </w:r>
          </w:p>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 xml:space="preserve"> модернизация систем  видеонаблюдения/</w:t>
            </w:r>
          </w:p>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 xml:space="preserve"> в общем числе соответствующих организаций: </w:t>
            </w:r>
          </w:p>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общеобразовательные организации;</w:t>
            </w:r>
          </w:p>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организации дополнительного образования;</w:t>
            </w:r>
          </w:p>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организации дошкольного образования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15</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50</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70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highlight w:val="yellow"/>
              </w:rPr>
            </w:pPr>
            <w:r w:rsidRPr="00451071">
              <w:rPr>
                <w:rFonts w:ascii="Times New Roman" w:hAnsi="Times New Roman"/>
                <w:sz w:val="24"/>
                <w:szCs w:val="24"/>
              </w:rPr>
              <w:t>1.8</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удельный вес числа образовательных организаций, в которых  обеспечиваются   безопасные условия  для жизни и здоровья обучающихся и работников ОО- (кнопки экстренного вызова, пожарная сигнализация)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40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60</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80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1.9</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Охват обучающихся двухразовым горячим питанием</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58</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59</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61</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62</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1.10</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дней, пропущенных по болезни в расчете на 1 ребенка в образовательной организации дошкольного образования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14</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13</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12</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12</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12</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1.11</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общеобразовательных организаций, имеющих логопедические пункты или кабинеты</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33</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42</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58</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62</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1.12</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Удельный вес численности детей, занимающихся в кружках, в том числе физкультурно-спортивной направленности, организованных на базе общеобразовательных организаций, в общей численности обучающихся   в общеобразовательных организациях (в городе, в сельской местности)</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54/15</w:t>
            </w:r>
          </w:p>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55/18</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59/15</w:t>
            </w:r>
          </w:p>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58/18</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60/16</w:t>
            </w:r>
          </w:p>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61/19</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70/17</w:t>
            </w:r>
          </w:p>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60/20</w:t>
            </w:r>
          </w:p>
        </w:tc>
        <w:tc>
          <w:tcPr>
            <w:tcW w:w="1423" w:type="dxa"/>
            <w:shd w:val="clear" w:color="auto" w:fill="auto"/>
            <w:vAlign w:val="center"/>
          </w:tcPr>
          <w:p w:rsidR="003F1B02" w:rsidRPr="00451071" w:rsidRDefault="003F1B02" w:rsidP="00887E5F">
            <w:pPr>
              <w:jc w:val="center"/>
              <w:rPr>
                <w:rFonts w:ascii="Times New Roman" w:hAnsi="Times New Roman"/>
                <w:sz w:val="24"/>
                <w:szCs w:val="24"/>
              </w:rPr>
            </w:pPr>
          </w:p>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74/17</w:t>
            </w:r>
          </w:p>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76/20</w:t>
            </w:r>
          </w:p>
          <w:p w:rsidR="00887E5F" w:rsidRPr="00451071" w:rsidRDefault="00887E5F" w:rsidP="00887E5F">
            <w:pPr>
              <w:jc w:val="center"/>
              <w:rPr>
                <w:rFonts w:ascii="Times New Roman" w:hAnsi="Times New Roman"/>
                <w:sz w:val="24"/>
                <w:szCs w:val="24"/>
              </w:rPr>
            </w:pP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1.13</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 xml:space="preserve">Доля общеобразовательных организаций, в которых создана универсальная </w:t>
            </w:r>
            <w:proofErr w:type="spellStart"/>
            <w:r w:rsidRPr="00451071">
              <w:rPr>
                <w:rFonts w:ascii="Times New Roman" w:hAnsi="Times New Roman"/>
                <w:sz w:val="24"/>
                <w:szCs w:val="24"/>
              </w:rPr>
              <w:t>безбарьерная</w:t>
            </w:r>
            <w:proofErr w:type="spellEnd"/>
            <w:r w:rsidRPr="00451071">
              <w:rPr>
                <w:rFonts w:ascii="Times New Roman" w:hAnsi="Times New Roman"/>
                <w:sz w:val="24"/>
                <w:szCs w:val="24"/>
              </w:rPr>
              <w:t xml:space="preserve"> среда для инклюзивного образования детей-инвалидов</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33</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75</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1.14</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единиц транспорта, осуществляющих перевозки обучающихся между поселениями</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18</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18</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18</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18</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18</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1.15</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детей с ограниченными возможностями здоровья, обучающихся с использованием дистанционных технологий, в общей численности детей с ограниченными возможностями здоровья, нуждающимися в данной форме обучения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1.16</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Охват детей 5-18 лет программами дополнительного образования (удельный вес численности детей, получающих образовательные услуги по дополнительным общеобразовательным программам в общей численности детей в возрасте 5-18 лет);</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72</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76</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80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84</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86</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1.17</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военно-патриотических клубов, объединений, общественных организаций военно-патриотической направленности</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Количество единиц</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26</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27</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28</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28</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28</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1.18</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районных мероприятий, проведенных ЦДОД различной направленности</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38</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38</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38</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38</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38</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1.19</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участников открытых онлайн-уроков, реализуемых с учетом опыта цикла открытых уроков «</w:t>
            </w:r>
            <w:proofErr w:type="spellStart"/>
            <w:r w:rsidRPr="00451071">
              <w:rPr>
                <w:rFonts w:ascii="Times New Roman" w:hAnsi="Times New Roman"/>
                <w:sz w:val="24"/>
                <w:szCs w:val="24"/>
              </w:rPr>
              <w:t>Проектория</w:t>
            </w:r>
            <w:proofErr w:type="spellEnd"/>
            <w:r w:rsidRPr="00451071">
              <w:rPr>
                <w:rFonts w:ascii="Times New Roman" w:hAnsi="Times New Roman"/>
                <w:sz w:val="24"/>
                <w:szCs w:val="24"/>
              </w:rPr>
              <w:t>», «Уроки настоящего», Яндекс  лицей или иных аналогичных по возможностям, функциям и результатам проектах, направленных на раннюю профориентацию</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25</w:t>
            </w:r>
          </w:p>
          <w:p w:rsidR="00887E5F" w:rsidRPr="00451071" w:rsidRDefault="00887E5F" w:rsidP="00887E5F">
            <w:pPr>
              <w:jc w:val="center"/>
              <w:rPr>
                <w:rFonts w:ascii="Times New Roman" w:hAnsi="Times New Roman"/>
                <w:sz w:val="24"/>
                <w:szCs w:val="24"/>
              </w:rPr>
            </w:pP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55</w:t>
            </w:r>
          </w:p>
          <w:p w:rsidR="00887E5F" w:rsidRPr="00451071" w:rsidRDefault="00887E5F" w:rsidP="00887E5F">
            <w:pPr>
              <w:jc w:val="center"/>
              <w:rPr>
                <w:rFonts w:ascii="Times New Roman" w:hAnsi="Times New Roman"/>
                <w:sz w:val="24"/>
                <w:szCs w:val="24"/>
              </w:rPr>
            </w:pP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65</w:t>
            </w:r>
          </w:p>
          <w:p w:rsidR="00887E5F" w:rsidRPr="00451071" w:rsidRDefault="00887E5F" w:rsidP="00887E5F">
            <w:pPr>
              <w:jc w:val="center"/>
              <w:rPr>
                <w:rFonts w:ascii="Times New Roman" w:hAnsi="Times New Roman"/>
                <w:sz w:val="24"/>
                <w:szCs w:val="24"/>
              </w:rPr>
            </w:pP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75</w:t>
            </w:r>
          </w:p>
          <w:p w:rsidR="00887E5F" w:rsidRPr="00451071" w:rsidRDefault="00887E5F" w:rsidP="00887E5F">
            <w:pPr>
              <w:jc w:val="center"/>
              <w:rPr>
                <w:rFonts w:ascii="Times New Roman" w:hAnsi="Times New Roman"/>
                <w:sz w:val="24"/>
                <w:szCs w:val="24"/>
              </w:rPr>
            </w:pP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85</w:t>
            </w:r>
          </w:p>
          <w:p w:rsidR="00887E5F" w:rsidRPr="00451071" w:rsidRDefault="00887E5F" w:rsidP="00887E5F">
            <w:pPr>
              <w:jc w:val="center"/>
              <w:rPr>
                <w:rFonts w:ascii="Times New Roman" w:hAnsi="Times New Roman"/>
                <w:sz w:val="24"/>
                <w:szCs w:val="24"/>
              </w:rPr>
            </w:pP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1.20</w:t>
            </w:r>
          </w:p>
        </w:tc>
        <w:tc>
          <w:tcPr>
            <w:tcW w:w="5811" w:type="dxa"/>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услуг психолого-педагогической, методической и консультативной помощи родителям (законным представителям),</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Количество</w:t>
            </w:r>
          </w:p>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2480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3540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4250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5310</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5310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1.21</w:t>
            </w:r>
          </w:p>
        </w:tc>
        <w:tc>
          <w:tcPr>
            <w:tcW w:w="5811" w:type="dxa"/>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ОУ, на базе которых созданы Центры образования  цифрового и гуманитарного профилей «Точка роста»</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Количество</w:t>
            </w:r>
          </w:p>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7</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1.22</w:t>
            </w:r>
          </w:p>
        </w:tc>
        <w:tc>
          <w:tcPr>
            <w:tcW w:w="5811" w:type="dxa"/>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 xml:space="preserve">Количество   новых  мест дополнительного  образования  детей,  созданных  на базе  ОУ  района </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Количество</w:t>
            </w:r>
          </w:p>
          <w:p w:rsidR="00887E5F" w:rsidRPr="00451071" w:rsidRDefault="00887E5F" w:rsidP="00887E5F">
            <w:pPr>
              <w:tabs>
                <w:tab w:val="left" w:pos="709"/>
              </w:tabs>
              <w:spacing w:after="0" w:line="240" w:lineRule="auto"/>
              <w:jc w:val="center"/>
              <w:rPr>
                <w:rFonts w:ascii="Times New Roman" w:hAnsi="Times New Roman"/>
                <w:sz w:val="24"/>
                <w:szCs w:val="24"/>
              </w:rPr>
            </w:pPr>
            <w:proofErr w:type="spellStart"/>
            <w:r w:rsidRPr="00451071">
              <w:rPr>
                <w:rFonts w:ascii="Times New Roman" w:hAnsi="Times New Roman"/>
                <w:sz w:val="24"/>
                <w:szCs w:val="24"/>
              </w:rPr>
              <w:t>ученико</w:t>
            </w:r>
            <w:proofErr w:type="spellEnd"/>
            <w:r w:rsidRPr="00451071">
              <w:rPr>
                <w:rFonts w:ascii="Times New Roman" w:hAnsi="Times New Roman"/>
                <w:sz w:val="24"/>
                <w:szCs w:val="24"/>
              </w:rPr>
              <w:t>/мест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1320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1471</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1471</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1471</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1471</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1.23</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учреждений, принимающих участие в реализации региональных проектов, направленных на повышение качества образования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21</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21</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21</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21</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21</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1.24</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Охват обучающихся деятельностью муниципального ресурсного Центра выявления и поддержки одаренных детей и талантливой учащейся молодежи</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410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420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430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440</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460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1.25</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специализированных классов с углубленным изучением предметов</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1.26</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40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45</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55</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1.27</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Удельный вес одаренных детей и талантливой учащейся молодежи, охваченных адресной поддержкой</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1,9</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1,9</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2,3</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2,7</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1.28</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педагогических работников дошкольных образовательных организаций, которым при прохождении аттестации присвоена высшая или первая категория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56</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56</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56</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57</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57</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1.29</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педагогических работников общеобразовательных организаций, которым при прохождении аттестации присвоена высшая или первая категория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61</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62</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62</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62</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1.30</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педагогических работников образовательных организаций дополнительного образования детей, которым при прохождении аттестации присвоена высшая или первая категория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65</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66</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67</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67</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67</w:t>
            </w:r>
          </w:p>
        </w:tc>
      </w:tr>
      <w:tr w:rsidR="0078074E" w:rsidRPr="00451071" w:rsidTr="00BE1427">
        <w:trPr>
          <w:trHeight w:val="1148"/>
          <w:jc w:val="center"/>
        </w:trPr>
        <w:tc>
          <w:tcPr>
            <w:tcW w:w="894"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1.31</w:t>
            </w:r>
          </w:p>
        </w:tc>
        <w:tc>
          <w:tcPr>
            <w:tcW w:w="5811" w:type="dxa"/>
            <w:tcBorders>
              <w:bottom w:val="single" w:sz="4" w:space="0" w:color="auto"/>
            </w:tcBorders>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педагогов образовательных организаций, прошедших курсы повышения квалификации или переподготовку раз в три года</w:t>
            </w:r>
          </w:p>
        </w:tc>
        <w:tc>
          <w:tcPr>
            <w:tcW w:w="1005"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tcBorders>
              <w:bottom w:val="single" w:sz="4" w:space="0" w:color="auto"/>
            </w:tcBorders>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95</w:t>
            </w:r>
          </w:p>
        </w:tc>
        <w:tc>
          <w:tcPr>
            <w:tcW w:w="1418" w:type="dxa"/>
            <w:tcBorders>
              <w:bottom w:val="single" w:sz="4" w:space="0" w:color="auto"/>
            </w:tcBorders>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97</w:t>
            </w:r>
          </w:p>
        </w:tc>
        <w:tc>
          <w:tcPr>
            <w:tcW w:w="1417" w:type="dxa"/>
            <w:tcBorders>
              <w:bottom w:val="single" w:sz="4" w:space="0" w:color="auto"/>
            </w:tcBorders>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99</w:t>
            </w:r>
          </w:p>
        </w:tc>
        <w:tc>
          <w:tcPr>
            <w:tcW w:w="1418" w:type="dxa"/>
            <w:tcBorders>
              <w:bottom w:val="single" w:sz="4" w:space="0" w:color="auto"/>
            </w:tcBorders>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23" w:type="dxa"/>
            <w:tcBorders>
              <w:bottom w:val="single" w:sz="4" w:space="0" w:color="auto"/>
            </w:tcBorders>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r>
      <w:tr w:rsidR="0078074E" w:rsidRPr="00451071" w:rsidTr="00BE1427">
        <w:trPr>
          <w:trHeight w:val="1148"/>
          <w:jc w:val="center"/>
        </w:trPr>
        <w:tc>
          <w:tcPr>
            <w:tcW w:w="894"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1.32</w:t>
            </w:r>
          </w:p>
        </w:tc>
        <w:tc>
          <w:tcPr>
            <w:tcW w:w="5811" w:type="dxa"/>
            <w:tcBorders>
              <w:bottom w:val="single" w:sz="4" w:space="0" w:color="auto"/>
            </w:tcBorders>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управленческих команд (руководителей и заместителей) прошедших курсы повышения квалификации за три года</w:t>
            </w:r>
          </w:p>
        </w:tc>
        <w:tc>
          <w:tcPr>
            <w:tcW w:w="1005"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7"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23" w:type="dxa"/>
            <w:tcBorders>
              <w:bottom w:val="single" w:sz="4" w:space="0" w:color="auto"/>
            </w:tcBorders>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r>
      <w:tr w:rsidR="0078074E" w:rsidRPr="00451071" w:rsidTr="00BE1427">
        <w:trPr>
          <w:trHeight w:val="1148"/>
          <w:jc w:val="center"/>
        </w:trPr>
        <w:tc>
          <w:tcPr>
            <w:tcW w:w="894"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1.33</w:t>
            </w:r>
          </w:p>
        </w:tc>
        <w:tc>
          <w:tcPr>
            <w:tcW w:w="5811" w:type="dxa"/>
            <w:tcBorders>
              <w:bottom w:val="single" w:sz="4" w:space="0" w:color="auto"/>
            </w:tcBorders>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 xml:space="preserve">доля педагогических работников общего образования, принявших участие в исследовании уровня </w:t>
            </w:r>
            <w:proofErr w:type="spellStart"/>
            <w:r w:rsidRPr="00451071">
              <w:rPr>
                <w:rFonts w:ascii="Times New Roman" w:hAnsi="Times New Roman"/>
                <w:sz w:val="24"/>
                <w:szCs w:val="24"/>
              </w:rPr>
              <w:t>сформированности</w:t>
            </w:r>
            <w:proofErr w:type="spellEnd"/>
            <w:r w:rsidRPr="00451071">
              <w:rPr>
                <w:rFonts w:ascii="Times New Roman" w:hAnsi="Times New Roman"/>
                <w:sz w:val="24"/>
                <w:szCs w:val="24"/>
              </w:rPr>
              <w:t xml:space="preserve"> профессиональных компетенций</w:t>
            </w:r>
          </w:p>
        </w:tc>
        <w:tc>
          <w:tcPr>
            <w:tcW w:w="1005"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7"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23" w:type="dxa"/>
            <w:tcBorders>
              <w:bottom w:val="single" w:sz="4" w:space="0" w:color="auto"/>
            </w:tcBorders>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r>
      <w:tr w:rsidR="0078074E" w:rsidRPr="00451071" w:rsidTr="00BE1427">
        <w:trPr>
          <w:trHeight w:val="1148"/>
          <w:jc w:val="center"/>
        </w:trPr>
        <w:tc>
          <w:tcPr>
            <w:tcW w:w="894"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1.34</w:t>
            </w:r>
          </w:p>
        </w:tc>
        <w:tc>
          <w:tcPr>
            <w:tcW w:w="5811" w:type="dxa"/>
            <w:tcBorders>
              <w:bottom w:val="single" w:sz="4" w:space="0" w:color="auto"/>
            </w:tcBorders>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образовательных организаций реализующих программы начального, основного и среднего общего образования, с использованием дистанционных образовательных технологий</w:t>
            </w:r>
          </w:p>
        </w:tc>
        <w:tc>
          <w:tcPr>
            <w:tcW w:w="1005"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26</w:t>
            </w:r>
          </w:p>
        </w:tc>
        <w:tc>
          <w:tcPr>
            <w:tcW w:w="1418"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26</w:t>
            </w:r>
          </w:p>
        </w:tc>
        <w:tc>
          <w:tcPr>
            <w:tcW w:w="1417"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26</w:t>
            </w:r>
          </w:p>
        </w:tc>
        <w:tc>
          <w:tcPr>
            <w:tcW w:w="1418"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26</w:t>
            </w:r>
          </w:p>
        </w:tc>
        <w:tc>
          <w:tcPr>
            <w:tcW w:w="1423" w:type="dxa"/>
            <w:tcBorders>
              <w:bottom w:val="single" w:sz="4" w:space="0" w:color="auto"/>
            </w:tcBorders>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26</w:t>
            </w:r>
          </w:p>
        </w:tc>
      </w:tr>
      <w:tr w:rsidR="0078074E" w:rsidRPr="00451071" w:rsidTr="00BE1427">
        <w:trPr>
          <w:trHeight w:val="1148"/>
          <w:jc w:val="center"/>
        </w:trPr>
        <w:tc>
          <w:tcPr>
            <w:tcW w:w="894"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1.35</w:t>
            </w:r>
          </w:p>
        </w:tc>
        <w:tc>
          <w:tcPr>
            <w:tcW w:w="5811" w:type="dxa"/>
            <w:tcBorders>
              <w:bottom w:val="single" w:sz="4" w:space="0" w:color="auto"/>
            </w:tcBorders>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базовых школ, реализующих основные и дополнительные общеобразовательные программы цифрового  и гуманитарного профилей</w:t>
            </w:r>
          </w:p>
        </w:tc>
        <w:tc>
          <w:tcPr>
            <w:tcW w:w="1005"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42,9</w:t>
            </w:r>
          </w:p>
        </w:tc>
        <w:tc>
          <w:tcPr>
            <w:tcW w:w="1418"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42,9</w:t>
            </w:r>
          </w:p>
        </w:tc>
        <w:tc>
          <w:tcPr>
            <w:tcW w:w="1417"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23" w:type="dxa"/>
            <w:tcBorders>
              <w:bottom w:val="single" w:sz="4" w:space="0" w:color="auto"/>
            </w:tcBorders>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r>
      <w:tr w:rsidR="0078074E" w:rsidRPr="00451071" w:rsidTr="00BE1427">
        <w:trPr>
          <w:trHeight w:val="1148"/>
          <w:jc w:val="center"/>
        </w:trPr>
        <w:tc>
          <w:tcPr>
            <w:tcW w:w="894"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1.36</w:t>
            </w:r>
          </w:p>
        </w:tc>
        <w:tc>
          <w:tcPr>
            <w:tcW w:w="5811" w:type="dxa"/>
            <w:tcBorders>
              <w:bottom w:val="single" w:sz="4" w:space="0" w:color="auto"/>
            </w:tcBorders>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 xml:space="preserve">Доля  педагогических работников, повышающих квалификацию для работы в Центрах  образования гуманитарного  и  цифрового профилей, а также  осуществления  образовательную деятельность  по дополнительным общеразвивающим программам </w:t>
            </w:r>
          </w:p>
        </w:tc>
        <w:tc>
          <w:tcPr>
            <w:tcW w:w="1005"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7"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tcBorders>
              <w:bottom w:val="single" w:sz="4" w:space="0" w:color="auto"/>
            </w:tcBorders>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23" w:type="dxa"/>
            <w:tcBorders>
              <w:bottom w:val="single" w:sz="4" w:space="0" w:color="auto"/>
            </w:tcBorders>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1.37</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выпускников муниципальных образовательных организаций, расположенных на территории Барабинского района, заключивших договор о целевом обучении в ФГБОУ ВПО «НГПУ</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1.38</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педагогических работников, принявших участие в конкурсах профессионального мастерства различного уровня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4</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4</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4</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4</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1.39</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 xml:space="preserve">Отношение среднемесячной заработной платы </w:t>
            </w:r>
            <w:r w:rsidRPr="00451071">
              <w:rPr>
                <w:rFonts w:ascii="Times New Roman" w:hAnsi="Times New Roman"/>
                <w:sz w:val="24"/>
                <w:szCs w:val="24"/>
              </w:rPr>
              <w:lastRenderedPageBreak/>
              <w:t>педагогических работников муниципальных дошкольных образовательных организаций к среднемесячной заработной плате в сфере общего образования в Новосибирской области</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процен</w:t>
            </w:r>
            <w:r w:rsidRPr="00451071">
              <w:rPr>
                <w:rFonts w:ascii="Times New Roman" w:hAnsi="Times New Roman"/>
                <w:sz w:val="24"/>
                <w:szCs w:val="24"/>
              </w:rPr>
              <w:lastRenderedPageBreak/>
              <w:t>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100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1.40</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Отношение среднемесячной заработной платы педагогических работников муниципальных общеобразовательных организаций к средней заработной плате в Новосибирской области</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1.41</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Отношение среднемесячной заработной платы педагогических работников муниципальных организаций дополнительного образования к среднемесячной заработной плате учителей  в Новосибирской области</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90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1.42</w:t>
            </w:r>
          </w:p>
        </w:tc>
        <w:tc>
          <w:tcPr>
            <w:tcW w:w="5811" w:type="dxa"/>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резерв руководителей образовательных организаций, расположенных на территории муниципального образования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40</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40</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1.43</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Охват детей программами дошкольного образования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83</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83</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86</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86</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86</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1.44</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Охват детей раннего дошкольного возраста дошкольными образовательными организациями (отношение численности детей в возрасте от 2 месяцев до 3 лет, посещающих дошкольные образовательные организации, к общей численности детей в возрасте от 2 месяцев до 3 лет)</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38</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38</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38</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38</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38</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1.45</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на очереди на получение в текущем году дошкольного образования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1.46</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обучающихся во 2 смену</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7</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7</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7</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0</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1.47</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образовательных организаций, в которых заменена кровля от общего количества образовательных организаций, нуждающихся в замене кровли.</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18,8</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37,5</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56,3</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75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1.48</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образовательных организаций, в которых заменены окна от общего количества образовательных организаций</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40</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1.49</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муниципальных образовательных организаций, реализующих основные общеобразовательные программы, имеющих физкультурный зал, в общей численности муниципальных образовательных учреждений, реализующих программы общего образования, в том числе, отвечающий современным требованиям</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100/43</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100/43</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100/48</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100/48</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100/53</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1.50</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образовательных организаций, в которых оборудование помещений и оснащенность учебного процесса  не ниже минимальных требований</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w:t>
            </w:r>
          </w:p>
        </w:tc>
        <w:tc>
          <w:tcPr>
            <w:tcW w:w="13466" w:type="dxa"/>
            <w:gridSpan w:val="7"/>
          </w:tcPr>
          <w:p w:rsidR="00887E5F" w:rsidRPr="00451071" w:rsidRDefault="00887E5F" w:rsidP="005C12F4">
            <w:pPr>
              <w:tabs>
                <w:tab w:val="left" w:pos="709"/>
              </w:tabs>
              <w:spacing w:after="0" w:line="240" w:lineRule="auto"/>
              <w:jc w:val="both"/>
              <w:rPr>
                <w:rFonts w:ascii="Times New Roman" w:hAnsi="Times New Roman"/>
                <w:sz w:val="24"/>
                <w:szCs w:val="24"/>
              </w:rPr>
            </w:pPr>
            <w:r w:rsidRPr="00451071">
              <w:rPr>
                <w:rFonts w:ascii="Times New Roman" w:hAnsi="Times New Roman"/>
                <w:sz w:val="24"/>
                <w:szCs w:val="24"/>
              </w:rPr>
              <w:t>Муниципальная программа «Организация оздоровления, отдыха детей и занятости подростков Барабинского района Новосибирской области в каникулярное время на 2021-2026 годы» (утверждена постановлением администрации Барабинского района Новосибирской области от 12.11.2020 № 1285)</w:t>
            </w:r>
          </w:p>
        </w:tc>
      </w:tr>
      <w:tr w:rsidR="0078074E" w:rsidRPr="00451071" w:rsidTr="00BE1427">
        <w:trPr>
          <w:trHeight w:val="1739"/>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2.1</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Удельный вес численности обучающихся, которым в каникулярное время предоставлена возможность организованного отдыха (оздоровительный лагерь, санаторно-курортное лечение, летний пришкольный лагерь и др.) от общей численности обучающихся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60</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60</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2.2</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учащихся, занятых в профильных сменах</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150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150</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150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150</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150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2.3</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Удельный вес численности обучающихся, находящихся в трудной жизненной ситуации, охваченных организованными формами отдыха и оздоровления от общей численности обучающихся данной категории</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60</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60</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2.4</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 xml:space="preserve">Удельный вес количества образовательных </w:t>
            </w:r>
            <w:r w:rsidRPr="00451071">
              <w:rPr>
                <w:rFonts w:ascii="Times New Roman" w:hAnsi="Times New Roman"/>
                <w:sz w:val="24"/>
                <w:szCs w:val="24"/>
              </w:rPr>
              <w:lastRenderedPageBreak/>
              <w:t>учреждений, расположенных на территории Барабинского района, признанных межведомственной комиссией готовыми к приему учащихся в каникулярное время, от общего количества учреждений, планирующих мероприятия в каникулярное время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процен</w:t>
            </w:r>
            <w:r w:rsidRPr="00451071">
              <w:rPr>
                <w:rFonts w:ascii="Times New Roman" w:hAnsi="Times New Roman"/>
                <w:sz w:val="24"/>
                <w:szCs w:val="24"/>
              </w:rPr>
              <w:lastRenderedPageBreak/>
              <w:t>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100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2.5</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трудоустроенных подростков</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170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170</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170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170</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170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2.6</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путевок, приобретенных в загородные лагеря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штук</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95</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95</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95</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95</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95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2.7</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использованных финансовых средств, направленных на организацию оздоровления, отдыха детей и занятости подростков в каникулярное   время.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w:t>
            </w:r>
          </w:p>
        </w:tc>
        <w:tc>
          <w:tcPr>
            <w:tcW w:w="13466" w:type="dxa"/>
            <w:gridSpan w:val="7"/>
          </w:tcPr>
          <w:p w:rsidR="00887E5F" w:rsidRPr="00451071" w:rsidRDefault="00887E5F" w:rsidP="005C12F4">
            <w:pPr>
              <w:tabs>
                <w:tab w:val="left" w:pos="709"/>
              </w:tabs>
              <w:spacing w:after="0" w:line="240" w:lineRule="auto"/>
              <w:jc w:val="both"/>
              <w:rPr>
                <w:rFonts w:ascii="Times New Roman" w:hAnsi="Times New Roman"/>
                <w:sz w:val="24"/>
                <w:szCs w:val="24"/>
              </w:rPr>
            </w:pPr>
            <w:r w:rsidRPr="00451071">
              <w:rPr>
                <w:rFonts w:ascii="Times New Roman" w:hAnsi="Times New Roman"/>
                <w:sz w:val="24"/>
                <w:szCs w:val="24"/>
              </w:rPr>
              <w:t>Муниципальная программа «Развитие культуры Барабинского района Новосибирской области на 2021-2026 годы» (утверждена постановлением администрации Барабинского района Новосибирской области от 13.11.2020 № 1296)</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3.1</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экземпляров библиотечного фонда библиотек на 1000 жителей</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15255</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15265</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15275</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15285</w:t>
            </w:r>
          </w:p>
        </w:tc>
        <w:tc>
          <w:tcPr>
            <w:tcW w:w="1423" w:type="dxa"/>
            <w:shd w:val="clear" w:color="auto" w:fill="auto"/>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15295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3.2</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посещений библиотек</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124960</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124970</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124980</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124990</w:t>
            </w:r>
          </w:p>
        </w:tc>
        <w:tc>
          <w:tcPr>
            <w:tcW w:w="1423" w:type="dxa"/>
            <w:shd w:val="clear" w:color="auto" w:fill="auto"/>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125000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3.3</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выданных экземпляров библиотечного фонда пользователям на 1000 жителей</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13335</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13340</w:t>
            </w:r>
          </w:p>
        </w:tc>
        <w:tc>
          <w:tcPr>
            <w:tcW w:w="1417" w:type="dxa"/>
            <w:vAlign w:val="center"/>
          </w:tcPr>
          <w:p w:rsidR="00887E5F" w:rsidRPr="00451071" w:rsidRDefault="00887E5F" w:rsidP="00887E5F">
            <w:pPr>
              <w:jc w:val="center"/>
            </w:pPr>
            <w:r w:rsidRPr="00451071">
              <w:rPr>
                <w:rFonts w:ascii="Times New Roman" w:hAnsi="Times New Roman"/>
                <w:sz w:val="24"/>
                <w:szCs w:val="24"/>
              </w:rPr>
              <w:t>13345</w:t>
            </w:r>
          </w:p>
        </w:tc>
        <w:tc>
          <w:tcPr>
            <w:tcW w:w="1418" w:type="dxa"/>
            <w:vAlign w:val="center"/>
          </w:tcPr>
          <w:p w:rsidR="00887E5F" w:rsidRPr="00451071" w:rsidRDefault="00887E5F" w:rsidP="00887E5F">
            <w:pPr>
              <w:jc w:val="center"/>
            </w:pPr>
            <w:r w:rsidRPr="00451071">
              <w:rPr>
                <w:rFonts w:ascii="Times New Roman" w:hAnsi="Times New Roman"/>
                <w:sz w:val="24"/>
                <w:szCs w:val="24"/>
              </w:rPr>
              <w:t>13350</w:t>
            </w:r>
          </w:p>
        </w:tc>
        <w:tc>
          <w:tcPr>
            <w:tcW w:w="1423" w:type="dxa"/>
            <w:shd w:val="clear" w:color="auto" w:fill="auto"/>
            <w:vAlign w:val="center"/>
          </w:tcPr>
          <w:p w:rsidR="00887E5F" w:rsidRPr="00451071" w:rsidRDefault="00887E5F" w:rsidP="00887E5F">
            <w:pPr>
              <w:jc w:val="center"/>
            </w:pPr>
            <w:r w:rsidRPr="00451071">
              <w:rPr>
                <w:rFonts w:ascii="Times New Roman" w:hAnsi="Times New Roman"/>
                <w:sz w:val="24"/>
                <w:szCs w:val="24"/>
              </w:rPr>
              <w:t>13355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3.4</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выполненных справок (консультаций) пользователям на 1000 жителей</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175</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180</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190</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195</w:t>
            </w:r>
          </w:p>
        </w:tc>
        <w:tc>
          <w:tcPr>
            <w:tcW w:w="1423" w:type="dxa"/>
            <w:shd w:val="clear" w:color="auto" w:fill="auto"/>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200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3.5</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предоставленных изданий из фонда библиотек</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226 335</w:t>
            </w:r>
          </w:p>
        </w:tc>
        <w:tc>
          <w:tcPr>
            <w:tcW w:w="1418" w:type="dxa"/>
            <w:vAlign w:val="center"/>
          </w:tcPr>
          <w:p w:rsidR="00887E5F" w:rsidRPr="00451071" w:rsidRDefault="00887E5F" w:rsidP="00887E5F">
            <w:pPr>
              <w:jc w:val="center"/>
            </w:pPr>
            <w:r w:rsidRPr="00451071">
              <w:rPr>
                <w:rFonts w:ascii="Times New Roman" w:hAnsi="Times New Roman"/>
                <w:sz w:val="24"/>
                <w:szCs w:val="24"/>
              </w:rPr>
              <w:t>226 340</w:t>
            </w:r>
          </w:p>
        </w:tc>
        <w:tc>
          <w:tcPr>
            <w:tcW w:w="1417" w:type="dxa"/>
            <w:vAlign w:val="center"/>
          </w:tcPr>
          <w:p w:rsidR="00887E5F" w:rsidRPr="00451071" w:rsidRDefault="00887E5F" w:rsidP="00887E5F">
            <w:pPr>
              <w:jc w:val="center"/>
            </w:pPr>
            <w:r w:rsidRPr="00451071">
              <w:rPr>
                <w:rFonts w:ascii="Times New Roman" w:hAnsi="Times New Roman"/>
                <w:sz w:val="24"/>
                <w:szCs w:val="24"/>
              </w:rPr>
              <w:t>226 345</w:t>
            </w:r>
          </w:p>
        </w:tc>
        <w:tc>
          <w:tcPr>
            <w:tcW w:w="1418" w:type="dxa"/>
            <w:vAlign w:val="center"/>
          </w:tcPr>
          <w:p w:rsidR="00887E5F" w:rsidRPr="00451071" w:rsidRDefault="00887E5F" w:rsidP="00887E5F">
            <w:pPr>
              <w:jc w:val="center"/>
            </w:pPr>
            <w:r w:rsidRPr="00451071">
              <w:rPr>
                <w:rFonts w:ascii="Times New Roman" w:hAnsi="Times New Roman"/>
                <w:sz w:val="24"/>
                <w:szCs w:val="24"/>
              </w:rPr>
              <w:t>226 350</w:t>
            </w:r>
          </w:p>
        </w:tc>
        <w:tc>
          <w:tcPr>
            <w:tcW w:w="1423" w:type="dxa"/>
            <w:shd w:val="clear" w:color="auto" w:fill="auto"/>
            <w:vAlign w:val="center"/>
          </w:tcPr>
          <w:p w:rsidR="00887E5F" w:rsidRPr="00451071" w:rsidRDefault="00887E5F" w:rsidP="00887E5F">
            <w:pPr>
              <w:jc w:val="center"/>
            </w:pPr>
            <w:r w:rsidRPr="00451071">
              <w:rPr>
                <w:rFonts w:ascii="Times New Roman" w:hAnsi="Times New Roman"/>
                <w:sz w:val="24"/>
                <w:szCs w:val="24"/>
              </w:rPr>
              <w:t>226 355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3.6</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отреставрированных экземпляров из фонда библиотек</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6571</w:t>
            </w:r>
          </w:p>
        </w:tc>
        <w:tc>
          <w:tcPr>
            <w:tcW w:w="1418" w:type="dxa"/>
            <w:vAlign w:val="center"/>
          </w:tcPr>
          <w:p w:rsidR="00887E5F" w:rsidRPr="00451071" w:rsidRDefault="00887E5F" w:rsidP="00887E5F">
            <w:pPr>
              <w:jc w:val="center"/>
            </w:pPr>
            <w:r w:rsidRPr="00451071">
              <w:rPr>
                <w:rFonts w:ascii="Times New Roman" w:hAnsi="Times New Roman"/>
                <w:sz w:val="24"/>
                <w:szCs w:val="24"/>
              </w:rPr>
              <w:t>6771</w:t>
            </w:r>
          </w:p>
        </w:tc>
        <w:tc>
          <w:tcPr>
            <w:tcW w:w="1417" w:type="dxa"/>
            <w:vAlign w:val="center"/>
          </w:tcPr>
          <w:p w:rsidR="00887E5F" w:rsidRPr="00451071" w:rsidRDefault="00887E5F" w:rsidP="00887E5F">
            <w:pPr>
              <w:jc w:val="center"/>
            </w:pPr>
            <w:r w:rsidRPr="00451071">
              <w:rPr>
                <w:rFonts w:ascii="Times New Roman" w:hAnsi="Times New Roman"/>
                <w:sz w:val="24"/>
                <w:szCs w:val="24"/>
              </w:rPr>
              <w:t>6871</w:t>
            </w:r>
          </w:p>
        </w:tc>
        <w:tc>
          <w:tcPr>
            <w:tcW w:w="1418" w:type="dxa"/>
            <w:vAlign w:val="center"/>
          </w:tcPr>
          <w:p w:rsidR="00887E5F" w:rsidRPr="00451071" w:rsidRDefault="00887E5F" w:rsidP="00887E5F">
            <w:pPr>
              <w:jc w:val="center"/>
            </w:pPr>
            <w:r w:rsidRPr="00451071">
              <w:rPr>
                <w:rFonts w:ascii="Times New Roman" w:hAnsi="Times New Roman"/>
                <w:sz w:val="24"/>
                <w:szCs w:val="24"/>
              </w:rPr>
              <w:t>6971</w:t>
            </w:r>
          </w:p>
        </w:tc>
        <w:tc>
          <w:tcPr>
            <w:tcW w:w="1423" w:type="dxa"/>
            <w:shd w:val="clear" w:color="auto" w:fill="auto"/>
            <w:vAlign w:val="center"/>
          </w:tcPr>
          <w:p w:rsidR="00887E5F" w:rsidRPr="00451071" w:rsidRDefault="00887E5F" w:rsidP="00887E5F">
            <w:pPr>
              <w:jc w:val="center"/>
            </w:pPr>
            <w:r w:rsidRPr="00451071">
              <w:rPr>
                <w:rFonts w:ascii="Times New Roman" w:hAnsi="Times New Roman"/>
                <w:sz w:val="24"/>
                <w:szCs w:val="24"/>
              </w:rPr>
              <w:t>7071</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3.7</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культурно-просветительских, информационных мероприятий для населения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604</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605</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606</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607</w:t>
            </w:r>
          </w:p>
        </w:tc>
        <w:tc>
          <w:tcPr>
            <w:tcW w:w="1423" w:type="dxa"/>
            <w:shd w:val="clear" w:color="auto" w:fill="auto"/>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608</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3.8</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методических мероприятий для библиотечных работников</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4</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4</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4</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4</w:t>
            </w:r>
          </w:p>
        </w:tc>
        <w:tc>
          <w:tcPr>
            <w:tcW w:w="1423" w:type="dxa"/>
            <w:shd w:val="clear" w:color="auto" w:fill="auto"/>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4</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3.9</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Кол-во участников клубных формирований принимающих участие в культурно-массовых мероприятиях по сравнению с предыдущим годом</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498</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499</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500</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501</w:t>
            </w:r>
          </w:p>
        </w:tc>
        <w:tc>
          <w:tcPr>
            <w:tcW w:w="1423" w:type="dxa"/>
            <w:shd w:val="clear" w:color="auto" w:fill="auto"/>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502</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3.10</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мероприятий для детей до 14 лет включительно в общем числе культурно-досуговых мероприятий</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66.1</w:t>
            </w:r>
          </w:p>
        </w:tc>
        <w:tc>
          <w:tcPr>
            <w:tcW w:w="1418" w:type="dxa"/>
            <w:vAlign w:val="center"/>
          </w:tcPr>
          <w:p w:rsidR="00887E5F" w:rsidRPr="00451071" w:rsidRDefault="00887E5F" w:rsidP="00887E5F">
            <w:pPr>
              <w:jc w:val="center"/>
            </w:pPr>
            <w:r w:rsidRPr="00451071">
              <w:rPr>
                <w:rFonts w:ascii="Times New Roman" w:hAnsi="Times New Roman"/>
                <w:sz w:val="24"/>
                <w:szCs w:val="24"/>
              </w:rPr>
              <w:t>66.1</w:t>
            </w:r>
          </w:p>
        </w:tc>
        <w:tc>
          <w:tcPr>
            <w:tcW w:w="1417" w:type="dxa"/>
            <w:vAlign w:val="center"/>
          </w:tcPr>
          <w:p w:rsidR="00887E5F" w:rsidRPr="00451071" w:rsidRDefault="00887E5F" w:rsidP="00887E5F">
            <w:pPr>
              <w:jc w:val="center"/>
            </w:pPr>
            <w:r w:rsidRPr="00451071">
              <w:rPr>
                <w:rFonts w:ascii="Times New Roman" w:hAnsi="Times New Roman"/>
                <w:sz w:val="24"/>
                <w:szCs w:val="24"/>
              </w:rPr>
              <w:t>66.1</w:t>
            </w:r>
          </w:p>
        </w:tc>
        <w:tc>
          <w:tcPr>
            <w:tcW w:w="1418" w:type="dxa"/>
            <w:vAlign w:val="center"/>
          </w:tcPr>
          <w:p w:rsidR="00887E5F" w:rsidRPr="00451071" w:rsidRDefault="00887E5F" w:rsidP="00887E5F">
            <w:pPr>
              <w:jc w:val="center"/>
            </w:pPr>
            <w:r w:rsidRPr="00451071">
              <w:rPr>
                <w:rFonts w:ascii="Times New Roman" w:hAnsi="Times New Roman"/>
                <w:sz w:val="24"/>
                <w:szCs w:val="24"/>
              </w:rPr>
              <w:t>66.1</w:t>
            </w:r>
          </w:p>
        </w:tc>
        <w:tc>
          <w:tcPr>
            <w:tcW w:w="1423" w:type="dxa"/>
            <w:shd w:val="clear" w:color="auto" w:fill="auto"/>
            <w:vAlign w:val="center"/>
          </w:tcPr>
          <w:p w:rsidR="00887E5F" w:rsidRPr="00451071" w:rsidRDefault="00887E5F" w:rsidP="00887E5F">
            <w:pPr>
              <w:jc w:val="center"/>
            </w:pPr>
            <w:r w:rsidRPr="00451071">
              <w:rPr>
                <w:rFonts w:ascii="Times New Roman" w:hAnsi="Times New Roman"/>
                <w:sz w:val="24"/>
                <w:szCs w:val="24"/>
              </w:rPr>
              <w:t>66.1</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3.11</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клубных формирований</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18</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18</w:t>
            </w:r>
          </w:p>
        </w:tc>
        <w:tc>
          <w:tcPr>
            <w:tcW w:w="1417"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18</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18</w:t>
            </w:r>
          </w:p>
        </w:tc>
        <w:tc>
          <w:tcPr>
            <w:tcW w:w="1423" w:type="dxa"/>
            <w:shd w:val="clear" w:color="auto" w:fill="auto"/>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18</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3.12</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культурно-досуговых мероприятий</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250</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250</w:t>
            </w:r>
          </w:p>
        </w:tc>
        <w:tc>
          <w:tcPr>
            <w:tcW w:w="1417"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250</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250</w:t>
            </w:r>
          </w:p>
        </w:tc>
        <w:tc>
          <w:tcPr>
            <w:tcW w:w="1423" w:type="dxa"/>
            <w:shd w:val="clear" w:color="auto" w:fill="auto"/>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250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3.13</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сценических костюмов, звукового оборудования, стеллажей для книг, компьютеров, принтеров.</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19</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19</w:t>
            </w:r>
          </w:p>
        </w:tc>
        <w:tc>
          <w:tcPr>
            <w:tcW w:w="1417"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19</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19</w:t>
            </w:r>
          </w:p>
        </w:tc>
        <w:tc>
          <w:tcPr>
            <w:tcW w:w="1423" w:type="dxa"/>
            <w:shd w:val="clear" w:color="auto" w:fill="auto"/>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19</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3.14</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зданий, подлежащих реконструкции в Барабинском районе</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w:t>
            </w:r>
          </w:p>
        </w:tc>
        <w:tc>
          <w:tcPr>
            <w:tcW w:w="1417"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w:t>
            </w:r>
          </w:p>
        </w:tc>
        <w:tc>
          <w:tcPr>
            <w:tcW w:w="1423" w:type="dxa"/>
            <w:shd w:val="clear" w:color="auto" w:fill="auto"/>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3.15</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социально-значимых проектов</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w:t>
            </w:r>
          </w:p>
        </w:tc>
        <w:tc>
          <w:tcPr>
            <w:tcW w:w="1417"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w:t>
            </w:r>
          </w:p>
        </w:tc>
        <w:tc>
          <w:tcPr>
            <w:tcW w:w="1423" w:type="dxa"/>
            <w:shd w:val="clear" w:color="auto" w:fill="auto"/>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w:t>
            </w:r>
          </w:p>
        </w:tc>
        <w:tc>
          <w:tcPr>
            <w:tcW w:w="13466" w:type="dxa"/>
            <w:gridSpan w:val="7"/>
          </w:tcPr>
          <w:p w:rsidR="00887E5F" w:rsidRPr="00451071" w:rsidRDefault="00887E5F" w:rsidP="005C12F4">
            <w:pPr>
              <w:tabs>
                <w:tab w:val="left" w:pos="709"/>
              </w:tabs>
              <w:spacing w:after="0" w:line="240" w:lineRule="auto"/>
              <w:jc w:val="both"/>
              <w:rPr>
                <w:rFonts w:ascii="Times New Roman" w:hAnsi="Times New Roman"/>
                <w:sz w:val="24"/>
                <w:szCs w:val="24"/>
              </w:rPr>
            </w:pPr>
            <w:r w:rsidRPr="00451071">
              <w:rPr>
                <w:rFonts w:ascii="Times New Roman" w:hAnsi="Times New Roman"/>
                <w:sz w:val="24"/>
                <w:szCs w:val="24"/>
              </w:rPr>
              <w:t>Муниципальная программа «Развитие физической культуры и спорта в Барабинском районе Новосибирской области на 2021-2026 годы» (утверждена постановлением администрации Барабинского района Новосибирской области от 13.11.2020 № 1297)</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4.1</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жителей Барабинского района систематически занимающихся физической культурой и спортом от общей численности населения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44,6</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49</w:t>
            </w:r>
          </w:p>
        </w:tc>
        <w:tc>
          <w:tcPr>
            <w:tcW w:w="1417"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53,2</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56,5</w:t>
            </w:r>
          </w:p>
        </w:tc>
        <w:tc>
          <w:tcPr>
            <w:tcW w:w="1423" w:type="dxa"/>
            <w:shd w:val="clear" w:color="auto" w:fill="auto"/>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57</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4.2</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Уровень обеспеченности населения Барабинского района спортивными сооружениями, исходя из единовременной пропускной способности объектов спорта</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 от норматива</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62,6</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62,6</w:t>
            </w:r>
          </w:p>
        </w:tc>
        <w:tc>
          <w:tcPr>
            <w:tcW w:w="1417"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62,6</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62,8</w:t>
            </w:r>
          </w:p>
        </w:tc>
        <w:tc>
          <w:tcPr>
            <w:tcW w:w="1423" w:type="dxa"/>
            <w:shd w:val="clear" w:color="auto" w:fill="auto"/>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62,8</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4.3</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жителей систематически занимающихся  физкультурой и спортом</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16787</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18363</w:t>
            </w:r>
          </w:p>
        </w:tc>
        <w:tc>
          <w:tcPr>
            <w:tcW w:w="1417"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20025</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21267</w:t>
            </w:r>
          </w:p>
        </w:tc>
        <w:tc>
          <w:tcPr>
            <w:tcW w:w="1423" w:type="dxa"/>
            <w:shd w:val="clear" w:color="auto" w:fill="auto"/>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21455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4.4</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учащихся и студентов, систематически занимающихся физической культурой и спортом, в общей численности учащихся и студентов</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81,1</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81,3</w:t>
            </w:r>
          </w:p>
        </w:tc>
        <w:tc>
          <w:tcPr>
            <w:tcW w:w="1417"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81,5</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81,7</w:t>
            </w:r>
          </w:p>
        </w:tc>
        <w:tc>
          <w:tcPr>
            <w:tcW w:w="1423" w:type="dxa"/>
            <w:shd w:val="clear" w:color="auto" w:fill="auto"/>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81,9</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4.5</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лиц с ограниченными возможностями здоровья и инвалидов, систематически занимающихся физкультурой и спортом в общей численности категории населению</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4</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4,1</w:t>
            </w:r>
          </w:p>
        </w:tc>
        <w:tc>
          <w:tcPr>
            <w:tcW w:w="1417"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4,2</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4,3</w:t>
            </w:r>
          </w:p>
        </w:tc>
        <w:tc>
          <w:tcPr>
            <w:tcW w:w="1423" w:type="dxa"/>
            <w:shd w:val="clear" w:color="auto" w:fill="auto"/>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4,4</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4.6</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Общая площадь плоскостных сооружений</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proofErr w:type="spellStart"/>
            <w:r w:rsidRPr="00451071">
              <w:rPr>
                <w:rFonts w:ascii="Times New Roman" w:hAnsi="Times New Roman"/>
                <w:sz w:val="24"/>
                <w:szCs w:val="24"/>
              </w:rPr>
              <w:t>Кв.м</w:t>
            </w:r>
            <w:proofErr w:type="spellEnd"/>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54906</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54906</w:t>
            </w:r>
          </w:p>
        </w:tc>
        <w:tc>
          <w:tcPr>
            <w:tcW w:w="1417"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54906</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54906</w:t>
            </w:r>
          </w:p>
        </w:tc>
        <w:tc>
          <w:tcPr>
            <w:tcW w:w="1423" w:type="dxa"/>
            <w:shd w:val="clear" w:color="auto" w:fill="auto"/>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54906</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4.7</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спортсменов-разрядников</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590</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595</w:t>
            </w:r>
          </w:p>
        </w:tc>
        <w:tc>
          <w:tcPr>
            <w:tcW w:w="1417"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600</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610</w:t>
            </w:r>
          </w:p>
        </w:tc>
        <w:tc>
          <w:tcPr>
            <w:tcW w:w="1423" w:type="dxa"/>
            <w:shd w:val="clear" w:color="auto" w:fill="auto"/>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615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4.8</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соревнований  различного уровня с участием сборных команд района</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62</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64</w:t>
            </w:r>
          </w:p>
        </w:tc>
        <w:tc>
          <w:tcPr>
            <w:tcW w:w="1417"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66</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68</w:t>
            </w:r>
          </w:p>
        </w:tc>
        <w:tc>
          <w:tcPr>
            <w:tcW w:w="1423" w:type="dxa"/>
            <w:shd w:val="clear" w:color="auto" w:fill="auto"/>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70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4.9</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Численность людей, занимающихся на лыжной базе "Горизонт"</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3850</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3900</w:t>
            </w:r>
          </w:p>
        </w:tc>
        <w:tc>
          <w:tcPr>
            <w:tcW w:w="1417"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3950</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4000</w:t>
            </w:r>
          </w:p>
        </w:tc>
        <w:tc>
          <w:tcPr>
            <w:tcW w:w="1423" w:type="dxa"/>
            <w:shd w:val="clear" w:color="auto" w:fill="auto"/>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4050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5</w:t>
            </w:r>
          </w:p>
        </w:tc>
        <w:tc>
          <w:tcPr>
            <w:tcW w:w="13466" w:type="dxa"/>
            <w:gridSpan w:val="7"/>
          </w:tcPr>
          <w:p w:rsidR="00887E5F" w:rsidRPr="00451071" w:rsidRDefault="00887E5F" w:rsidP="005C12F4">
            <w:pPr>
              <w:tabs>
                <w:tab w:val="left" w:pos="709"/>
              </w:tabs>
              <w:spacing w:after="0" w:line="240" w:lineRule="auto"/>
              <w:jc w:val="both"/>
              <w:rPr>
                <w:rFonts w:ascii="Times New Roman" w:hAnsi="Times New Roman"/>
                <w:sz w:val="24"/>
                <w:szCs w:val="24"/>
              </w:rPr>
            </w:pPr>
            <w:r w:rsidRPr="00451071">
              <w:rPr>
                <w:rFonts w:ascii="Times New Roman" w:hAnsi="Times New Roman"/>
                <w:sz w:val="24"/>
                <w:szCs w:val="24"/>
              </w:rPr>
              <w:t>Муниципальная программа «Развитие молодёжной политики в Барабинском районе Новосибирской области на 2021-2026 годы» (утверждена постановлением администрации Барабинского района Новосибирской области от 13.11.2020 № 1298)</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5.1</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проведенных социально-значимых мероприятий</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36</w:t>
            </w:r>
          </w:p>
        </w:tc>
        <w:tc>
          <w:tcPr>
            <w:tcW w:w="1418" w:type="dxa"/>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37</w:t>
            </w:r>
          </w:p>
        </w:tc>
        <w:tc>
          <w:tcPr>
            <w:tcW w:w="1417" w:type="dxa"/>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38</w:t>
            </w:r>
          </w:p>
        </w:tc>
        <w:tc>
          <w:tcPr>
            <w:tcW w:w="1418" w:type="dxa"/>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39</w:t>
            </w:r>
          </w:p>
        </w:tc>
        <w:tc>
          <w:tcPr>
            <w:tcW w:w="1423" w:type="dxa"/>
            <w:shd w:val="clear" w:color="auto" w:fill="auto"/>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5.2</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молодых граждан, принимающих участие в мероприятиях по гражданско-патриотическому воспитанию</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800</w:t>
            </w:r>
          </w:p>
        </w:tc>
        <w:tc>
          <w:tcPr>
            <w:tcW w:w="1418" w:type="dxa"/>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850</w:t>
            </w:r>
          </w:p>
        </w:tc>
        <w:tc>
          <w:tcPr>
            <w:tcW w:w="1417" w:type="dxa"/>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900</w:t>
            </w:r>
          </w:p>
        </w:tc>
        <w:tc>
          <w:tcPr>
            <w:tcW w:w="1418" w:type="dxa"/>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950</w:t>
            </w:r>
          </w:p>
        </w:tc>
        <w:tc>
          <w:tcPr>
            <w:tcW w:w="1423" w:type="dxa"/>
            <w:shd w:val="clear" w:color="auto" w:fill="auto"/>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1000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5.3</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молодых людей, участвующих в деятельности общественных организаций</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500</w:t>
            </w:r>
          </w:p>
        </w:tc>
        <w:tc>
          <w:tcPr>
            <w:tcW w:w="1418" w:type="dxa"/>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580</w:t>
            </w:r>
          </w:p>
        </w:tc>
        <w:tc>
          <w:tcPr>
            <w:tcW w:w="1417" w:type="dxa"/>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660</w:t>
            </w:r>
          </w:p>
        </w:tc>
        <w:tc>
          <w:tcPr>
            <w:tcW w:w="1418" w:type="dxa"/>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740</w:t>
            </w:r>
          </w:p>
        </w:tc>
        <w:tc>
          <w:tcPr>
            <w:tcW w:w="1423" w:type="dxa"/>
            <w:shd w:val="clear" w:color="auto" w:fill="auto"/>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820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5.4</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молодых граждан, принимающих участие в добровольческой деятельности</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420</w:t>
            </w:r>
          </w:p>
        </w:tc>
        <w:tc>
          <w:tcPr>
            <w:tcW w:w="1418" w:type="dxa"/>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490</w:t>
            </w:r>
          </w:p>
        </w:tc>
        <w:tc>
          <w:tcPr>
            <w:tcW w:w="1417" w:type="dxa"/>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550</w:t>
            </w:r>
          </w:p>
        </w:tc>
        <w:tc>
          <w:tcPr>
            <w:tcW w:w="1418" w:type="dxa"/>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610</w:t>
            </w:r>
          </w:p>
        </w:tc>
        <w:tc>
          <w:tcPr>
            <w:tcW w:w="1423" w:type="dxa"/>
            <w:shd w:val="clear" w:color="auto" w:fill="auto"/>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670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w:t>
            </w:r>
          </w:p>
        </w:tc>
        <w:tc>
          <w:tcPr>
            <w:tcW w:w="13466" w:type="dxa"/>
            <w:gridSpan w:val="7"/>
          </w:tcPr>
          <w:p w:rsidR="00887E5F" w:rsidRPr="00451071" w:rsidRDefault="00887E5F" w:rsidP="005C12F4">
            <w:pPr>
              <w:tabs>
                <w:tab w:val="left" w:pos="709"/>
              </w:tabs>
              <w:spacing w:after="0" w:line="240" w:lineRule="auto"/>
              <w:jc w:val="both"/>
              <w:rPr>
                <w:rFonts w:ascii="Times New Roman" w:hAnsi="Times New Roman"/>
                <w:sz w:val="24"/>
                <w:szCs w:val="24"/>
              </w:rPr>
            </w:pPr>
            <w:r w:rsidRPr="00451071">
              <w:rPr>
                <w:rFonts w:ascii="Times New Roman" w:hAnsi="Times New Roman"/>
                <w:sz w:val="24"/>
                <w:szCs w:val="24"/>
              </w:rPr>
              <w:t>Муниципальная программа «Социальная поддержка населения, проживающего на территории Барабинского района Новосибирской области, на 2021-2026 годы» (утверждена постановлением администрации Барабинского района Новосибирской области от 13.11.2020 №1299)</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6.1</w:t>
            </w:r>
          </w:p>
        </w:tc>
        <w:tc>
          <w:tcPr>
            <w:tcW w:w="5811" w:type="dxa"/>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муниципальных служащих, получивших доплату к трудовой  пенсии</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30</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30</w:t>
            </w:r>
          </w:p>
        </w:tc>
        <w:tc>
          <w:tcPr>
            <w:tcW w:w="1417"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30</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31</w:t>
            </w:r>
          </w:p>
        </w:tc>
        <w:tc>
          <w:tcPr>
            <w:tcW w:w="1423" w:type="dxa"/>
            <w:shd w:val="clear" w:color="auto" w:fill="auto"/>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31</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6.2</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малоимущих  граждан, граждан находящихся в трудной жизненной ситуации, проживающих на территории Барабинского района Новосибирской области, получивших адресную социальную помощь</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600</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600</w:t>
            </w:r>
          </w:p>
        </w:tc>
        <w:tc>
          <w:tcPr>
            <w:tcW w:w="1417"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600</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600</w:t>
            </w:r>
          </w:p>
        </w:tc>
        <w:tc>
          <w:tcPr>
            <w:tcW w:w="1423" w:type="dxa"/>
            <w:shd w:val="clear" w:color="auto" w:fill="auto"/>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600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6.3</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туберкулезных больных и беременных женщин, проживающих в сельской местности Барабинского района Новосибирской области пользующихся бесплатным проездом на общественном автомобильном транспорте до учреждения здравоохранения (прямой и обратный маршрут)</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234</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234</w:t>
            </w:r>
          </w:p>
        </w:tc>
        <w:tc>
          <w:tcPr>
            <w:tcW w:w="1417"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234</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234</w:t>
            </w:r>
          </w:p>
        </w:tc>
        <w:tc>
          <w:tcPr>
            <w:tcW w:w="1423" w:type="dxa"/>
            <w:shd w:val="clear" w:color="auto" w:fill="auto"/>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234</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6.4</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 xml:space="preserve">Количество детей школьного возраста, проживающих </w:t>
            </w:r>
            <w:r w:rsidRPr="00451071">
              <w:rPr>
                <w:rFonts w:ascii="Times New Roman" w:hAnsi="Times New Roman"/>
                <w:sz w:val="24"/>
                <w:szCs w:val="24"/>
              </w:rPr>
              <w:lastRenderedPageBreak/>
              <w:t>на отдаленных улицах г. Барабинска   (ул. Дорожная, ул. Лесная, ул. Березовая), пользующихся бесплатным проездом на общественном автомобильном транспорте по муниципальным маршрутам  до муниципального казенного образовательного учреждения «Средняя общеобразовательная школа №2»</w:t>
            </w:r>
          </w:p>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(прямой и обратный маршрут)</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lastRenderedPageBreak/>
              <w:t>челове</w:t>
            </w:r>
            <w:r w:rsidRPr="00451071">
              <w:rPr>
                <w:rFonts w:ascii="Times New Roman" w:hAnsi="Times New Roman"/>
                <w:sz w:val="24"/>
                <w:szCs w:val="24"/>
              </w:rPr>
              <w:lastRenderedPageBreak/>
              <w:t>к</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5</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5</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5</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5</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6.6</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оформленных и выданных  микропроцессорных пластиковых карт» (МПК) льготным категориям граждан, проживающим на территории Барабинского района Новосибирской области  для проезда в общественном муниципальном транспорте</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400</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430</w:t>
            </w:r>
          </w:p>
        </w:tc>
        <w:tc>
          <w:tcPr>
            <w:tcW w:w="1417"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460</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490</w:t>
            </w:r>
          </w:p>
        </w:tc>
        <w:tc>
          <w:tcPr>
            <w:tcW w:w="1423" w:type="dxa"/>
            <w:shd w:val="clear" w:color="auto" w:fill="auto"/>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520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6.7</w:t>
            </w:r>
          </w:p>
        </w:tc>
        <w:tc>
          <w:tcPr>
            <w:tcW w:w="5811" w:type="dxa"/>
          </w:tcPr>
          <w:p w:rsidR="00887E5F" w:rsidRPr="00451071" w:rsidRDefault="00887E5F" w:rsidP="00887E5F">
            <w:pPr>
              <w:autoSpaceDE w:val="0"/>
              <w:autoSpaceDN w:val="0"/>
              <w:spacing w:after="0" w:line="240" w:lineRule="auto"/>
              <w:jc w:val="both"/>
              <w:rPr>
                <w:rFonts w:ascii="Times New Roman" w:hAnsi="Times New Roman"/>
                <w:sz w:val="24"/>
                <w:szCs w:val="24"/>
              </w:rPr>
            </w:pPr>
            <w:r w:rsidRPr="00451071">
              <w:rPr>
                <w:rFonts w:ascii="Times New Roman" w:hAnsi="Times New Roman"/>
                <w:sz w:val="24"/>
                <w:szCs w:val="24"/>
              </w:rPr>
              <w:t xml:space="preserve">Оплата проезда льготной категории граждан, проживающих на территории Барабинского района Новосибирской области в соответствии с  оформленными и выданными  микропроцессорными пластиковыми картами» (МПК) и (или) едиными социальными проездными билетами (ЕСПБ) </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400</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430</w:t>
            </w:r>
          </w:p>
        </w:tc>
        <w:tc>
          <w:tcPr>
            <w:tcW w:w="1417"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460</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490</w:t>
            </w:r>
          </w:p>
        </w:tc>
        <w:tc>
          <w:tcPr>
            <w:tcW w:w="1423" w:type="dxa"/>
            <w:shd w:val="clear" w:color="auto" w:fill="auto"/>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520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6.8</w:t>
            </w:r>
          </w:p>
        </w:tc>
        <w:tc>
          <w:tcPr>
            <w:tcW w:w="5811" w:type="dxa"/>
          </w:tcPr>
          <w:p w:rsidR="00887E5F" w:rsidRPr="00451071" w:rsidRDefault="00887E5F" w:rsidP="00887E5F">
            <w:pPr>
              <w:autoSpaceDE w:val="0"/>
              <w:autoSpaceDN w:val="0"/>
              <w:spacing w:after="0" w:line="240" w:lineRule="auto"/>
              <w:jc w:val="both"/>
              <w:rPr>
                <w:rFonts w:ascii="Times New Roman" w:hAnsi="Times New Roman"/>
                <w:sz w:val="24"/>
                <w:szCs w:val="24"/>
              </w:rPr>
            </w:pPr>
            <w:r w:rsidRPr="00451071">
              <w:rPr>
                <w:rFonts w:ascii="Times New Roman" w:hAnsi="Times New Roman"/>
                <w:sz w:val="24"/>
                <w:szCs w:val="24"/>
              </w:rPr>
              <w:t>Оплата проезда социальных работников МБУ «КЦСОН Барабинского района НСО», оказывающих социальные услуги на территории сельских МО</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widowControl w:val="0"/>
              <w:autoSpaceDE w:val="0"/>
              <w:autoSpaceDN w:val="0"/>
              <w:adjustRightInd w:val="0"/>
              <w:spacing w:after="0" w:line="240" w:lineRule="auto"/>
              <w:jc w:val="center"/>
              <w:rPr>
                <w:rFonts w:ascii="Times New Roman" w:hAnsi="Times New Roman"/>
                <w:sz w:val="24"/>
                <w:szCs w:val="24"/>
              </w:rPr>
            </w:pPr>
            <w:r w:rsidRPr="00451071">
              <w:rPr>
                <w:rFonts w:ascii="Times New Roman" w:hAnsi="Times New Roman"/>
                <w:sz w:val="24"/>
                <w:szCs w:val="24"/>
              </w:rPr>
              <w:t>30</w:t>
            </w:r>
          </w:p>
        </w:tc>
        <w:tc>
          <w:tcPr>
            <w:tcW w:w="1418" w:type="dxa"/>
            <w:vAlign w:val="center"/>
          </w:tcPr>
          <w:p w:rsidR="00887E5F" w:rsidRPr="00451071" w:rsidRDefault="00887E5F" w:rsidP="00887E5F">
            <w:pPr>
              <w:widowControl w:val="0"/>
              <w:autoSpaceDE w:val="0"/>
              <w:autoSpaceDN w:val="0"/>
              <w:adjustRightInd w:val="0"/>
              <w:spacing w:after="0" w:line="240" w:lineRule="auto"/>
              <w:jc w:val="center"/>
              <w:rPr>
                <w:rFonts w:ascii="Times New Roman" w:hAnsi="Times New Roman"/>
                <w:sz w:val="24"/>
                <w:szCs w:val="24"/>
              </w:rPr>
            </w:pPr>
            <w:r w:rsidRPr="00451071">
              <w:rPr>
                <w:rFonts w:ascii="Times New Roman" w:hAnsi="Times New Roman"/>
                <w:sz w:val="24"/>
                <w:szCs w:val="24"/>
              </w:rPr>
              <w:t>30</w:t>
            </w:r>
          </w:p>
        </w:tc>
        <w:tc>
          <w:tcPr>
            <w:tcW w:w="1417" w:type="dxa"/>
            <w:vAlign w:val="center"/>
          </w:tcPr>
          <w:p w:rsidR="00887E5F" w:rsidRPr="00451071" w:rsidRDefault="00887E5F" w:rsidP="00887E5F">
            <w:pPr>
              <w:widowControl w:val="0"/>
              <w:autoSpaceDE w:val="0"/>
              <w:autoSpaceDN w:val="0"/>
              <w:adjustRightInd w:val="0"/>
              <w:spacing w:after="0" w:line="240" w:lineRule="auto"/>
              <w:jc w:val="center"/>
              <w:rPr>
                <w:rFonts w:ascii="Times New Roman" w:hAnsi="Times New Roman"/>
                <w:sz w:val="24"/>
                <w:szCs w:val="24"/>
              </w:rPr>
            </w:pPr>
            <w:r w:rsidRPr="00451071">
              <w:rPr>
                <w:rFonts w:ascii="Times New Roman" w:hAnsi="Times New Roman"/>
                <w:sz w:val="24"/>
                <w:szCs w:val="24"/>
              </w:rPr>
              <w:t>30</w:t>
            </w:r>
          </w:p>
        </w:tc>
        <w:tc>
          <w:tcPr>
            <w:tcW w:w="1418" w:type="dxa"/>
            <w:vAlign w:val="center"/>
          </w:tcPr>
          <w:p w:rsidR="00887E5F" w:rsidRPr="00451071" w:rsidRDefault="00887E5F" w:rsidP="00887E5F">
            <w:pPr>
              <w:widowControl w:val="0"/>
              <w:autoSpaceDE w:val="0"/>
              <w:autoSpaceDN w:val="0"/>
              <w:adjustRightInd w:val="0"/>
              <w:spacing w:after="0" w:line="240" w:lineRule="auto"/>
              <w:jc w:val="center"/>
              <w:rPr>
                <w:rFonts w:ascii="Times New Roman" w:hAnsi="Times New Roman"/>
                <w:sz w:val="24"/>
                <w:szCs w:val="24"/>
              </w:rPr>
            </w:pPr>
            <w:r w:rsidRPr="00451071">
              <w:rPr>
                <w:rFonts w:ascii="Times New Roman" w:hAnsi="Times New Roman"/>
                <w:sz w:val="24"/>
                <w:szCs w:val="24"/>
              </w:rPr>
              <w:t>30</w:t>
            </w:r>
          </w:p>
        </w:tc>
        <w:tc>
          <w:tcPr>
            <w:tcW w:w="1423" w:type="dxa"/>
            <w:shd w:val="clear" w:color="auto" w:fill="auto"/>
            <w:vAlign w:val="center"/>
          </w:tcPr>
          <w:p w:rsidR="00887E5F" w:rsidRPr="00451071" w:rsidRDefault="00887E5F" w:rsidP="00887E5F">
            <w:pPr>
              <w:widowControl w:val="0"/>
              <w:autoSpaceDE w:val="0"/>
              <w:autoSpaceDN w:val="0"/>
              <w:adjustRightInd w:val="0"/>
              <w:spacing w:after="0" w:line="240" w:lineRule="auto"/>
              <w:jc w:val="center"/>
              <w:rPr>
                <w:rFonts w:ascii="Times New Roman" w:hAnsi="Times New Roman"/>
                <w:sz w:val="24"/>
                <w:szCs w:val="24"/>
              </w:rPr>
            </w:pPr>
            <w:r w:rsidRPr="00451071">
              <w:rPr>
                <w:rFonts w:ascii="Times New Roman" w:hAnsi="Times New Roman"/>
                <w:sz w:val="24"/>
                <w:szCs w:val="24"/>
              </w:rPr>
              <w:t>30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6.9</w:t>
            </w:r>
          </w:p>
        </w:tc>
        <w:tc>
          <w:tcPr>
            <w:tcW w:w="5811" w:type="dxa"/>
          </w:tcPr>
          <w:p w:rsidR="00887E5F" w:rsidRPr="00451071" w:rsidRDefault="00887E5F" w:rsidP="00887E5F">
            <w:pPr>
              <w:spacing w:after="0" w:line="240" w:lineRule="auto"/>
              <w:jc w:val="both"/>
              <w:rPr>
                <w:rFonts w:ascii="Times New Roman" w:hAnsi="Times New Roman"/>
                <w:sz w:val="24"/>
                <w:szCs w:val="24"/>
              </w:rPr>
            </w:pPr>
            <w:r w:rsidRPr="00451071">
              <w:rPr>
                <w:rFonts w:ascii="Times New Roman" w:hAnsi="Times New Roman"/>
                <w:sz w:val="24"/>
                <w:szCs w:val="24"/>
              </w:rPr>
              <w:t>Количество граждан, получивших социальные услуги,  в стационарной форме обслуживания в  Филиале «Отделение социальной реабилитации для несовершеннолетних» МБУ  «КЦСОН Барабинского района НСО»</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28</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28</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28</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28</w:t>
            </w:r>
          </w:p>
        </w:tc>
        <w:tc>
          <w:tcPr>
            <w:tcW w:w="1423" w:type="dxa"/>
            <w:shd w:val="clear" w:color="auto" w:fill="auto"/>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28</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6.10</w:t>
            </w:r>
          </w:p>
        </w:tc>
        <w:tc>
          <w:tcPr>
            <w:tcW w:w="5811" w:type="dxa"/>
          </w:tcPr>
          <w:p w:rsidR="00887E5F" w:rsidRPr="00451071" w:rsidRDefault="00887E5F" w:rsidP="00887E5F">
            <w:pPr>
              <w:spacing w:after="0" w:line="240" w:lineRule="auto"/>
              <w:jc w:val="both"/>
              <w:rPr>
                <w:rFonts w:ascii="Times New Roman" w:hAnsi="Times New Roman"/>
                <w:sz w:val="24"/>
                <w:szCs w:val="24"/>
              </w:rPr>
            </w:pPr>
            <w:r w:rsidRPr="00451071">
              <w:rPr>
                <w:rFonts w:ascii="Times New Roman" w:hAnsi="Times New Roman"/>
                <w:sz w:val="24"/>
                <w:szCs w:val="24"/>
              </w:rPr>
              <w:t xml:space="preserve"> Количество  граждан, получивших  социальные услуги    в стационарной форме обслуживания в Филиале «Отделение милосердия для одиноких  престарелых граждан и инвалидов» МБУ «КЦСОН Барабинского района НСО»</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20</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20</w:t>
            </w:r>
          </w:p>
        </w:tc>
        <w:tc>
          <w:tcPr>
            <w:tcW w:w="1417"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20</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20</w:t>
            </w:r>
          </w:p>
        </w:tc>
        <w:tc>
          <w:tcPr>
            <w:tcW w:w="1423" w:type="dxa"/>
            <w:shd w:val="clear" w:color="auto" w:fill="auto"/>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20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6.11</w:t>
            </w:r>
          </w:p>
        </w:tc>
        <w:tc>
          <w:tcPr>
            <w:tcW w:w="5811" w:type="dxa"/>
          </w:tcPr>
          <w:p w:rsidR="00887E5F" w:rsidRPr="00451071" w:rsidRDefault="00887E5F" w:rsidP="00887E5F">
            <w:pPr>
              <w:spacing w:after="0" w:line="240" w:lineRule="auto"/>
              <w:jc w:val="both"/>
              <w:rPr>
                <w:rFonts w:ascii="Times New Roman" w:hAnsi="Times New Roman"/>
                <w:sz w:val="24"/>
                <w:szCs w:val="24"/>
              </w:rPr>
            </w:pPr>
            <w:r w:rsidRPr="00451071">
              <w:rPr>
                <w:rFonts w:ascii="Times New Roman" w:hAnsi="Times New Roman"/>
                <w:sz w:val="24"/>
                <w:szCs w:val="24"/>
              </w:rPr>
              <w:t xml:space="preserve">Количество  человек, получивших услуги  в </w:t>
            </w:r>
            <w:r w:rsidRPr="00451071">
              <w:rPr>
                <w:rFonts w:ascii="Times New Roman" w:hAnsi="Times New Roman"/>
                <w:sz w:val="24"/>
                <w:szCs w:val="24"/>
              </w:rPr>
              <w:lastRenderedPageBreak/>
              <w:t>полустационарной форме обслуживания в отделении профилактики безнадзорности детей, помощи детям в социально опасном положении МБУ «КЦСОН Барабинского района НСО»</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lastRenderedPageBreak/>
              <w:t>челове</w:t>
            </w:r>
            <w:r w:rsidRPr="00451071">
              <w:rPr>
                <w:rFonts w:ascii="Times New Roman" w:hAnsi="Times New Roman"/>
                <w:sz w:val="24"/>
                <w:szCs w:val="24"/>
              </w:rPr>
              <w:lastRenderedPageBreak/>
              <w:t>к</w:t>
            </w:r>
          </w:p>
        </w:tc>
        <w:tc>
          <w:tcPr>
            <w:tcW w:w="974"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lastRenderedPageBreak/>
              <w:t>309</w:t>
            </w:r>
          </w:p>
          <w:p w:rsidR="00887E5F" w:rsidRPr="00451071" w:rsidRDefault="00887E5F" w:rsidP="00887E5F">
            <w:pPr>
              <w:pStyle w:val="ConsPlusCell"/>
              <w:jc w:val="center"/>
              <w:rPr>
                <w:rFonts w:ascii="Times New Roman" w:hAnsi="Times New Roman" w:cs="Times New Roman"/>
                <w:sz w:val="24"/>
                <w:szCs w:val="24"/>
              </w:rPr>
            </w:pP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lastRenderedPageBreak/>
              <w:t>309</w:t>
            </w:r>
          </w:p>
          <w:p w:rsidR="00887E5F" w:rsidRPr="00451071" w:rsidRDefault="00887E5F" w:rsidP="00887E5F">
            <w:pPr>
              <w:spacing w:after="0" w:line="240" w:lineRule="auto"/>
              <w:jc w:val="center"/>
              <w:rPr>
                <w:rFonts w:ascii="Times New Roman" w:hAnsi="Times New Roman"/>
                <w:sz w:val="24"/>
                <w:szCs w:val="24"/>
              </w:rPr>
            </w:pP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lastRenderedPageBreak/>
              <w:t>309</w:t>
            </w:r>
          </w:p>
          <w:p w:rsidR="00887E5F" w:rsidRPr="00451071" w:rsidRDefault="00887E5F" w:rsidP="00887E5F">
            <w:pPr>
              <w:spacing w:after="0" w:line="240" w:lineRule="auto"/>
              <w:jc w:val="center"/>
              <w:rPr>
                <w:rFonts w:ascii="Times New Roman" w:hAnsi="Times New Roman"/>
                <w:sz w:val="24"/>
                <w:szCs w:val="24"/>
              </w:rPr>
            </w:pP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lastRenderedPageBreak/>
              <w:t>309</w:t>
            </w:r>
          </w:p>
          <w:p w:rsidR="00887E5F" w:rsidRPr="00451071" w:rsidRDefault="00887E5F" w:rsidP="00887E5F">
            <w:pPr>
              <w:spacing w:after="0" w:line="240" w:lineRule="auto"/>
              <w:jc w:val="center"/>
              <w:rPr>
                <w:rFonts w:ascii="Times New Roman" w:hAnsi="Times New Roman"/>
                <w:sz w:val="24"/>
                <w:szCs w:val="24"/>
              </w:rPr>
            </w:pPr>
          </w:p>
        </w:tc>
        <w:tc>
          <w:tcPr>
            <w:tcW w:w="1423" w:type="dxa"/>
            <w:shd w:val="clear" w:color="auto" w:fill="auto"/>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lastRenderedPageBreak/>
              <w:t>309</w:t>
            </w:r>
          </w:p>
          <w:p w:rsidR="00887E5F" w:rsidRPr="00451071" w:rsidRDefault="00887E5F" w:rsidP="00887E5F">
            <w:pPr>
              <w:spacing w:after="0" w:line="240" w:lineRule="auto"/>
              <w:jc w:val="center"/>
              <w:rPr>
                <w:rFonts w:ascii="Times New Roman" w:hAnsi="Times New Roman"/>
                <w:sz w:val="24"/>
                <w:szCs w:val="24"/>
              </w:rPr>
            </w:pP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6.12</w:t>
            </w:r>
          </w:p>
        </w:tc>
        <w:tc>
          <w:tcPr>
            <w:tcW w:w="5811" w:type="dxa"/>
          </w:tcPr>
          <w:p w:rsidR="00887E5F" w:rsidRPr="00451071" w:rsidRDefault="00887E5F" w:rsidP="00887E5F">
            <w:pPr>
              <w:spacing w:after="0" w:line="240" w:lineRule="auto"/>
              <w:jc w:val="both"/>
              <w:rPr>
                <w:rFonts w:ascii="Times New Roman" w:hAnsi="Times New Roman"/>
                <w:sz w:val="24"/>
                <w:szCs w:val="24"/>
              </w:rPr>
            </w:pPr>
            <w:r w:rsidRPr="00451071">
              <w:rPr>
                <w:rFonts w:ascii="Times New Roman" w:hAnsi="Times New Roman"/>
                <w:sz w:val="24"/>
                <w:szCs w:val="24"/>
              </w:rPr>
              <w:t>Количество  человек, получивших услуги в полустационарной форме обслуживания в отделении социальной реабилитации инвалидов МБУ  «КЦСОН Барабинского района НСО»</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408</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408</w:t>
            </w:r>
          </w:p>
        </w:tc>
        <w:tc>
          <w:tcPr>
            <w:tcW w:w="1417"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408</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408</w:t>
            </w:r>
          </w:p>
        </w:tc>
        <w:tc>
          <w:tcPr>
            <w:tcW w:w="1423" w:type="dxa"/>
            <w:shd w:val="clear" w:color="auto" w:fill="auto"/>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408</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6.13</w:t>
            </w:r>
          </w:p>
        </w:tc>
        <w:tc>
          <w:tcPr>
            <w:tcW w:w="5811" w:type="dxa"/>
          </w:tcPr>
          <w:p w:rsidR="00887E5F" w:rsidRPr="00451071" w:rsidRDefault="00887E5F" w:rsidP="00887E5F">
            <w:pPr>
              <w:spacing w:after="0" w:line="240" w:lineRule="auto"/>
              <w:jc w:val="both"/>
              <w:rPr>
                <w:rFonts w:ascii="Times New Roman" w:hAnsi="Times New Roman"/>
                <w:sz w:val="24"/>
                <w:szCs w:val="24"/>
              </w:rPr>
            </w:pPr>
            <w:r w:rsidRPr="00451071">
              <w:rPr>
                <w:rFonts w:ascii="Times New Roman" w:hAnsi="Times New Roman"/>
                <w:sz w:val="24"/>
                <w:szCs w:val="24"/>
              </w:rPr>
              <w:t>Количество  человек, получивших услуги в полустационарной форме в отделении социально-консультативной помощи МБУ  «КЦСОН Барабинского района НСО»</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7956</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7956</w:t>
            </w:r>
          </w:p>
        </w:tc>
        <w:tc>
          <w:tcPr>
            <w:tcW w:w="1417"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7956</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7956</w:t>
            </w:r>
          </w:p>
        </w:tc>
        <w:tc>
          <w:tcPr>
            <w:tcW w:w="1423" w:type="dxa"/>
            <w:shd w:val="clear" w:color="auto" w:fill="auto"/>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7956</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6.14</w:t>
            </w:r>
          </w:p>
        </w:tc>
        <w:tc>
          <w:tcPr>
            <w:tcW w:w="5811" w:type="dxa"/>
          </w:tcPr>
          <w:p w:rsidR="00887E5F" w:rsidRPr="00451071" w:rsidRDefault="00887E5F" w:rsidP="00887E5F">
            <w:pPr>
              <w:spacing w:after="0" w:line="240" w:lineRule="auto"/>
              <w:jc w:val="both"/>
              <w:rPr>
                <w:rFonts w:ascii="Times New Roman" w:hAnsi="Times New Roman"/>
                <w:sz w:val="24"/>
                <w:szCs w:val="24"/>
              </w:rPr>
            </w:pPr>
            <w:r w:rsidRPr="00451071">
              <w:rPr>
                <w:rFonts w:ascii="Times New Roman" w:hAnsi="Times New Roman"/>
                <w:sz w:val="24"/>
                <w:szCs w:val="24"/>
              </w:rPr>
              <w:t>Количество  человек, получивших социальные услуги в форме социального обслуживания на дому в отделении социального обслуживания на дому МБУ  «КЦСОН Барабинского района НСО»</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691</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691</w:t>
            </w:r>
          </w:p>
        </w:tc>
        <w:tc>
          <w:tcPr>
            <w:tcW w:w="1417"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691</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691</w:t>
            </w:r>
          </w:p>
        </w:tc>
        <w:tc>
          <w:tcPr>
            <w:tcW w:w="1423" w:type="dxa"/>
            <w:shd w:val="clear" w:color="auto" w:fill="auto"/>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691</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6.15</w:t>
            </w:r>
          </w:p>
        </w:tc>
        <w:tc>
          <w:tcPr>
            <w:tcW w:w="5811" w:type="dxa"/>
          </w:tcPr>
          <w:p w:rsidR="00887E5F" w:rsidRPr="00451071" w:rsidRDefault="00887E5F" w:rsidP="00887E5F">
            <w:pPr>
              <w:spacing w:after="0" w:line="240" w:lineRule="auto"/>
              <w:jc w:val="both"/>
              <w:rPr>
                <w:rFonts w:ascii="Times New Roman" w:hAnsi="Times New Roman"/>
                <w:sz w:val="24"/>
                <w:szCs w:val="24"/>
              </w:rPr>
            </w:pPr>
            <w:r w:rsidRPr="00451071">
              <w:rPr>
                <w:rFonts w:ascii="Times New Roman" w:hAnsi="Times New Roman"/>
                <w:sz w:val="24"/>
                <w:szCs w:val="24"/>
              </w:rPr>
              <w:t>Организация деятельности учреждения, в том числе определение формата ухода (оценки индивидуальной нуждаемости) за гражданами пожилого возраста и инвалидами, нуждающимися в социальном обслуживании МБУ  «КЦСОН Барабинского района НСО»</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988</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988</w:t>
            </w:r>
          </w:p>
        </w:tc>
        <w:tc>
          <w:tcPr>
            <w:tcW w:w="1417"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988</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988</w:t>
            </w:r>
          </w:p>
        </w:tc>
        <w:tc>
          <w:tcPr>
            <w:tcW w:w="1423" w:type="dxa"/>
            <w:shd w:val="clear" w:color="auto" w:fill="auto"/>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988</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6.16</w:t>
            </w:r>
          </w:p>
        </w:tc>
        <w:tc>
          <w:tcPr>
            <w:tcW w:w="5811" w:type="dxa"/>
          </w:tcPr>
          <w:p w:rsidR="00887E5F" w:rsidRPr="00451071" w:rsidRDefault="00887E5F" w:rsidP="00887E5F">
            <w:pPr>
              <w:autoSpaceDE w:val="0"/>
              <w:autoSpaceDN w:val="0"/>
              <w:spacing w:after="0" w:line="240" w:lineRule="auto"/>
              <w:jc w:val="both"/>
              <w:rPr>
                <w:rFonts w:ascii="Times New Roman" w:hAnsi="Times New Roman"/>
                <w:sz w:val="24"/>
                <w:szCs w:val="24"/>
              </w:rPr>
            </w:pPr>
            <w:r w:rsidRPr="00451071">
              <w:rPr>
                <w:rFonts w:ascii="Times New Roman" w:hAnsi="Times New Roman"/>
                <w:sz w:val="24"/>
                <w:szCs w:val="24"/>
              </w:rPr>
              <w:t>Оплата труда сотрудника, осуществляющего оформление, активацию, реализацию   ЕСПБ  и МПК</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1</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1</w:t>
            </w:r>
          </w:p>
        </w:tc>
        <w:tc>
          <w:tcPr>
            <w:tcW w:w="1417"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1</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1</w:t>
            </w:r>
          </w:p>
        </w:tc>
        <w:tc>
          <w:tcPr>
            <w:tcW w:w="1423" w:type="dxa"/>
            <w:shd w:val="clear" w:color="auto" w:fill="auto"/>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1</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6.17</w:t>
            </w:r>
          </w:p>
        </w:tc>
        <w:tc>
          <w:tcPr>
            <w:tcW w:w="5811" w:type="dxa"/>
          </w:tcPr>
          <w:p w:rsidR="00887E5F" w:rsidRPr="00451071" w:rsidRDefault="00887E5F" w:rsidP="00887E5F">
            <w:pPr>
              <w:autoSpaceDE w:val="0"/>
              <w:autoSpaceDN w:val="0"/>
              <w:spacing w:after="0" w:line="240" w:lineRule="auto"/>
              <w:jc w:val="both"/>
              <w:rPr>
                <w:rFonts w:ascii="Times New Roman" w:hAnsi="Times New Roman"/>
                <w:sz w:val="24"/>
                <w:szCs w:val="24"/>
              </w:rPr>
            </w:pPr>
            <w:r w:rsidRPr="00451071">
              <w:rPr>
                <w:rFonts w:ascii="Times New Roman" w:hAnsi="Times New Roman"/>
                <w:sz w:val="24"/>
                <w:szCs w:val="24"/>
              </w:rPr>
              <w:t>Количество инвалидов, в том числе детей - инвалидов, принявших участие в социально-значимых мероприятия, посвященных Международному дню инвалидов</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widowControl w:val="0"/>
              <w:autoSpaceDE w:val="0"/>
              <w:autoSpaceDN w:val="0"/>
              <w:adjustRightInd w:val="0"/>
              <w:spacing w:after="0" w:line="240" w:lineRule="auto"/>
              <w:jc w:val="center"/>
              <w:rPr>
                <w:rFonts w:ascii="Times New Roman" w:hAnsi="Times New Roman"/>
                <w:sz w:val="24"/>
                <w:szCs w:val="24"/>
              </w:rPr>
            </w:pPr>
            <w:r w:rsidRPr="00451071">
              <w:rPr>
                <w:rFonts w:ascii="Times New Roman" w:hAnsi="Times New Roman"/>
                <w:sz w:val="24"/>
                <w:szCs w:val="24"/>
              </w:rPr>
              <w:t>72</w:t>
            </w:r>
          </w:p>
        </w:tc>
        <w:tc>
          <w:tcPr>
            <w:tcW w:w="1418" w:type="dxa"/>
            <w:vAlign w:val="center"/>
          </w:tcPr>
          <w:p w:rsidR="00887E5F" w:rsidRPr="00451071" w:rsidRDefault="00887E5F" w:rsidP="00887E5F">
            <w:pPr>
              <w:widowControl w:val="0"/>
              <w:autoSpaceDE w:val="0"/>
              <w:autoSpaceDN w:val="0"/>
              <w:adjustRightInd w:val="0"/>
              <w:spacing w:after="0" w:line="240" w:lineRule="auto"/>
              <w:jc w:val="center"/>
              <w:rPr>
                <w:rFonts w:ascii="Times New Roman" w:hAnsi="Times New Roman"/>
                <w:sz w:val="24"/>
                <w:szCs w:val="24"/>
              </w:rPr>
            </w:pPr>
            <w:r w:rsidRPr="00451071">
              <w:rPr>
                <w:rFonts w:ascii="Times New Roman" w:hAnsi="Times New Roman"/>
                <w:sz w:val="24"/>
                <w:szCs w:val="24"/>
              </w:rPr>
              <w:t>72</w:t>
            </w:r>
          </w:p>
        </w:tc>
        <w:tc>
          <w:tcPr>
            <w:tcW w:w="1417" w:type="dxa"/>
            <w:vAlign w:val="center"/>
          </w:tcPr>
          <w:p w:rsidR="00887E5F" w:rsidRPr="00451071" w:rsidRDefault="00887E5F" w:rsidP="00887E5F">
            <w:pPr>
              <w:widowControl w:val="0"/>
              <w:autoSpaceDE w:val="0"/>
              <w:autoSpaceDN w:val="0"/>
              <w:adjustRightInd w:val="0"/>
              <w:spacing w:after="0" w:line="240" w:lineRule="auto"/>
              <w:jc w:val="center"/>
              <w:rPr>
                <w:rFonts w:ascii="Times New Roman" w:hAnsi="Times New Roman"/>
                <w:sz w:val="24"/>
                <w:szCs w:val="24"/>
              </w:rPr>
            </w:pPr>
            <w:r w:rsidRPr="00451071">
              <w:rPr>
                <w:rFonts w:ascii="Times New Roman" w:hAnsi="Times New Roman"/>
                <w:sz w:val="24"/>
                <w:szCs w:val="24"/>
              </w:rPr>
              <w:t>72</w:t>
            </w:r>
          </w:p>
        </w:tc>
        <w:tc>
          <w:tcPr>
            <w:tcW w:w="1418" w:type="dxa"/>
            <w:vAlign w:val="center"/>
          </w:tcPr>
          <w:p w:rsidR="00887E5F" w:rsidRPr="00451071" w:rsidRDefault="00887E5F" w:rsidP="00887E5F">
            <w:pPr>
              <w:widowControl w:val="0"/>
              <w:autoSpaceDE w:val="0"/>
              <w:autoSpaceDN w:val="0"/>
              <w:adjustRightInd w:val="0"/>
              <w:spacing w:after="0" w:line="240" w:lineRule="auto"/>
              <w:jc w:val="center"/>
              <w:rPr>
                <w:rFonts w:ascii="Times New Roman" w:hAnsi="Times New Roman"/>
                <w:sz w:val="24"/>
                <w:szCs w:val="24"/>
              </w:rPr>
            </w:pPr>
            <w:r w:rsidRPr="00451071">
              <w:rPr>
                <w:rFonts w:ascii="Times New Roman" w:hAnsi="Times New Roman"/>
                <w:sz w:val="24"/>
                <w:szCs w:val="24"/>
              </w:rPr>
              <w:t>72</w:t>
            </w:r>
          </w:p>
        </w:tc>
        <w:tc>
          <w:tcPr>
            <w:tcW w:w="1423" w:type="dxa"/>
            <w:shd w:val="clear" w:color="auto" w:fill="auto"/>
            <w:vAlign w:val="center"/>
          </w:tcPr>
          <w:p w:rsidR="00887E5F" w:rsidRPr="00451071" w:rsidRDefault="00887E5F" w:rsidP="00887E5F">
            <w:pPr>
              <w:widowControl w:val="0"/>
              <w:autoSpaceDE w:val="0"/>
              <w:autoSpaceDN w:val="0"/>
              <w:adjustRightInd w:val="0"/>
              <w:spacing w:after="0" w:line="240" w:lineRule="auto"/>
              <w:jc w:val="center"/>
              <w:rPr>
                <w:rFonts w:ascii="Times New Roman" w:hAnsi="Times New Roman"/>
                <w:sz w:val="24"/>
                <w:szCs w:val="24"/>
              </w:rPr>
            </w:pPr>
            <w:r w:rsidRPr="00451071">
              <w:rPr>
                <w:rFonts w:ascii="Times New Roman" w:hAnsi="Times New Roman"/>
                <w:sz w:val="24"/>
                <w:szCs w:val="24"/>
              </w:rPr>
              <w:t>72</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6.18</w:t>
            </w:r>
          </w:p>
        </w:tc>
        <w:tc>
          <w:tcPr>
            <w:tcW w:w="5811" w:type="dxa"/>
          </w:tcPr>
          <w:p w:rsidR="00887E5F" w:rsidRPr="00451071" w:rsidRDefault="00887E5F" w:rsidP="00887E5F">
            <w:pPr>
              <w:pStyle w:val="ad"/>
              <w:jc w:val="both"/>
            </w:pPr>
            <w:r w:rsidRPr="00451071">
              <w:t>Количество инвалидов, состоящих на учете на улучшение жилищных условий до 01.01.2005г.,  улучшивших жилищные условия</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0</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3</w:t>
            </w:r>
          </w:p>
        </w:tc>
        <w:tc>
          <w:tcPr>
            <w:tcW w:w="1417"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3</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2</w:t>
            </w:r>
          </w:p>
        </w:tc>
        <w:tc>
          <w:tcPr>
            <w:tcW w:w="1423" w:type="dxa"/>
            <w:shd w:val="clear" w:color="auto" w:fill="auto"/>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6.19</w:t>
            </w:r>
          </w:p>
        </w:tc>
        <w:tc>
          <w:tcPr>
            <w:tcW w:w="5811" w:type="dxa"/>
          </w:tcPr>
          <w:p w:rsidR="00887E5F" w:rsidRPr="00451071" w:rsidRDefault="00887E5F" w:rsidP="00887E5F">
            <w:pPr>
              <w:autoSpaceDE w:val="0"/>
              <w:autoSpaceDN w:val="0"/>
              <w:spacing w:after="0" w:line="240" w:lineRule="auto"/>
              <w:jc w:val="both"/>
              <w:rPr>
                <w:rFonts w:ascii="Times New Roman" w:hAnsi="Times New Roman"/>
                <w:sz w:val="24"/>
                <w:szCs w:val="24"/>
              </w:rPr>
            </w:pPr>
            <w:r w:rsidRPr="00451071">
              <w:rPr>
                <w:rFonts w:ascii="Times New Roman" w:hAnsi="Times New Roman"/>
                <w:sz w:val="24"/>
                <w:szCs w:val="24"/>
              </w:rPr>
              <w:t>Количество граждан, получающих услуги на дому, оказанные службой  сиделок</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челове</w:t>
            </w:r>
            <w:r w:rsidRPr="00451071">
              <w:rPr>
                <w:rFonts w:ascii="Times New Roman" w:hAnsi="Times New Roman"/>
                <w:sz w:val="24"/>
                <w:szCs w:val="24"/>
              </w:rPr>
              <w:lastRenderedPageBreak/>
              <w:t>к</w:t>
            </w:r>
          </w:p>
        </w:tc>
        <w:tc>
          <w:tcPr>
            <w:tcW w:w="974" w:type="dxa"/>
            <w:vAlign w:val="center"/>
          </w:tcPr>
          <w:p w:rsidR="00887E5F" w:rsidRPr="00451071" w:rsidRDefault="00887E5F" w:rsidP="00887E5F">
            <w:pPr>
              <w:widowControl w:val="0"/>
              <w:autoSpaceDE w:val="0"/>
              <w:autoSpaceDN w:val="0"/>
              <w:adjustRightInd w:val="0"/>
              <w:spacing w:after="0" w:line="240" w:lineRule="auto"/>
              <w:jc w:val="center"/>
              <w:rPr>
                <w:rFonts w:ascii="Times New Roman" w:hAnsi="Times New Roman"/>
                <w:sz w:val="24"/>
                <w:szCs w:val="24"/>
              </w:rPr>
            </w:pPr>
            <w:r w:rsidRPr="00451071">
              <w:rPr>
                <w:rFonts w:ascii="Times New Roman" w:hAnsi="Times New Roman"/>
                <w:sz w:val="24"/>
                <w:szCs w:val="24"/>
              </w:rPr>
              <w:lastRenderedPageBreak/>
              <w:t>21</w:t>
            </w:r>
          </w:p>
        </w:tc>
        <w:tc>
          <w:tcPr>
            <w:tcW w:w="1418" w:type="dxa"/>
            <w:vAlign w:val="center"/>
          </w:tcPr>
          <w:p w:rsidR="00887E5F" w:rsidRPr="00451071" w:rsidRDefault="00887E5F" w:rsidP="00887E5F">
            <w:pPr>
              <w:widowControl w:val="0"/>
              <w:autoSpaceDE w:val="0"/>
              <w:autoSpaceDN w:val="0"/>
              <w:adjustRightInd w:val="0"/>
              <w:spacing w:after="0" w:line="240" w:lineRule="auto"/>
              <w:jc w:val="center"/>
              <w:rPr>
                <w:rFonts w:ascii="Times New Roman" w:hAnsi="Times New Roman"/>
                <w:sz w:val="24"/>
                <w:szCs w:val="24"/>
              </w:rPr>
            </w:pPr>
            <w:r w:rsidRPr="00451071">
              <w:rPr>
                <w:rFonts w:ascii="Times New Roman" w:hAnsi="Times New Roman"/>
                <w:sz w:val="24"/>
                <w:szCs w:val="24"/>
              </w:rPr>
              <w:t>21</w:t>
            </w:r>
          </w:p>
        </w:tc>
        <w:tc>
          <w:tcPr>
            <w:tcW w:w="1417" w:type="dxa"/>
            <w:vAlign w:val="center"/>
          </w:tcPr>
          <w:p w:rsidR="00887E5F" w:rsidRPr="00451071" w:rsidRDefault="00887E5F" w:rsidP="00887E5F">
            <w:pPr>
              <w:widowControl w:val="0"/>
              <w:autoSpaceDE w:val="0"/>
              <w:autoSpaceDN w:val="0"/>
              <w:adjustRightInd w:val="0"/>
              <w:spacing w:after="0" w:line="240" w:lineRule="auto"/>
              <w:jc w:val="center"/>
              <w:rPr>
                <w:rFonts w:ascii="Times New Roman" w:hAnsi="Times New Roman"/>
                <w:sz w:val="24"/>
                <w:szCs w:val="24"/>
              </w:rPr>
            </w:pPr>
            <w:r w:rsidRPr="00451071">
              <w:rPr>
                <w:rFonts w:ascii="Times New Roman" w:hAnsi="Times New Roman"/>
                <w:sz w:val="24"/>
                <w:szCs w:val="24"/>
              </w:rPr>
              <w:t>21</w:t>
            </w:r>
          </w:p>
        </w:tc>
        <w:tc>
          <w:tcPr>
            <w:tcW w:w="1418" w:type="dxa"/>
            <w:vAlign w:val="center"/>
          </w:tcPr>
          <w:p w:rsidR="00887E5F" w:rsidRPr="00451071" w:rsidRDefault="00887E5F" w:rsidP="00887E5F">
            <w:pPr>
              <w:widowControl w:val="0"/>
              <w:autoSpaceDE w:val="0"/>
              <w:autoSpaceDN w:val="0"/>
              <w:adjustRightInd w:val="0"/>
              <w:spacing w:after="0" w:line="240" w:lineRule="auto"/>
              <w:jc w:val="center"/>
              <w:rPr>
                <w:rFonts w:ascii="Times New Roman" w:hAnsi="Times New Roman"/>
                <w:sz w:val="24"/>
                <w:szCs w:val="24"/>
              </w:rPr>
            </w:pPr>
            <w:r w:rsidRPr="00451071">
              <w:rPr>
                <w:rFonts w:ascii="Times New Roman" w:hAnsi="Times New Roman"/>
                <w:sz w:val="24"/>
                <w:szCs w:val="24"/>
              </w:rPr>
              <w:t>21</w:t>
            </w:r>
          </w:p>
        </w:tc>
        <w:tc>
          <w:tcPr>
            <w:tcW w:w="1423" w:type="dxa"/>
            <w:shd w:val="clear" w:color="auto" w:fill="auto"/>
            <w:vAlign w:val="center"/>
          </w:tcPr>
          <w:p w:rsidR="00887E5F" w:rsidRPr="00451071" w:rsidRDefault="00887E5F" w:rsidP="00887E5F">
            <w:pPr>
              <w:widowControl w:val="0"/>
              <w:autoSpaceDE w:val="0"/>
              <w:autoSpaceDN w:val="0"/>
              <w:adjustRightInd w:val="0"/>
              <w:spacing w:after="0" w:line="240" w:lineRule="auto"/>
              <w:jc w:val="center"/>
              <w:rPr>
                <w:rFonts w:ascii="Times New Roman" w:hAnsi="Times New Roman"/>
                <w:sz w:val="24"/>
                <w:szCs w:val="24"/>
              </w:rPr>
            </w:pPr>
            <w:r w:rsidRPr="00451071">
              <w:rPr>
                <w:rFonts w:ascii="Times New Roman" w:hAnsi="Times New Roman"/>
                <w:sz w:val="24"/>
                <w:szCs w:val="24"/>
              </w:rPr>
              <w:t>21</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7</w:t>
            </w:r>
          </w:p>
        </w:tc>
        <w:tc>
          <w:tcPr>
            <w:tcW w:w="13466" w:type="dxa"/>
            <w:gridSpan w:val="7"/>
          </w:tcPr>
          <w:p w:rsidR="00887E5F" w:rsidRPr="00451071" w:rsidRDefault="00887E5F" w:rsidP="005C12F4">
            <w:pPr>
              <w:tabs>
                <w:tab w:val="left" w:pos="709"/>
              </w:tabs>
              <w:spacing w:after="0" w:line="240" w:lineRule="auto"/>
              <w:jc w:val="both"/>
              <w:rPr>
                <w:rFonts w:ascii="Times New Roman" w:hAnsi="Times New Roman"/>
                <w:sz w:val="24"/>
                <w:szCs w:val="24"/>
              </w:rPr>
            </w:pPr>
            <w:r w:rsidRPr="00451071">
              <w:rPr>
                <w:rFonts w:ascii="Times New Roman" w:hAnsi="Times New Roman"/>
                <w:sz w:val="24"/>
                <w:szCs w:val="24"/>
              </w:rPr>
              <w:t>Муниципальная программа «Управление и распоряжение муниципальным имуществом Барабинского района Новосибирской области на 2021-2026 годы» (утверждена постановлением администрации Барабинского района Новосибирской области от 13.11.2020 № 1300)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7.1</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Неналоговые поступления в бюджет Барабинского района от использования и приватизации муниципального имущества (зданий строений сооружений, движимого имущества)</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 xml:space="preserve">Тыс. </w:t>
            </w:r>
            <w:proofErr w:type="spellStart"/>
            <w:r w:rsidRPr="00451071">
              <w:rPr>
                <w:rFonts w:ascii="Times New Roman" w:hAnsi="Times New Roman"/>
                <w:sz w:val="24"/>
                <w:szCs w:val="24"/>
              </w:rPr>
              <w:t>руб</w:t>
            </w:r>
            <w:proofErr w:type="spellEnd"/>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150</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160</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170</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180</w:t>
            </w:r>
          </w:p>
        </w:tc>
        <w:tc>
          <w:tcPr>
            <w:tcW w:w="1423" w:type="dxa"/>
            <w:shd w:val="clear" w:color="auto" w:fill="auto"/>
            <w:vAlign w:val="center"/>
          </w:tcPr>
          <w:p w:rsidR="00887E5F" w:rsidRPr="00451071" w:rsidRDefault="00887E5F" w:rsidP="00887E5F">
            <w:pPr>
              <w:jc w:val="center"/>
              <w:rPr>
                <w:sz w:val="20"/>
                <w:szCs w:val="20"/>
              </w:rPr>
            </w:pPr>
            <w:r w:rsidRPr="00451071">
              <w:rPr>
                <w:sz w:val="20"/>
                <w:szCs w:val="20"/>
              </w:rPr>
              <w:t>190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7.2</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Получение арендной платы и прибыли от продажи земельных участков</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 xml:space="preserve">Тыс. </w:t>
            </w:r>
            <w:proofErr w:type="spellStart"/>
            <w:r w:rsidRPr="00451071">
              <w:rPr>
                <w:rFonts w:ascii="Times New Roman" w:hAnsi="Times New Roman"/>
                <w:sz w:val="24"/>
                <w:szCs w:val="24"/>
              </w:rPr>
              <w:t>руб</w:t>
            </w:r>
            <w:proofErr w:type="spellEnd"/>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3300</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3200</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3100</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3000</w:t>
            </w:r>
          </w:p>
        </w:tc>
        <w:tc>
          <w:tcPr>
            <w:tcW w:w="1423" w:type="dxa"/>
            <w:shd w:val="clear" w:color="auto" w:fill="auto"/>
            <w:vAlign w:val="center"/>
          </w:tcPr>
          <w:p w:rsidR="00887E5F" w:rsidRPr="00451071" w:rsidRDefault="00887E5F" w:rsidP="00887E5F">
            <w:pPr>
              <w:jc w:val="center"/>
              <w:rPr>
                <w:sz w:val="20"/>
                <w:szCs w:val="20"/>
              </w:rPr>
            </w:pPr>
            <w:r w:rsidRPr="00451071">
              <w:rPr>
                <w:sz w:val="20"/>
                <w:szCs w:val="20"/>
              </w:rPr>
              <w:t>2900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7.3</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зданий, строений, сооружений поставленных на кадастровый учет на которые ежегодно будет оформляться право собственности</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15</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20</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20</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20</w:t>
            </w:r>
          </w:p>
        </w:tc>
        <w:tc>
          <w:tcPr>
            <w:tcW w:w="1423" w:type="dxa"/>
            <w:shd w:val="clear" w:color="auto" w:fill="auto"/>
            <w:vAlign w:val="center"/>
          </w:tcPr>
          <w:p w:rsidR="00887E5F" w:rsidRPr="00451071" w:rsidRDefault="00887E5F" w:rsidP="00887E5F">
            <w:pPr>
              <w:jc w:val="center"/>
              <w:rPr>
                <w:sz w:val="20"/>
                <w:szCs w:val="20"/>
              </w:rPr>
            </w:pPr>
            <w:r w:rsidRPr="00451071">
              <w:rPr>
                <w:sz w:val="20"/>
                <w:szCs w:val="20"/>
              </w:rPr>
              <w:t>20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7.4</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сформированных и поставленных на кадастровый учет земельных участков, которые ежегодно  будут передаваться в собственность, аренду, постоянное (бессрочное)  пользование, безвозмездное пользование.</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50</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55</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60</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65</w:t>
            </w:r>
          </w:p>
        </w:tc>
        <w:tc>
          <w:tcPr>
            <w:tcW w:w="1423" w:type="dxa"/>
            <w:shd w:val="clear" w:color="auto" w:fill="auto"/>
            <w:vAlign w:val="center"/>
          </w:tcPr>
          <w:p w:rsidR="00887E5F" w:rsidRPr="00451071" w:rsidRDefault="00887E5F" w:rsidP="00887E5F">
            <w:pPr>
              <w:jc w:val="center"/>
              <w:rPr>
                <w:sz w:val="20"/>
                <w:szCs w:val="20"/>
              </w:rPr>
            </w:pPr>
            <w:r w:rsidRPr="00451071">
              <w:rPr>
                <w:sz w:val="20"/>
                <w:szCs w:val="20"/>
              </w:rPr>
              <w:t>70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7.5</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Публикации в газете</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12</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12</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12</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12</w:t>
            </w:r>
          </w:p>
        </w:tc>
        <w:tc>
          <w:tcPr>
            <w:tcW w:w="1423" w:type="dxa"/>
            <w:shd w:val="clear" w:color="auto" w:fill="auto"/>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12</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7.6</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Снижение задолженности по платежам за аренду земельных участков.</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15</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15</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15</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15</w:t>
            </w:r>
          </w:p>
        </w:tc>
        <w:tc>
          <w:tcPr>
            <w:tcW w:w="1423" w:type="dxa"/>
            <w:shd w:val="clear" w:color="auto" w:fill="auto"/>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7.7</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квартир, по которым взымается плата за капитальный ремонт жилых помещений, значащихся в реестре муниципального имущества Барабинского района</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101</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105</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105</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115</w:t>
            </w:r>
          </w:p>
        </w:tc>
        <w:tc>
          <w:tcPr>
            <w:tcW w:w="1423" w:type="dxa"/>
            <w:shd w:val="clear" w:color="auto" w:fill="auto"/>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115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7.8</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квартир, по которым необходима оплата коммунальных и жилищных услуг за муниципальное жильё</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w:t>
            </w:r>
          </w:p>
        </w:tc>
        <w:tc>
          <w:tcPr>
            <w:tcW w:w="1417"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w:t>
            </w:r>
          </w:p>
        </w:tc>
        <w:tc>
          <w:tcPr>
            <w:tcW w:w="1423" w:type="dxa"/>
            <w:shd w:val="clear" w:color="auto" w:fill="auto"/>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7.9</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предоставленных свободных жилых помещений нуждающимся работникам бюджетной сферы</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4</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w:t>
            </w:r>
          </w:p>
        </w:tc>
        <w:tc>
          <w:tcPr>
            <w:tcW w:w="1417"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w:t>
            </w:r>
          </w:p>
        </w:tc>
        <w:tc>
          <w:tcPr>
            <w:tcW w:w="1423" w:type="dxa"/>
            <w:shd w:val="clear" w:color="auto" w:fill="auto"/>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7.10</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 xml:space="preserve">Количество застрахованного имущества значащегося </w:t>
            </w:r>
            <w:r w:rsidRPr="00451071">
              <w:rPr>
                <w:rFonts w:ascii="Times New Roman" w:hAnsi="Times New Roman"/>
                <w:sz w:val="24"/>
                <w:szCs w:val="24"/>
              </w:rPr>
              <w:lastRenderedPageBreak/>
              <w:t>в реестре муниципального имущества Барабинского района</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w:t>
            </w:r>
          </w:p>
        </w:tc>
        <w:tc>
          <w:tcPr>
            <w:tcW w:w="1417"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w:t>
            </w:r>
          </w:p>
        </w:tc>
        <w:tc>
          <w:tcPr>
            <w:tcW w:w="1423" w:type="dxa"/>
            <w:shd w:val="clear" w:color="auto" w:fill="auto"/>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7.11</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отремонтированных жилых помещений, находящихся в муниципальной собственности Барабинского района Новосибирской области</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2</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w:t>
            </w:r>
          </w:p>
        </w:tc>
        <w:tc>
          <w:tcPr>
            <w:tcW w:w="1423" w:type="dxa"/>
            <w:shd w:val="clear" w:color="auto" w:fill="auto"/>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7.12</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снесенных объектов недвижимости, находящихся в муниципальной собственности Барабинского района Новосибирской области</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2</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23" w:type="dxa"/>
            <w:shd w:val="clear" w:color="auto" w:fill="auto"/>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7.13</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жилых помещений, за которыми  осуществляется контроль за, содержанием квартир, в том числе по оплате коммунальных услуг</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101</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105</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105</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115</w:t>
            </w:r>
          </w:p>
        </w:tc>
        <w:tc>
          <w:tcPr>
            <w:tcW w:w="1423" w:type="dxa"/>
            <w:shd w:val="clear" w:color="auto" w:fill="auto"/>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115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8</w:t>
            </w:r>
          </w:p>
        </w:tc>
        <w:tc>
          <w:tcPr>
            <w:tcW w:w="13466" w:type="dxa"/>
            <w:gridSpan w:val="7"/>
          </w:tcPr>
          <w:p w:rsidR="00887E5F" w:rsidRPr="00451071" w:rsidRDefault="00887E5F" w:rsidP="005C12F4">
            <w:pPr>
              <w:tabs>
                <w:tab w:val="left" w:pos="709"/>
              </w:tabs>
              <w:spacing w:after="0" w:line="240" w:lineRule="auto"/>
              <w:jc w:val="both"/>
              <w:rPr>
                <w:rFonts w:ascii="Times New Roman" w:hAnsi="Times New Roman"/>
                <w:sz w:val="24"/>
                <w:szCs w:val="24"/>
                <w:highlight w:val="yellow"/>
              </w:rPr>
            </w:pPr>
            <w:r w:rsidRPr="00451071">
              <w:rPr>
                <w:rFonts w:ascii="Times New Roman" w:hAnsi="Times New Roman"/>
                <w:sz w:val="24"/>
                <w:szCs w:val="24"/>
              </w:rPr>
              <w:t>Муниципальная программа «Охрана окружающей среды в Барабинском районе Новосибирской области на 2021-2026 годы» (утверждена постановлением администрации Барабинского района Новосибирской области от 13.11.2020 № 1301)</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8.1</w:t>
            </w:r>
          </w:p>
        </w:tc>
        <w:tc>
          <w:tcPr>
            <w:tcW w:w="5811" w:type="dxa"/>
            <w:vAlign w:val="center"/>
          </w:tcPr>
          <w:p w:rsidR="00887E5F" w:rsidRPr="00451071" w:rsidRDefault="00887E5F" w:rsidP="00887E5F">
            <w:pPr>
              <w:tabs>
                <w:tab w:val="left" w:pos="709"/>
              </w:tabs>
              <w:spacing w:line="240" w:lineRule="auto"/>
              <w:rPr>
                <w:rFonts w:ascii="Times New Roman" w:hAnsi="Times New Roman"/>
                <w:sz w:val="24"/>
                <w:szCs w:val="24"/>
              </w:rPr>
            </w:pPr>
            <w:r w:rsidRPr="00451071">
              <w:rPr>
                <w:rFonts w:ascii="Times New Roman" w:hAnsi="Times New Roman"/>
                <w:sz w:val="24"/>
                <w:szCs w:val="24"/>
              </w:rPr>
              <w:t>Количество изданных нормативно-правовых актов в области экологии и природопользования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3</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3</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3</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4</w:t>
            </w:r>
          </w:p>
        </w:tc>
        <w:tc>
          <w:tcPr>
            <w:tcW w:w="1423" w:type="dxa"/>
            <w:shd w:val="clear" w:color="auto" w:fill="auto"/>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4</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8.2</w:t>
            </w:r>
          </w:p>
        </w:tc>
        <w:tc>
          <w:tcPr>
            <w:tcW w:w="5811" w:type="dxa"/>
            <w:vAlign w:val="center"/>
          </w:tcPr>
          <w:p w:rsidR="00887E5F" w:rsidRPr="00451071" w:rsidRDefault="00887E5F" w:rsidP="00887E5F">
            <w:pPr>
              <w:tabs>
                <w:tab w:val="left" w:pos="709"/>
              </w:tabs>
              <w:spacing w:line="240" w:lineRule="auto"/>
              <w:rPr>
                <w:rFonts w:ascii="Times New Roman" w:hAnsi="Times New Roman"/>
                <w:sz w:val="24"/>
                <w:szCs w:val="24"/>
              </w:rPr>
            </w:pPr>
            <w:r w:rsidRPr="00451071">
              <w:rPr>
                <w:rFonts w:ascii="Times New Roman" w:hAnsi="Times New Roman"/>
                <w:sz w:val="24"/>
                <w:szCs w:val="24"/>
              </w:rPr>
              <w:t>Количество размещенных в средствах массовой информации материалов по охране окружающей среды</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7</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7</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7</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8</w:t>
            </w:r>
          </w:p>
        </w:tc>
        <w:tc>
          <w:tcPr>
            <w:tcW w:w="1423" w:type="dxa"/>
            <w:shd w:val="clear" w:color="auto" w:fill="auto"/>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8</w:t>
            </w:r>
          </w:p>
        </w:tc>
      </w:tr>
      <w:tr w:rsidR="0078074E" w:rsidRPr="00451071" w:rsidTr="00BE1427">
        <w:trPr>
          <w:trHeight w:val="804"/>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8.3</w:t>
            </w:r>
          </w:p>
        </w:tc>
        <w:tc>
          <w:tcPr>
            <w:tcW w:w="5811" w:type="dxa"/>
            <w:vAlign w:val="center"/>
          </w:tcPr>
          <w:p w:rsidR="00887E5F" w:rsidRPr="00451071" w:rsidRDefault="00887E5F" w:rsidP="00887E5F">
            <w:pPr>
              <w:tabs>
                <w:tab w:val="left" w:pos="709"/>
              </w:tabs>
              <w:spacing w:line="240" w:lineRule="auto"/>
              <w:rPr>
                <w:rFonts w:ascii="Times New Roman" w:hAnsi="Times New Roman"/>
                <w:sz w:val="24"/>
                <w:szCs w:val="24"/>
              </w:rPr>
            </w:pPr>
            <w:r w:rsidRPr="00451071">
              <w:rPr>
                <w:rFonts w:ascii="Times New Roman" w:hAnsi="Times New Roman"/>
                <w:sz w:val="24"/>
                <w:szCs w:val="24"/>
              </w:rPr>
              <w:t>Количество рейдов по охране водных биоресурсов</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20</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20</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20</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25</w:t>
            </w:r>
          </w:p>
        </w:tc>
        <w:tc>
          <w:tcPr>
            <w:tcW w:w="1423" w:type="dxa"/>
            <w:shd w:val="clear" w:color="auto" w:fill="auto"/>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8.4</w:t>
            </w:r>
          </w:p>
        </w:tc>
        <w:tc>
          <w:tcPr>
            <w:tcW w:w="5811" w:type="dxa"/>
            <w:vAlign w:val="center"/>
          </w:tcPr>
          <w:p w:rsidR="00887E5F" w:rsidRPr="00451071" w:rsidRDefault="00887E5F" w:rsidP="00887E5F">
            <w:pPr>
              <w:tabs>
                <w:tab w:val="left" w:pos="709"/>
              </w:tabs>
              <w:spacing w:line="240" w:lineRule="auto"/>
              <w:rPr>
                <w:rFonts w:ascii="Times New Roman" w:hAnsi="Times New Roman"/>
                <w:sz w:val="24"/>
                <w:szCs w:val="24"/>
              </w:rPr>
            </w:pPr>
            <w:r w:rsidRPr="00451071">
              <w:rPr>
                <w:rFonts w:ascii="Times New Roman" w:hAnsi="Times New Roman"/>
                <w:sz w:val="24"/>
                <w:szCs w:val="24"/>
              </w:rPr>
              <w:t>Количество разработанных разрешительных документов в области охраны окружающей среды</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1</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23" w:type="dxa"/>
            <w:shd w:val="clear" w:color="auto" w:fill="auto"/>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8.5</w:t>
            </w:r>
          </w:p>
        </w:tc>
        <w:tc>
          <w:tcPr>
            <w:tcW w:w="5811" w:type="dxa"/>
            <w:vAlign w:val="center"/>
          </w:tcPr>
          <w:p w:rsidR="00887E5F" w:rsidRPr="00451071" w:rsidRDefault="00887E5F" w:rsidP="00887E5F">
            <w:pPr>
              <w:tabs>
                <w:tab w:val="left" w:pos="709"/>
              </w:tabs>
              <w:spacing w:line="240" w:lineRule="auto"/>
              <w:rPr>
                <w:rFonts w:ascii="Times New Roman" w:hAnsi="Times New Roman"/>
                <w:sz w:val="24"/>
                <w:szCs w:val="24"/>
              </w:rPr>
            </w:pPr>
            <w:r w:rsidRPr="00451071">
              <w:rPr>
                <w:rFonts w:ascii="Times New Roman" w:hAnsi="Times New Roman"/>
                <w:sz w:val="24"/>
                <w:szCs w:val="24"/>
              </w:rPr>
              <w:t>Количество ликвидированных свалок</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3</w:t>
            </w:r>
          </w:p>
        </w:tc>
        <w:tc>
          <w:tcPr>
            <w:tcW w:w="1418"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3</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3</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5</w:t>
            </w:r>
          </w:p>
        </w:tc>
        <w:tc>
          <w:tcPr>
            <w:tcW w:w="1423" w:type="dxa"/>
            <w:shd w:val="clear" w:color="auto" w:fill="auto"/>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9</w:t>
            </w:r>
          </w:p>
        </w:tc>
        <w:tc>
          <w:tcPr>
            <w:tcW w:w="13466" w:type="dxa"/>
            <w:gridSpan w:val="7"/>
          </w:tcPr>
          <w:p w:rsidR="00887E5F" w:rsidRPr="00451071" w:rsidRDefault="00887E5F" w:rsidP="005C12F4">
            <w:pPr>
              <w:tabs>
                <w:tab w:val="left" w:pos="709"/>
              </w:tabs>
              <w:spacing w:after="0" w:line="240" w:lineRule="auto"/>
              <w:jc w:val="both"/>
              <w:rPr>
                <w:rFonts w:ascii="Times New Roman" w:hAnsi="Times New Roman"/>
                <w:sz w:val="24"/>
                <w:szCs w:val="24"/>
              </w:rPr>
            </w:pPr>
            <w:r w:rsidRPr="00451071">
              <w:rPr>
                <w:rFonts w:ascii="Times New Roman" w:hAnsi="Times New Roman"/>
                <w:sz w:val="24"/>
                <w:szCs w:val="24"/>
              </w:rPr>
              <w:t>Муниципальная программа «Развитие и поддержка субъектов малого и среднего предпринимательства в Барабинском районе Новосибирской области на 2021-2026 годы» (утверждена постановлением администрации Барабинского района Новосибирской области от 07.10.2020 № 1116)</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9.1</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субъектов малого и среднего предпринимательства.</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730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731</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732</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733</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733</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9.2</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Налоговые поступления от субъектов малого и среднего предпринимательства</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 xml:space="preserve">Млн. </w:t>
            </w:r>
            <w:proofErr w:type="spellStart"/>
            <w:r w:rsidRPr="00451071">
              <w:rPr>
                <w:rFonts w:ascii="Times New Roman" w:hAnsi="Times New Roman"/>
                <w:sz w:val="24"/>
                <w:szCs w:val="24"/>
              </w:rPr>
              <w:t>руб</w:t>
            </w:r>
            <w:proofErr w:type="spellEnd"/>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30,0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30,5</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31,0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31,5</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31,5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9.3</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субъектов малого и среднего предпринимательства, которым была оказана финансовая поддержка, в общем количестве зарегистрированных на территории района.</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0,1</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0,1</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0,1</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0,1</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0,1</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9.4</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созданных по итогам отчётного года рабочих мест получателями поддержки.</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18" w:type="dxa"/>
            <w:vAlign w:val="center"/>
          </w:tcPr>
          <w:p w:rsidR="00887E5F" w:rsidRPr="00451071" w:rsidRDefault="00887E5F" w:rsidP="00887E5F">
            <w:pPr>
              <w:spacing w:after="0"/>
              <w:jc w:val="center"/>
              <w:rPr>
                <w:rFonts w:ascii="Times New Roman" w:hAnsi="Times New Roman"/>
                <w:sz w:val="24"/>
                <w:szCs w:val="24"/>
              </w:rPr>
            </w:pPr>
            <w:r w:rsidRPr="00451071">
              <w:rPr>
                <w:rFonts w:ascii="Times New Roman" w:hAnsi="Times New Roman"/>
                <w:sz w:val="24"/>
                <w:szCs w:val="24"/>
              </w:rPr>
              <w:t>1</w:t>
            </w:r>
          </w:p>
        </w:tc>
        <w:tc>
          <w:tcPr>
            <w:tcW w:w="1417" w:type="dxa"/>
            <w:vAlign w:val="center"/>
          </w:tcPr>
          <w:p w:rsidR="00887E5F" w:rsidRPr="00451071" w:rsidRDefault="00887E5F" w:rsidP="00887E5F">
            <w:pPr>
              <w:spacing w:after="0"/>
              <w:jc w:val="center"/>
              <w:rPr>
                <w:rFonts w:ascii="Times New Roman" w:hAnsi="Times New Roman"/>
                <w:sz w:val="24"/>
                <w:szCs w:val="24"/>
              </w:rPr>
            </w:pPr>
            <w:r w:rsidRPr="00451071">
              <w:rPr>
                <w:rFonts w:ascii="Times New Roman" w:hAnsi="Times New Roman"/>
                <w:sz w:val="24"/>
                <w:szCs w:val="24"/>
              </w:rPr>
              <w:t>1</w:t>
            </w:r>
          </w:p>
        </w:tc>
        <w:tc>
          <w:tcPr>
            <w:tcW w:w="1418" w:type="dxa"/>
            <w:vAlign w:val="center"/>
          </w:tcPr>
          <w:p w:rsidR="00887E5F" w:rsidRPr="00451071" w:rsidRDefault="00887E5F" w:rsidP="00887E5F">
            <w:pPr>
              <w:spacing w:after="0"/>
              <w:jc w:val="center"/>
              <w:rPr>
                <w:rFonts w:ascii="Times New Roman" w:hAnsi="Times New Roman"/>
                <w:sz w:val="24"/>
                <w:szCs w:val="24"/>
              </w:rPr>
            </w:pPr>
            <w:r w:rsidRPr="00451071">
              <w:rPr>
                <w:rFonts w:ascii="Times New Roman" w:hAnsi="Times New Roman"/>
                <w:sz w:val="24"/>
                <w:szCs w:val="24"/>
              </w:rPr>
              <w:t>1</w:t>
            </w:r>
          </w:p>
        </w:tc>
        <w:tc>
          <w:tcPr>
            <w:tcW w:w="1423" w:type="dxa"/>
            <w:shd w:val="clear" w:color="auto" w:fill="auto"/>
            <w:vAlign w:val="center"/>
          </w:tcPr>
          <w:p w:rsidR="00887E5F" w:rsidRPr="00451071" w:rsidRDefault="00887E5F" w:rsidP="00887E5F">
            <w:pPr>
              <w:spacing w:after="0"/>
              <w:jc w:val="center"/>
              <w:rPr>
                <w:rFonts w:ascii="Times New Roman" w:hAnsi="Times New Roman"/>
                <w:sz w:val="24"/>
                <w:szCs w:val="24"/>
              </w:rPr>
            </w:pPr>
            <w:r w:rsidRPr="00451071">
              <w:rPr>
                <w:rFonts w:ascii="Times New Roman" w:hAnsi="Times New Roman"/>
                <w:sz w:val="24"/>
                <w:szCs w:val="24"/>
              </w:rPr>
              <w:t>1</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9.5</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субъектов малого и среднего предпринимательства, получивших информационную и консультационную поддержку.</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35</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45</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9.6</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проведенных совещаний, семинаров, круглых столов и иных мероприятий по вопросам ведения предпринимательской деятельности.</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w:t>
            </w:r>
          </w:p>
        </w:tc>
        <w:tc>
          <w:tcPr>
            <w:tcW w:w="13466" w:type="dxa"/>
            <w:gridSpan w:val="7"/>
          </w:tcPr>
          <w:p w:rsidR="00887E5F" w:rsidRPr="00451071" w:rsidRDefault="00887E5F" w:rsidP="005C12F4">
            <w:pPr>
              <w:tabs>
                <w:tab w:val="left" w:pos="709"/>
              </w:tabs>
              <w:spacing w:after="0" w:line="240" w:lineRule="auto"/>
              <w:jc w:val="both"/>
              <w:rPr>
                <w:rFonts w:ascii="Times New Roman" w:hAnsi="Times New Roman"/>
                <w:sz w:val="24"/>
                <w:szCs w:val="24"/>
              </w:rPr>
            </w:pPr>
            <w:r w:rsidRPr="00451071">
              <w:rPr>
                <w:rFonts w:ascii="Times New Roman" w:hAnsi="Times New Roman"/>
                <w:sz w:val="24"/>
                <w:szCs w:val="24"/>
              </w:rPr>
              <w:t>Муниципальная программа «Поддержка социально-ориентированных некоммерческих организаций Барабинского района Новосибирской области на 2021-2026 годы» (утверждена постановлением администрации Барабинского района Новосибирской области от 13.11.2020 № 1295)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10.1</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реализованных на территории Барабинского района социально значимых проектов</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5</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6</w:t>
            </w:r>
          </w:p>
          <w:p w:rsidR="00887E5F" w:rsidRPr="00451071" w:rsidRDefault="00887E5F" w:rsidP="00887E5F">
            <w:pPr>
              <w:pStyle w:val="ConsPlusCell"/>
              <w:jc w:val="center"/>
              <w:rPr>
                <w:rFonts w:ascii="Times New Roman" w:hAnsi="Times New Roman" w:cs="Times New Roman"/>
                <w:sz w:val="24"/>
                <w:szCs w:val="24"/>
              </w:rPr>
            </w:pPr>
          </w:p>
        </w:tc>
        <w:tc>
          <w:tcPr>
            <w:tcW w:w="1417"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7</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8</w:t>
            </w:r>
          </w:p>
        </w:tc>
        <w:tc>
          <w:tcPr>
            <w:tcW w:w="1423" w:type="dxa"/>
            <w:shd w:val="clear" w:color="auto" w:fill="auto"/>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9</w:t>
            </w:r>
          </w:p>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10.2</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НКО, получивших финансовую поддержку на реализацию социально значимых инициатив</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w:t>
            </w:r>
          </w:p>
        </w:tc>
        <w:tc>
          <w:tcPr>
            <w:tcW w:w="1417"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w:t>
            </w:r>
          </w:p>
        </w:tc>
        <w:tc>
          <w:tcPr>
            <w:tcW w:w="1423" w:type="dxa"/>
            <w:shd w:val="clear" w:color="auto" w:fill="auto"/>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10.3</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инициативных граждан, получивших финансовую поддержку на реализацию социально значимых инициатив.</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2</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2</w:t>
            </w:r>
          </w:p>
        </w:tc>
        <w:tc>
          <w:tcPr>
            <w:tcW w:w="1417"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2</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2</w:t>
            </w:r>
          </w:p>
        </w:tc>
        <w:tc>
          <w:tcPr>
            <w:tcW w:w="1423" w:type="dxa"/>
            <w:shd w:val="clear" w:color="auto" w:fill="auto"/>
            <w:vAlign w:val="center"/>
          </w:tcPr>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2</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10.4</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проведенных семинаров, направленных на повышение профессионализма социально ориентированных некоммерческих организаций, инициативных групп граждан, задействованных в общественном секторе.</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5</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5</w:t>
            </w:r>
          </w:p>
        </w:tc>
        <w:tc>
          <w:tcPr>
            <w:tcW w:w="1417"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5</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5</w:t>
            </w:r>
          </w:p>
        </w:tc>
        <w:tc>
          <w:tcPr>
            <w:tcW w:w="1423" w:type="dxa"/>
            <w:shd w:val="clear" w:color="auto" w:fill="auto"/>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5</w:t>
            </w:r>
          </w:p>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10.5</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сообщений в местных средствах массовой информации о деятельности НКО, инициативных жителях, реализующих социально значимые инициативы.</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10</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10</w:t>
            </w:r>
          </w:p>
        </w:tc>
        <w:tc>
          <w:tcPr>
            <w:tcW w:w="1417"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10</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10</w:t>
            </w:r>
          </w:p>
        </w:tc>
        <w:tc>
          <w:tcPr>
            <w:tcW w:w="1423" w:type="dxa"/>
            <w:shd w:val="clear" w:color="auto" w:fill="auto"/>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10</w:t>
            </w:r>
          </w:p>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10.6</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представителей НКО, инициативных граждан, получивших бесплатные юридические консультации, консультации бухгалтера через организацию деятельности пункта бесплатной юридической консультации.</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15</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15</w:t>
            </w:r>
          </w:p>
        </w:tc>
        <w:tc>
          <w:tcPr>
            <w:tcW w:w="1417"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15</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15</w:t>
            </w:r>
          </w:p>
        </w:tc>
        <w:tc>
          <w:tcPr>
            <w:tcW w:w="1423" w:type="dxa"/>
            <w:shd w:val="clear" w:color="auto" w:fill="auto"/>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15</w:t>
            </w:r>
          </w:p>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10.7</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проведенных заседаний коллегиальных общественных органов с участием представителей власти, общественных объединений, представителей НКО.</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w:t>
            </w:r>
          </w:p>
          <w:p w:rsidR="00887E5F" w:rsidRPr="00451071" w:rsidRDefault="00887E5F" w:rsidP="00887E5F">
            <w:pPr>
              <w:pStyle w:val="ConsPlusCell"/>
              <w:jc w:val="center"/>
              <w:rPr>
                <w:rFonts w:ascii="Times New Roman" w:hAnsi="Times New Roman" w:cs="Times New Roman"/>
                <w:sz w:val="24"/>
                <w:szCs w:val="24"/>
              </w:rPr>
            </w:pPr>
          </w:p>
        </w:tc>
        <w:tc>
          <w:tcPr>
            <w:tcW w:w="1417"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w:t>
            </w:r>
          </w:p>
        </w:tc>
        <w:tc>
          <w:tcPr>
            <w:tcW w:w="1423" w:type="dxa"/>
            <w:shd w:val="clear" w:color="auto" w:fill="auto"/>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w:t>
            </w:r>
          </w:p>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10.8</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проведенных  СО НКО общественных акций и мероприятий</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w:t>
            </w:r>
          </w:p>
        </w:tc>
        <w:tc>
          <w:tcPr>
            <w:tcW w:w="1417"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w:t>
            </w:r>
          </w:p>
        </w:tc>
        <w:tc>
          <w:tcPr>
            <w:tcW w:w="1418" w:type="dxa"/>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w:t>
            </w:r>
          </w:p>
        </w:tc>
        <w:tc>
          <w:tcPr>
            <w:tcW w:w="1423" w:type="dxa"/>
            <w:shd w:val="clear" w:color="auto" w:fill="auto"/>
            <w:vAlign w:val="center"/>
          </w:tcPr>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r w:rsidRPr="00451071">
              <w:rPr>
                <w:rFonts w:ascii="Times New Roman" w:hAnsi="Times New Roman" w:cs="Times New Roman"/>
                <w:sz w:val="24"/>
                <w:szCs w:val="24"/>
              </w:rPr>
              <w:t>4</w:t>
            </w:r>
          </w:p>
          <w:p w:rsidR="00887E5F" w:rsidRPr="00451071" w:rsidRDefault="00887E5F" w:rsidP="00887E5F">
            <w:pPr>
              <w:pStyle w:val="ConsPlusCell"/>
              <w:jc w:val="center"/>
              <w:rPr>
                <w:rFonts w:ascii="Times New Roman" w:hAnsi="Times New Roman" w:cs="Times New Roman"/>
                <w:sz w:val="24"/>
                <w:szCs w:val="24"/>
              </w:rPr>
            </w:pPr>
          </w:p>
          <w:p w:rsidR="00887E5F" w:rsidRPr="00451071" w:rsidRDefault="00887E5F" w:rsidP="00887E5F">
            <w:pPr>
              <w:pStyle w:val="ConsPlusCell"/>
              <w:jc w:val="center"/>
              <w:rPr>
                <w:rFonts w:ascii="Times New Roman" w:hAnsi="Times New Roman" w:cs="Times New Roman"/>
                <w:sz w:val="24"/>
                <w:szCs w:val="24"/>
              </w:rPr>
            </w:pP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11</w:t>
            </w:r>
          </w:p>
        </w:tc>
        <w:tc>
          <w:tcPr>
            <w:tcW w:w="13466" w:type="dxa"/>
            <w:gridSpan w:val="7"/>
          </w:tcPr>
          <w:p w:rsidR="00887E5F" w:rsidRPr="00451071" w:rsidRDefault="00887E5F" w:rsidP="005C12F4">
            <w:pPr>
              <w:tabs>
                <w:tab w:val="left" w:pos="709"/>
              </w:tabs>
              <w:spacing w:after="0" w:line="240" w:lineRule="auto"/>
              <w:jc w:val="both"/>
              <w:rPr>
                <w:rFonts w:ascii="Times New Roman" w:hAnsi="Times New Roman"/>
                <w:sz w:val="24"/>
                <w:szCs w:val="24"/>
              </w:rPr>
            </w:pPr>
            <w:r w:rsidRPr="00451071">
              <w:rPr>
                <w:rFonts w:ascii="Times New Roman" w:hAnsi="Times New Roman"/>
                <w:sz w:val="24"/>
                <w:szCs w:val="24"/>
              </w:rPr>
              <w:t xml:space="preserve">Муниципальная программа «Обеспечение безопасности жизнедеятельности населения Барабинского района </w:t>
            </w:r>
            <w:proofErr w:type="spellStart"/>
            <w:r w:rsidRPr="00451071">
              <w:rPr>
                <w:rFonts w:ascii="Times New Roman" w:hAnsi="Times New Roman"/>
                <w:sz w:val="24"/>
                <w:szCs w:val="24"/>
              </w:rPr>
              <w:t>Новосибиркой</w:t>
            </w:r>
            <w:proofErr w:type="spellEnd"/>
            <w:r w:rsidRPr="00451071">
              <w:rPr>
                <w:rFonts w:ascii="Times New Roman" w:hAnsi="Times New Roman"/>
                <w:sz w:val="24"/>
                <w:szCs w:val="24"/>
              </w:rPr>
              <w:t xml:space="preserve"> области на 2021-2026 годы» (утверждена постановлением администрации Барабинского района Новосибирской области от 13.11.2020 № 1302)</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11.1</w:t>
            </w:r>
          </w:p>
        </w:tc>
        <w:tc>
          <w:tcPr>
            <w:tcW w:w="5811" w:type="dxa"/>
            <w:vAlign w:val="center"/>
          </w:tcPr>
          <w:p w:rsidR="00887E5F" w:rsidRPr="00451071" w:rsidRDefault="00887E5F" w:rsidP="00887E5F">
            <w:pPr>
              <w:widowControl w:val="0"/>
              <w:tabs>
                <w:tab w:val="left" w:pos="709"/>
              </w:tabs>
              <w:autoSpaceDE w:val="0"/>
              <w:autoSpaceDN w:val="0"/>
              <w:adjustRightInd w:val="0"/>
              <w:spacing w:after="0" w:line="240" w:lineRule="auto"/>
              <w:rPr>
                <w:rFonts w:ascii="Times New Roman" w:hAnsi="Times New Roman"/>
                <w:sz w:val="24"/>
                <w:szCs w:val="24"/>
                <w:lang w:eastAsia="ru-RU"/>
              </w:rPr>
            </w:pPr>
            <w:r w:rsidRPr="00451071">
              <w:rPr>
                <w:rFonts w:ascii="Times New Roman" w:hAnsi="Times New Roman"/>
                <w:sz w:val="24"/>
                <w:szCs w:val="24"/>
                <w:lang w:eastAsia="ru-RU"/>
              </w:rPr>
              <w:t xml:space="preserve">Степень выполнения «Плана основных мероприятий Барабинского района Новосибирской области в области гражданской обороны, предупреждения и ликвидации чрез  ЧС и ПБ Барабинского района»  </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Не</w:t>
            </w:r>
          </w:p>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менее 70</w:t>
            </w:r>
          </w:p>
        </w:tc>
        <w:tc>
          <w:tcPr>
            <w:tcW w:w="1418" w:type="dxa"/>
            <w:vAlign w:val="center"/>
          </w:tcPr>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не</w:t>
            </w:r>
          </w:p>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менее 75</w:t>
            </w:r>
          </w:p>
        </w:tc>
        <w:tc>
          <w:tcPr>
            <w:tcW w:w="1417" w:type="dxa"/>
            <w:vAlign w:val="center"/>
          </w:tcPr>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не</w:t>
            </w:r>
          </w:p>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менее 80</w:t>
            </w:r>
          </w:p>
        </w:tc>
        <w:tc>
          <w:tcPr>
            <w:tcW w:w="1418" w:type="dxa"/>
            <w:vAlign w:val="center"/>
          </w:tcPr>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не</w:t>
            </w:r>
          </w:p>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менее 85</w:t>
            </w:r>
          </w:p>
        </w:tc>
        <w:tc>
          <w:tcPr>
            <w:tcW w:w="1423" w:type="dxa"/>
            <w:shd w:val="clear" w:color="auto" w:fill="auto"/>
            <w:vAlign w:val="center"/>
          </w:tcPr>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не</w:t>
            </w:r>
          </w:p>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менее 87</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11.2</w:t>
            </w:r>
          </w:p>
        </w:tc>
        <w:tc>
          <w:tcPr>
            <w:tcW w:w="5811" w:type="dxa"/>
            <w:vAlign w:val="center"/>
          </w:tcPr>
          <w:p w:rsidR="00887E5F" w:rsidRPr="00451071" w:rsidRDefault="00887E5F" w:rsidP="00887E5F">
            <w:pPr>
              <w:widowControl w:val="0"/>
              <w:tabs>
                <w:tab w:val="left" w:pos="709"/>
              </w:tabs>
              <w:autoSpaceDE w:val="0"/>
              <w:autoSpaceDN w:val="0"/>
              <w:adjustRightInd w:val="0"/>
              <w:spacing w:after="0" w:line="240" w:lineRule="auto"/>
              <w:rPr>
                <w:rFonts w:ascii="Times New Roman" w:hAnsi="Times New Roman"/>
                <w:sz w:val="24"/>
                <w:szCs w:val="24"/>
                <w:lang w:eastAsia="ru-RU"/>
              </w:rPr>
            </w:pPr>
            <w:r w:rsidRPr="00451071">
              <w:rPr>
                <w:rFonts w:ascii="Times New Roman" w:hAnsi="Times New Roman"/>
                <w:sz w:val="24"/>
                <w:szCs w:val="24"/>
                <w:lang w:eastAsia="ru-RU"/>
              </w:rPr>
              <w:t xml:space="preserve">Степень эффективности про-водимых предупредительных мероприятий на территории Барабинского района по защите объектов экономики и социальной сферы в </w:t>
            </w:r>
            <w:proofErr w:type="spellStart"/>
            <w:r w:rsidRPr="00451071">
              <w:rPr>
                <w:rFonts w:ascii="Times New Roman" w:hAnsi="Times New Roman"/>
                <w:sz w:val="24"/>
                <w:szCs w:val="24"/>
                <w:lang w:eastAsia="ru-RU"/>
              </w:rPr>
              <w:t>населё-нных</w:t>
            </w:r>
            <w:proofErr w:type="spellEnd"/>
            <w:r w:rsidRPr="00451071">
              <w:rPr>
                <w:rFonts w:ascii="Times New Roman" w:hAnsi="Times New Roman"/>
                <w:sz w:val="24"/>
                <w:szCs w:val="24"/>
                <w:lang w:eastAsia="ru-RU"/>
              </w:rPr>
              <w:t xml:space="preserve"> пунктах Барабинского района от пожаров (бытовых, </w:t>
            </w:r>
            <w:proofErr w:type="spellStart"/>
            <w:r w:rsidRPr="00451071">
              <w:rPr>
                <w:rFonts w:ascii="Times New Roman" w:hAnsi="Times New Roman"/>
                <w:sz w:val="24"/>
                <w:szCs w:val="24"/>
                <w:lang w:eastAsia="ru-RU"/>
              </w:rPr>
              <w:t>ланшафтных</w:t>
            </w:r>
            <w:proofErr w:type="spellEnd"/>
            <w:r w:rsidRPr="00451071">
              <w:rPr>
                <w:rFonts w:ascii="Times New Roman" w:hAnsi="Times New Roman"/>
                <w:sz w:val="24"/>
                <w:szCs w:val="24"/>
                <w:lang w:eastAsia="ru-RU"/>
              </w:rPr>
              <w:t>) и подтоплений (в паводковый период).</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Не</w:t>
            </w:r>
          </w:p>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менее 70</w:t>
            </w:r>
          </w:p>
        </w:tc>
        <w:tc>
          <w:tcPr>
            <w:tcW w:w="1418" w:type="dxa"/>
            <w:vAlign w:val="center"/>
          </w:tcPr>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не</w:t>
            </w:r>
          </w:p>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менее 75</w:t>
            </w:r>
          </w:p>
        </w:tc>
        <w:tc>
          <w:tcPr>
            <w:tcW w:w="1417" w:type="dxa"/>
            <w:vAlign w:val="center"/>
          </w:tcPr>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не</w:t>
            </w:r>
          </w:p>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менее 80</w:t>
            </w:r>
          </w:p>
        </w:tc>
        <w:tc>
          <w:tcPr>
            <w:tcW w:w="1418" w:type="dxa"/>
            <w:vAlign w:val="center"/>
          </w:tcPr>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не</w:t>
            </w:r>
          </w:p>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менее 85</w:t>
            </w:r>
          </w:p>
        </w:tc>
        <w:tc>
          <w:tcPr>
            <w:tcW w:w="1423" w:type="dxa"/>
            <w:shd w:val="clear" w:color="auto" w:fill="auto"/>
            <w:vAlign w:val="center"/>
          </w:tcPr>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не</w:t>
            </w:r>
          </w:p>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менее 87</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12</w:t>
            </w:r>
          </w:p>
        </w:tc>
        <w:tc>
          <w:tcPr>
            <w:tcW w:w="13466" w:type="dxa"/>
            <w:gridSpan w:val="7"/>
          </w:tcPr>
          <w:p w:rsidR="00887E5F" w:rsidRPr="00451071" w:rsidRDefault="00887E5F" w:rsidP="005C12F4">
            <w:pPr>
              <w:tabs>
                <w:tab w:val="left" w:pos="709"/>
              </w:tabs>
              <w:spacing w:after="0" w:line="240" w:lineRule="auto"/>
              <w:jc w:val="both"/>
              <w:rPr>
                <w:rFonts w:ascii="Times New Roman" w:hAnsi="Times New Roman"/>
                <w:sz w:val="24"/>
                <w:szCs w:val="24"/>
              </w:rPr>
            </w:pPr>
            <w:r w:rsidRPr="00451071">
              <w:rPr>
                <w:rFonts w:ascii="Times New Roman" w:hAnsi="Times New Roman"/>
                <w:sz w:val="24"/>
                <w:szCs w:val="24"/>
              </w:rPr>
              <w:t>Муниципальная программа «Функционирование аппаратно-программного комплекса «Безопасный город» Барабинского района Новосибирской области на 2021-2026 годы» (утверждена постановлением администрации Барабинского района Новосибирской области от 13.11.2020 № 1303)</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12.1</w:t>
            </w:r>
          </w:p>
        </w:tc>
        <w:tc>
          <w:tcPr>
            <w:tcW w:w="5811" w:type="dxa"/>
            <w:vAlign w:val="center"/>
          </w:tcPr>
          <w:p w:rsidR="00887E5F" w:rsidRPr="00451071" w:rsidRDefault="00887E5F" w:rsidP="00887E5F">
            <w:pPr>
              <w:widowControl w:val="0"/>
              <w:tabs>
                <w:tab w:val="left" w:pos="709"/>
              </w:tabs>
              <w:autoSpaceDE w:val="0"/>
              <w:autoSpaceDN w:val="0"/>
              <w:adjustRightInd w:val="0"/>
              <w:spacing w:after="0" w:line="240" w:lineRule="auto"/>
              <w:rPr>
                <w:rFonts w:ascii="Times New Roman" w:hAnsi="Times New Roman"/>
                <w:sz w:val="24"/>
                <w:szCs w:val="24"/>
                <w:lang w:eastAsia="ru-RU"/>
              </w:rPr>
            </w:pPr>
            <w:r w:rsidRPr="00451071">
              <w:rPr>
                <w:rFonts w:ascii="Times New Roman" w:hAnsi="Times New Roman"/>
                <w:sz w:val="24"/>
                <w:szCs w:val="24"/>
              </w:rPr>
              <w:t>Обеспечение функционирования комплексной системы ОБЖ и сегментов АПК «Безопасный город» в совокупности с ЕДДС и ДДС объектов экономики, дальнейшего развития их функциональных и технических возможностей</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75</w:t>
            </w:r>
          </w:p>
        </w:tc>
        <w:tc>
          <w:tcPr>
            <w:tcW w:w="1418" w:type="dxa"/>
            <w:vAlign w:val="center"/>
          </w:tcPr>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77</w:t>
            </w:r>
          </w:p>
        </w:tc>
        <w:tc>
          <w:tcPr>
            <w:tcW w:w="1417" w:type="dxa"/>
            <w:vAlign w:val="center"/>
          </w:tcPr>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79</w:t>
            </w:r>
          </w:p>
        </w:tc>
        <w:tc>
          <w:tcPr>
            <w:tcW w:w="1418" w:type="dxa"/>
            <w:vAlign w:val="center"/>
          </w:tcPr>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81</w:t>
            </w:r>
          </w:p>
        </w:tc>
        <w:tc>
          <w:tcPr>
            <w:tcW w:w="1423" w:type="dxa"/>
            <w:shd w:val="clear" w:color="auto" w:fill="auto"/>
            <w:vAlign w:val="center"/>
          </w:tcPr>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83</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12.2</w:t>
            </w:r>
          </w:p>
        </w:tc>
        <w:tc>
          <w:tcPr>
            <w:tcW w:w="5811" w:type="dxa"/>
            <w:vAlign w:val="center"/>
          </w:tcPr>
          <w:p w:rsidR="00887E5F" w:rsidRPr="00451071" w:rsidRDefault="00887E5F" w:rsidP="00887E5F">
            <w:pPr>
              <w:widowControl w:val="0"/>
              <w:tabs>
                <w:tab w:val="left" w:pos="709"/>
              </w:tabs>
              <w:autoSpaceDE w:val="0"/>
              <w:autoSpaceDN w:val="0"/>
              <w:adjustRightInd w:val="0"/>
              <w:spacing w:after="0" w:line="240" w:lineRule="auto"/>
              <w:rPr>
                <w:rFonts w:ascii="Times New Roman" w:hAnsi="Times New Roman"/>
                <w:sz w:val="24"/>
                <w:szCs w:val="24"/>
                <w:lang w:eastAsia="ru-RU"/>
              </w:rPr>
            </w:pPr>
            <w:r w:rsidRPr="00451071">
              <w:rPr>
                <w:rFonts w:ascii="Times New Roman" w:hAnsi="Times New Roman"/>
                <w:sz w:val="24"/>
                <w:szCs w:val="24"/>
                <w:lang w:eastAsia="ru-RU"/>
              </w:rPr>
              <w:t xml:space="preserve">Совершенствование единой информационной платформы, реализован-ной на открытых протоколах, для всех автоматизированных систем, </w:t>
            </w:r>
            <w:proofErr w:type="spellStart"/>
            <w:r w:rsidRPr="00451071">
              <w:rPr>
                <w:rFonts w:ascii="Times New Roman" w:hAnsi="Times New Roman"/>
                <w:sz w:val="24"/>
                <w:szCs w:val="24"/>
                <w:lang w:eastAsia="ru-RU"/>
              </w:rPr>
              <w:t>взаимодейству-ющих</w:t>
            </w:r>
            <w:proofErr w:type="spellEnd"/>
            <w:r w:rsidRPr="00451071">
              <w:rPr>
                <w:rFonts w:ascii="Times New Roman" w:hAnsi="Times New Roman"/>
                <w:sz w:val="24"/>
                <w:szCs w:val="24"/>
                <w:lang w:eastAsia="ru-RU"/>
              </w:rPr>
              <w:t xml:space="preserve"> в рамках АПК «Безопасный город». Автоматизация процесса контроля обстановки, управления силами и информирования выше-стоящих органов управ-</w:t>
            </w:r>
            <w:proofErr w:type="spellStart"/>
            <w:r w:rsidRPr="00451071">
              <w:rPr>
                <w:rFonts w:ascii="Times New Roman" w:hAnsi="Times New Roman"/>
                <w:sz w:val="24"/>
                <w:szCs w:val="24"/>
                <w:lang w:eastAsia="ru-RU"/>
              </w:rPr>
              <w:t>ления</w:t>
            </w:r>
            <w:proofErr w:type="spellEnd"/>
            <w:r w:rsidRPr="00451071">
              <w:rPr>
                <w:rFonts w:ascii="Times New Roman" w:hAnsi="Times New Roman"/>
                <w:sz w:val="24"/>
                <w:szCs w:val="24"/>
                <w:lang w:eastAsia="ru-RU"/>
              </w:rPr>
              <w:t>, информатизация процессов управления муниципальными экстрен-</w:t>
            </w:r>
            <w:proofErr w:type="spellStart"/>
            <w:r w:rsidRPr="00451071">
              <w:rPr>
                <w:rFonts w:ascii="Times New Roman" w:hAnsi="Times New Roman"/>
                <w:sz w:val="24"/>
                <w:szCs w:val="24"/>
                <w:lang w:eastAsia="ru-RU"/>
              </w:rPr>
              <w:t>ными</w:t>
            </w:r>
            <w:proofErr w:type="spellEnd"/>
            <w:r w:rsidRPr="00451071">
              <w:rPr>
                <w:rFonts w:ascii="Times New Roman" w:hAnsi="Times New Roman"/>
                <w:sz w:val="24"/>
                <w:szCs w:val="24"/>
                <w:lang w:eastAsia="ru-RU"/>
              </w:rPr>
              <w:t xml:space="preserve"> службами, </w:t>
            </w:r>
            <w:proofErr w:type="spellStart"/>
            <w:r w:rsidRPr="00451071">
              <w:rPr>
                <w:rFonts w:ascii="Times New Roman" w:hAnsi="Times New Roman"/>
                <w:sz w:val="24"/>
                <w:szCs w:val="24"/>
                <w:lang w:eastAsia="ru-RU"/>
              </w:rPr>
              <w:t>организа-циями</w:t>
            </w:r>
            <w:proofErr w:type="spellEnd"/>
            <w:r w:rsidRPr="00451071">
              <w:rPr>
                <w:rFonts w:ascii="Times New Roman" w:hAnsi="Times New Roman"/>
                <w:sz w:val="24"/>
                <w:szCs w:val="24"/>
                <w:lang w:eastAsia="ru-RU"/>
              </w:rPr>
              <w:t xml:space="preserve"> и предприятиями, решающими задачи по обеспечению </w:t>
            </w:r>
            <w:proofErr w:type="spellStart"/>
            <w:r w:rsidRPr="00451071">
              <w:rPr>
                <w:rFonts w:ascii="Times New Roman" w:hAnsi="Times New Roman"/>
                <w:sz w:val="24"/>
                <w:szCs w:val="24"/>
                <w:lang w:eastAsia="ru-RU"/>
              </w:rPr>
              <w:t>безопаснос-ти</w:t>
            </w:r>
            <w:proofErr w:type="spellEnd"/>
            <w:r w:rsidRPr="00451071">
              <w:rPr>
                <w:rFonts w:ascii="Times New Roman" w:hAnsi="Times New Roman"/>
                <w:sz w:val="24"/>
                <w:szCs w:val="24"/>
                <w:lang w:eastAsia="ru-RU"/>
              </w:rPr>
              <w:t xml:space="preserve"> жизнедеятельности </w:t>
            </w:r>
            <w:proofErr w:type="spellStart"/>
            <w:r w:rsidRPr="00451071">
              <w:rPr>
                <w:rFonts w:ascii="Times New Roman" w:hAnsi="Times New Roman"/>
                <w:sz w:val="24"/>
                <w:szCs w:val="24"/>
                <w:lang w:eastAsia="ru-RU"/>
              </w:rPr>
              <w:t>населени</w:t>
            </w:r>
            <w:proofErr w:type="spellEnd"/>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не менее</w:t>
            </w:r>
          </w:p>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75</w:t>
            </w:r>
          </w:p>
        </w:tc>
        <w:tc>
          <w:tcPr>
            <w:tcW w:w="1418" w:type="dxa"/>
            <w:vAlign w:val="center"/>
          </w:tcPr>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не менее</w:t>
            </w:r>
          </w:p>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77</w:t>
            </w:r>
          </w:p>
        </w:tc>
        <w:tc>
          <w:tcPr>
            <w:tcW w:w="1417" w:type="dxa"/>
            <w:vAlign w:val="center"/>
          </w:tcPr>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не менее</w:t>
            </w:r>
          </w:p>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79</w:t>
            </w:r>
          </w:p>
        </w:tc>
        <w:tc>
          <w:tcPr>
            <w:tcW w:w="1418" w:type="dxa"/>
            <w:vAlign w:val="center"/>
          </w:tcPr>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не менее</w:t>
            </w:r>
          </w:p>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81</w:t>
            </w:r>
          </w:p>
        </w:tc>
        <w:tc>
          <w:tcPr>
            <w:tcW w:w="1423" w:type="dxa"/>
            <w:shd w:val="clear" w:color="auto" w:fill="auto"/>
            <w:vAlign w:val="center"/>
          </w:tcPr>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не менее</w:t>
            </w:r>
          </w:p>
          <w:p w:rsidR="00887E5F" w:rsidRPr="00451071" w:rsidRDefault="00887E5F" w:rsidP="00887E5F">
            <w:pPr>
              <w:pStyle w:val="ConsPlusNormal"/>
              <w:ind w:firstLine="0"/>
              <w:jc w:val="center"/>
              <w:rPr>
                <w:rFonts w:ascii="Times New Roman" w:hAnsi="Times New Roman" w:cs="Times New Roman"/>
                <w:sz w:val="24"/>
                <w:szCs w:val="24"/>
              </w:rPr>
            </w:pPr>
          </w:p>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83</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13</w:t>
            </w:r>
          </w:p>
        </w:tc>
        <w:tc>
          <w:tcPr>
            <w:tcW w:w="13466" w:type="dxa"/>
            <w:gridSpan w:val="7"/>
          </w:tcPr>
          <w:p w:rsidR="00887E5F" w:rsidRPr="00451071" w:rsidRDefault="00887E5F" w:rsidP="005C12F4">
            <w:pPr>
              <w:tabs>
                <w:tab w:val="left" w:pos="709"/>
              </w:tabs>
              <w:spacing w:after="0" w:line="240" w:lineRule="auto"/>
              <w:jc w:val="both"/>
              <w:rPr>
                <w:rFonts w:ascii="Times New Roman" w:hAnsi="Times New Roman"/>
                <w:sz w:val="24"/>
                <w:szCs w:val="24"/>
              </w:rPr>
            </w:pPr>
            <w:r w:rsidRPr="00451071">
              <w:rPr>
                <w:rFonts w:ascii="Times New Roman" w:hAnsi="Times New Roman"/>
                <w:sz w:val="24"/>
                <w:szCs w:val="24"/>
              </w:rPr>
              <w:t>Муниципальная программа «Развитие жилищно-коммунального хозяйства Барабинского района Новосибирской области на 2021-2026 годы» (утверждена постановлением администрации Барабинского района Новосибирской области от 13.11.2020 № 1304)</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13.1</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Прирост потребления природного газа в Барабинском районе (в сравнении с предшествующим годом)</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sz w:val="20"/>
                <w:szCs w:val="20"/>
              </w:rPr>
            </w:pPr>
            <w:r w:rsidRPr="00451071">
              <w:rPr>
                <w:sz w:val="20"/>
                <w:szCs w:val="20"/>
              </w:rPr>
              <w:t>6</w:t>
            </w:r>
          </w:p>
        </w:tc>
        <w:tc>
          <w:tcPr>
            <w:tcW w:w="1418" w:type="dxa"/>
            <w:vAlign w:val="center"/>
          </w:tcPr>
          <w:p w:rsidR="00887E5F" w:rsidRPr="00451071" w:rsidRDefault="00887E5F" w:rsidP="00887E5F">
            <w:pPr>
              <w:jc w:val="center"/>
              <w:rPr>
                <w:sz w:val="20"/>
                <w:szCs w:val="20"/>
              </w:rPr>
            </w:pPr>
            <w:r w:rsidRPr="00451071">
              <w:rPr>
                <w:sz w:val="20"/>
                <w:szCs w:val="20"/>
              </w:rPr>
              <w:t>6</w:t>
            </w:r>
          </w:p>
        </w:tc>
        <w:tc>
          <w:tcPr>
            <w:tcW w:w="1417" w:type="dxa"/>
            <w:vAlign w:val="center"/>
          </w:tcPr>
          <w:p w:rsidR="00887E5F" w:rsidRPr="00451071" w:rsidRDefault="00887E5F" w:rsidP="00887E5F">
            <w:pPr>
              <w:jc w:val="center"/>
              <w:rPr>
                <w:sz w:val="20"/>
                <w:szCs w:val="20"/>
              </w:rPr>
            </w:pPr>
            <w:r w:rsidRPr="00451071">
              <w:rPr>
                <w:sz w:val="20"/>
                <w:szCs w:val="20"/>
              </w:rPr>
              <w:t>13</w:t>
            </w:r>
          </w:p>
        </w:tc>
        <w:tc>
          <w:tcPr>
            <w:tcW w:w="1418" w:type="dxa"/>
            <w:vAlign w:val="center"/>
          </w:tcPr>
          <w:p w:rsidR="00887E5F" w:rsidRPr="00451071" w:rsidRDefault="00887E5F" w:rsidP="00887E5F">
            <w:pPr>
              <w:jc w:val="center"/>
              <w:rPr>
                <w:sz w:val="20"/>
                <w:szCs w:val="20"/>
              </w:rPr>
            </w:pPr>
            <w:r w:rsidRPr="00451071">
              <w:rPr>
                <w:sz w:val="20"/>
                <w:szCs w:val="20"/>
              </w:rPr>
              <w:t>18</w:t>
            </w:r>
          </w:p>
        </w:tc>
        <w:tc>
          <w:tcPr>
            <w:tcW w:w="1423" w:type="dxa"/>
            <w:shd w:val="clear" w:color="auto" w:fill="auto"/>
            <w:vAlign w:val="center"/>
          </w:tcPr>
          <w:p w:rsidR="00887E5F" w:rsidRPr="00451071" w:rsidRDefault="00887E5F" w:rsidP="00887E5F">
            <w:pPr>
              <w:jc w:val="center"/>
              <w:rPr>
                <w:sz w:val="20"/>
                <w:szCs w:val="20"/>
              </w:rPr>
            </w:pPr>
            <w:r w:rsidRPr="00451071">
              <w:rPr>
                <w:sz w:val="20"/>
                <w:szCs w:val="20"/>
              </w:rPr>
              <w:t>15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13.2</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Уровень газификации жилищного фонда в Барабинском районе природным газом (от расчетной потребности)</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sz w:val="20"/>
                <w:szCs w:val="20"/>
              </w:rPr>
            </w:pPr>
            <w:r w:rsidRPr="00451071">
              <w:rPr>
                <w:sz w:val="20"/>
                <w:szCs w:val="20"/>
              </w:rPr>
              <w:t>29</w:t>
            </w:r>
          </w:p>
        </w:tc>
        <w:tc>
          <w:tcPr>
            <w:tcW w:w="1418" w:type="dxa"/>
            <w:vAlign w:val="center"/>
          </w:tcPr>
          <w:p w:rsidR="00887E5F" w:rsidRPr="00451071" w:rsidRDefault="00887E5F" w:rsidP="00887E5F">
            <w:pPr>
              <w:jc w:val="center"/>
              <w:rPr>
                <w:sz w:val="20"/>
                <w:szCs w:val="20"/>
              </w:rPr>
            </w:pPr>
            <w:r w:rsidRPr="00451071">
              <w:rPr>
                <w:sz w:val="20"/>
                <w:szCs w:val="20"/>
              </w:rPr>
              <w:t>30</w:t>
            </w:r>
          </w:p>
        </w:tc>
        <w:tc>
          <w:tcPr>
            <w:tcW w:w="1417" w:type="dxa"/>
            <w:vAlign w:val="center"/>
          </w:tcPr>
          <w:p w:rsidR="00887E5F" w:rsidRPr="00451071" w:rsidRDefault="00887E5F" w:rsidP="00887E5F">
            <w:pPr>
              <w:jc w:val="center"/>
              <w:rPr>
                <w:sz w:val="20"/>
                <w:szCs w:val="20"/>
              </w:rPr>
            </w:pPr>
            <w:r w:rsidRPr="00451071">
              <w:rPr>
                <w:sz w:val="20"/>
                <w:szCs w:val="20"/>
              </w:rPr>
              <w:t>34</w:t>
            </w:r>
          </w:p>
        </w:tc>
        <w:tc>
          <w:tcPr>
            <w:tcW w:w="1418" w:type="dxa"/>
            <w:vAlign w:val="center"/>
          </w:tcPr>
          <w:p w:rsidR="00887E5F" w:rsidRPr="00451071" w:rsidRDefault="00887E5F" w:rsidP="00887E5F">
            <w:pPr>
              <w:jc w:val="center"/>
              <w:rPr>
                <w:sz w:val="20"/>
                <w:szCs w:val="20"/>
              </w:rPr>
            </w:pPr>
            <w:r w:rsidRPr="00451071">
              <w:rPr>
                <w:sz w:val="20"/>
                <w:szCs w:val="20"/>
              </w:rPr>
              <w:t>40</w:t>
            </w:r>
          </w:p>
        </w:tc>
        <w:tc>
          <w:tcPr>
            <w:tcW w:w="1423" w:type="dxa"/>
            <w:shd w:val="clear" w:color="auto" w:fill="auto"/>
            <w:vAlign w:val="center"/>
          </w:tcPr>
          <w:p w:rsidR="00887E5F" w:rsidRPr="00451071" w:rsidRDefault="00887E5F" w:rsidP="00887E5F">
            <w:pPr>
              <w:jc w:val="center"/>
              <w:rPr>
                <w:sz w:val="20"/>
                <w:szCs w:val="20"/>
              </w:rPr>
            </w:pPr>
            <w:r w:rsidRPr="00451071">
              <w:rPr>
                <w:sz w:val="20"/>
                <w:szCs w:val="20"/>
              </w:rPr>
              <w:t>47</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13.3</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муниципальных образований Барабинского района, утвердивших схемы газоснабжения, от количества муниципальных образований, участвующих в Подпрограмме в отчетном году</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sz w:val="20"/>
                <w:szCs w:val="20"/>
              </w:rPr>
            </w:pPr>
            <w:r w:rsidRPr="00451071">
              <w:rPr>
                <w:sz w:val="20"/>
                <w:szCs w:val="20"/>
              </w:rPr>
              <w:t>100</w:t>
            </w:r>
          </w:p>
        </w:tc>
        <w:tc>
          <w:tcPr>
            <w:tcW w:w="1418" w:type="dxa"/>
            <w:vAlign w:val="center"/>
          </w:tcPr>
          <w:p w:rsidR="00887E5F" w:rsidRPr="00451071" w:rsidRDefault="00887E5F" w:rsidP="00887E5F">
            <w:pPr>
              <w:jc w:val="center"/>
              <w:rPr>
                <w:sz w:val="20"/>
                <w:szCs w:val="20"/>
              </w:rPr>
            </w:pPr>
            <w:r w:rsidRPr="00451071">
              <w:rPr>
                <w:sz w:val="20"/>
                <w:szCs w:val="20"/>
              </w:rPr>
              <w:t>100</w:t>
            </w:r>
          </w:p>
        </w:tc>
        <w:tc>
          <w:tcPr>
            <w:tcW w:w="1417" w:type="dxa"/>
            <w:vAlign w:val="center"/>
          </w:tcPr>
          <w:p w:rsidR="00887E5F" w:rsidRPr="00451071" w:rsidRDefault="00887E5F" w:rsidP="00887E5F">
            <w:pPr>
              <w:jc w:val="center"/>
              <w:rPr>
                <w:sz w:val="20"/>
                <w:szCs w:val="20"/>
              </w:rPr>
            </w:pPr>
            <w:r w:rsidRPr="00451071">
              <w:rPr>
                <w:sz w:val="20"/>
                <w:szCs w:val="20"/>
              </w:rPr>
              <w:t>100</w:t>
            </w:r>
          </w:p>
        </w:tc>
        <w:tc>
          <w:tcPr>
            <w:tcW w:w="1418" w:type="dxa"/>
            <w:vAlign w:val="center"/>
          </w:tcPr>
          <w:p w:rsidR="00887E5F" w:rsidRPr="00451071" w:rsidRDefault="00887E5F" w:rsidP="00887E5F">
            <w:pPr>
              <w:jc w:val="center"/>
              <w:rPr>
                <w:sz w:val="20"/>
                <w:szCs w:val="20"/>
              </w:rPr>
            </w:pPr>
            <w:r w:rsidRPr="00451071">
              <w:rPr>
                <w:sz w:val="20"/>
                <w:szCs w:val="20"/>
              </w:rPr>
              <w:t>100</w:t>
            </w:r>
          </w:p>
        </w:tc>
        <w:tc>
          <w:tcPr>
            <w:tcW w:w="1423" w:type="dxa"/>
            <w:shd w:val="clear" w:color="auto" w:fill="auto"/>
            <w:vAlign w:val="center"/>
          </w:tcPr>
          <w:p w:rsidR="00887E5F" w:rsidRPr="00451071" w:rsidRDefault="00887E5F" w:rsidP="00887E5F">
            <w:pPr>
              <w:jc w:val="center"/>
              <w:rPr>
                <w:sz w:val="20"/>
                <w:szCs w:val="20"/>
              </w:rPr>
            </w:pPr>
            <w:r w:rsidRPr="00451071">
              <w:rPr>
                <w:sz w:val="20"/>
                <w:szCs w:val="20"/>
              </w:rPr>
              <w:t>100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13.4</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домовладений (квартир), переведенных на использование природного газа в жилищном фонде в Барабинском районе (нарастающим итогом)</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jc w:val="center"/>
              <w:rPr>
                <w:sz w:val="20"/>
                <w:szCs w:val="20"/>
              </w:rPr>
            </w:pPr>
            <w:r w:rsidRPr="00451071">
              <w:rPr>
                <w:sz w:val="20"/>
                <w:szCs w:val="20"/>
              </w:rPr>
              <w:t>2318</w:t>
            </w:r>
          </w:p>
        </w:tc>
        <w:tc>
          <w:tcPr>
            <w:tcW w:w="1418" w:type="dxa"/>
            <w:vAlign w:val="center"/>
          </w:tcPr>
          <w:p w:rsidR="00887E5F" w:rsidRPr="00451071" w:rsidRDefault="00887E5F" w:rsidP="00887E5F">
            <w:pPr>
              <w:jc w:val="center"/>
              <w:rPr>
                <w:sz w:val="20"/>
                <w:szCs w:val="20"/>
              </w:rPr>
            </w:pPr>
            <w:r w:rsidRPr="00451071">
              <w:rPr>
                <w:sz w:val="20"/>
                <w:szCs w:val="20"/>
              </w:rPr>
              <w:t>2451</w:t>
            </w:r>
          </w:p>
        </w:tc>
        <w:tc>
          <w:tcPr>
            <w:tcW w:w="1417" w:type="dxa"/>
            <w:vAlign w:val="center"/>
          </w:tcPr>
          <w:p w:rsidR="00887E5F" w:rsidRPr="00451071" w:rsidRDefault="00887E5F" w:rsidP="00887E5F">
            <w:pPr>
              <w:jc w:val="center"/>
              <w:rPr>
                <w:sz w:val="20"/>
                <w:szCs w:val="20"/>
              </w:rPr>
            </w:pPr>
            <w:r w:rsidRPr="00451071">
              <w:rPr>
                <w:sz w:val="20"/>
                <w:szCs w:val="20"/>
              </w:rPr>
              <w:t>2763</w:t>
            </w:r>
          </w:p>
        </w:tc>
        <w:tc>
          <w:tcPr>
            <w:tcW w:w="1418" w:type="dxa"/>
            <w:vAlign w:val="center"/>
          </w:tcPr>
          <w:p w:rsidR="00887E5F" w:rsidRPr="00451071" w:rsidRDefault="00887E5F" w:rsidP="00887E5F">
            <w:pPr>
              <w:jc w:val="center"/>
              <w:rPr>
                <w:sz w:val="20"/>
                <w:szCs w:val="20"/>
              </w:rPr>
            </w:pPr>
            <w:r w:rsidRPr="00451071">
              <w:rPr>
                <w:sz w:val="20"/>
                <w:szCs w:val="20"/>
              </w:rPr>
              <w:t>3251</w:t>
            </w:r>
          </w:p>
        </w:tc>
        <w:tc>
          <w:tcPr>
            <w:tcW w:w="1423" w:type="dxa"/>
            <w:shd w:val="clear" w:color="auto" w:fill="auto"/>
            <w:vAlign w:val="center"/>
          </w:tcPr>
          <w:p w:rsidR="00887E5F" w:rsidRPr="00451071" w:rsidRDefault="00887E5F" w:rsidP="00887E5F">
            <w:pPr>
              <w:jc w:val="center"/>
              <w:rPr>
                <w:sz w:val="20"/>
                <w:szCs w:val="20"/>
              </w:rPr>
            </w:pPr>
            <w:r w:rsidRPr="00451071">
              <w:rPr>
                <w:sz w:val="20"/>
                <w:szCs w:val="20"/>
              </w:rPr>
              <w:t>3748</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13.5</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Протяженность   тепловых сетей, нуждающихся в замене</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км</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11,29</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9,03</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6,77</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4,51</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2,25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13.6</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построенных, модернизированных (реконструируемых) объектов   теплоснабжения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13.7</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построенных, модернизированных (реконструируемых) объектов   водоснабжения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 xml:space="preserve"> ед. </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13.8</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Протяженность  водопроводных сетей, нуждающихся в замене, км.</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 xml:space="preserve"> км. </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103,89</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83,09</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62,29</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41,49</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20,7</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13.9</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 xml:space="preserve">Готовность   объектов жилищно-коммунального хозяйства к работе в отопительный период </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14</w:t>
            </w:r>
          </w:p>
        </w:tc>
        <w:tc>
          <w:tcPr>
            <w:tcW w:w="13466" w:type="dxa"/>
            <w:gridSpan w:val="7"/>
          </w:tcPr>
          <w:p w:rsidR="00887E5F" w:rsidRPr="00451071" w:rsidRDefault="00887E5F" w:rsidP="005C12F4">
            <w:pPr>
              <w:tabs>
                <w:tab w:val="left" w:pos="709"/>
              </w:tabs>
              <w:spacing w:after="0" w:line="240" w:lineRule="auto"/>
              <w:jc w:val="both"/>
              <w:rPr>
                <w:rFonts w:ascii="Times New Roman" w:hAnsi="Times New Roman"/>
                <w:sz w:val="24"/>
                <w:szCs w:val="24"/>
              </w:rPr>
            </w:pPr>
            <w:r w:rsidRPr="00451071">
              <w:rPr>
                <w:rFonts w:ascii="Times New Roman" w:hAnsi="Times New Roman"/>
                <w:sz w:val="24"/>
                <w:szCs w:val="24"/>
              </w:rPr>
              <w:t>Муниципальная программа «Развитие дорожной инфраструктуры в Барабинском районе Новосибирской области на 2021-2026 годы» (утверждена постановлением администрации Барабинского района Новосибирско</w:t>
            </w:r>
            <w:r w:rsidR="005C12F4" w:rsidRPr="00451071">
              <w:rPr>
                <w:rFonts w:ascii="Times New Roman" w:hAnsi="Times New Roman"/>
                <w:sz w:val="24"/>
                <w:szCs w:val="24"/>
              </w:rPr>
              <w:t>й области от 13.11.2020 № 1305)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14.1</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Удельный вес автодорог с твердым покрытием в общей протяженности автодорог местного значения</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41,5</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43</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44</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45,9</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49,6</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14.2</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автодорог местного значения, не соответствующих нормативным требованиям</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41,5</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43</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44</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45,9</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49,6</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14.3</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лиц, погибших в результате дорожно-транспортных происшествий</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20</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20</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14.4</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детского дорожно-транспортного травматизма</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25</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20</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25</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20</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14.5</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улично-дорожной сети на территории города Барабинска и Барабинского района с улучшенным качеством</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30</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20</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15</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15</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20</w:t>
            </w:r>
          </w:p>
        </w:tc>
      </w:tr>
      <w:tr w:rsidR="0078074E" w:rsidRPr="00451071" w:rsidTr="00BE1427">
        <w:trPr>
          <w:jc w:val="center"/>
        </w:trPr>
        <w:tc>
          <w:tcPr>
            <w:tcW w:w="894"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15</w:t>
            </w:r>
          </w:p>
        </w:tc>
        <w:tc>
          <w:tcPr>
            <w:tcW w:w="13466" w:type="dxa"/>
            <w:gridSpan w:val="7"/>
            <w:shd w:val="clear" w:color="auto" w:fill="auto"/>
          </w:tcPr>
          <w:p w:rsidR="00887E5F" w:rsidRPr="00451071" w:rsidRDefault="00887E5F" w:rsidP="005C12F4">
            <w:pPr>
              <w:tabs>
                <w:tab w:val="left" w:pos="709"/>
              </w:tabs>
              <w:spacing w:after="0" w:line="240" w:lineRule="auto"/>
              <w:jc w:val="both"/>
              <w:rPr>
                <w:rFonts w:ascii="Times New Roman" w:hAnsi="Times New Roman"/>
                <w:sz w:val="24"/>
                <w:szCs w:val="24"/>
              </w:rPr>
            </w:pPr>
            <w:r w:rsidRPr="00451071">
              <w:rPr>
                <w:rFonts w:ascii="Times New Roman" w:hAnsi="Times New Roman"/>
                <w:sz w:val="24"/>
                <w:szCs w:val="24"/>
              </w:rPr>
              <w:t>Муниципальная программа «Развитие агропромышленного комплекса Барабинского района Новосибирской области на 2021-2026 годы» (утверждена постановлением администрации Барабинского района Новосибирской области от 13.11.2020 № 1306)</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15.1</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проведенных семинаров, конференций и иных мероприятий по вопросам АПК</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15.2</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проведённых конкурсов, районных соревнований и других мероприятий популяризации и поощрения в сфере АПК</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w:t>
            </w:r>
          </w:p>
        </w:tc>
        <w:tc>
          <w:tcPr>
            <w:tcW w:w="1417"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w:t>
            </w:r>
          </w:p>
        </w:tc>
        <w:tc>
          <w:tcPr>
            <w:tcW w:w="1418"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w:t>
            </w:r>
          </w:p>
        </w:tc>
        <w:tc>
          <w:tcPr>
            <w:tcW w:w="1423"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3</w:t>
            </w:r>
          </w:p>
        </w:tc>
      </w:tr>
      <w:tr w:rsidR="0078074E" w:rsidRPr="00451071" w:rsidTr="00BE1427">
        <w:trPr>
          <w:jc w:val="center"/>
        </w:trPr>
        <w:tc>
          <w:tcPr>
            <w:tcW w:w="894" w:type="dxa"/>
            <w:shd w:val="clear" w:color="auto" w:fill="auto"/>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16</w:t>
            </w:r>
          </w:p>
        </w:tc>
        <w:tc>
          <w:tcPr>
            <w:tcW w:w="13466" w:type="dxa"/>
            <w:gridSpan w:val="7"/>
            <w:shd w:val="clear" w:color="auto" w:fill="auto"/>
          </w:tcPr>
          <w:p w:rsidR="00887E5F" w:rsidRPr="00451071" w:rsidRDefault="00887E5F" w:rsidP="005C12F4">
            <w:pPr>
              <w:tabs>
                <w:tab w:val="left" w:pos="709"/>
              </w:tabs>
              <w:spacing w:after="0" w:line="240" w:lineRule="auto"/>
              <w:jc w:val="both"/>
              <w:rPr>
                <w:rFonts w:ascii="Times New Roman" w:hAnsi="Times New Roman"/>
                <w:sz w:val="24"/>
                <w:szCs w:val="24"/>
              </w:rPr>
            </w:pPr>
            <w:r w:rsidRPr="00451071">
              <w:rPr>
                <w:rFonts w:ascii="Times New Roman" w:hAnsi="Times New Roman"/>
                <w:sz w:val="24"/>
                <w:szCs w:val="24"/>
              </w:rPr>
              <w:t>Муниципальная программа "Управление муниципальными финансами Барабинского района  на 2017-2021 годы" (утверждена постановлением администрации Барабинского района от 19.12.2016  №1323),</w:t>
            </w:r>
            <w:r w:rsidRPr="00451071">
              <w:t xml:space="preserve"> </w:t>
            </w:r>
            <w:r w:rsidRPr="00451071">
              <w:rPr>
                <w:rFonts w:ascii="Times New Roman" w:hAnsi="Times New Roman"/>
                <w:sz w:val="24"/>
                <w:szCs w:val="24"/>
              </w:rPr>
              <w:t>Муниципальная программа "Управление муниципальными финансами Барабинского района  на 2022-2027 годы"</w:t>
            </w:r>
            <w:r w:rsidRPr="00451071">
              <w:t xml:space="preserve"> (</w:t>
            </w:r>
            <w:r w:rsidRPr="00451071">
              <w:rPr>
                <w:rFonts w:ascii="Times New Roman" w:hAnsi="Times New Roman"/>
                <w:sz w:val="24"/>
                <w:szCs w:val="24"/>
              </w:rPr>
              <w:t>утверждена постановлением администрации Барабинского района Новосибирской области от 14.12.2021  №1524)</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16.1</w:t>
            </w:r>
          </w:p>
        </w:tc>
        <w:tc>
          <w:tcPr>
            <w:tcW w:w="5811" w:type="dxa"/>
            <w:vAlign w:val="center"/>
          </w:tcPr>
          <w:p w:rsidR="00887E5F" w:rsidRPr="00451071" w:rsidRDefault="00887E5F" w:rsidP="00887E5F">
            <w:pPr>
              <w:tabs>
                <w:tab w:val="left" w:pos="709"/>
              </w:tabs>
              <w:spacing w:line="240" w:lineRule="auto"/>
              <w:rPr>
                <w:rFonts w:ascii="Times New Roman" w:hAnsi="Times New Roman"/>
                <w:sz w:val="24"/>
                <w:szCs w:val="24"/>
              </w:rPr>
            </w:pPr>
            <w:r w:rsidRPr="00451071">
              <w:rPr>
                <w:rFonts w:ascii="Times New Roman" w:hAnsi="Times New Roman"/>
                <w:sz w:val="24"/>
                <w:szCs w:val="24"/>
              </w:rPr>
              <w:t>Уровень выравнивания бюджетной обеспеченности муниципальных образований ежегодно</w:t>
            </w:r>
          </w:p>
        </w:tc>
        <w:tc>
          <w:tcPr>
            <w:tcW w:w="1005"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коэффициент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0,994416</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0,9553</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0,994468</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16.2</w:t>
            </w:r>
          </w:p>
        </w:tc>
        <w:tc>
          <w:tcPr>
            <w:tcW w:w="5811" w:type="dxa"/>
            <w:vAlign w:val="center"/>
          </w:tcPr>
          <w:p w:rsidR="00887E5F" w:rsidRPr="00451071" w:rsidRDefault="00887E5F" w:rsidP="00887E5F">
            <w:pPr>
              <w:tabs>
                <w:tab w:val="left" w:pos="709"/>
              </w:tabs>
              <w:spacing w:line="240" w:lineRule="auto"/>
              <w:rPr>
                <w:rFonts w:ascii="Times New Roman" w:hAnsi="Times New Roman"/>
                <w:sz w:val="24"/>
                <w:szCs w:val="24"/>
              </w:rPr>
            </w:pPr>
            <w:r w:rsidRPr="00451071">
              <w:rPr>
                <w:rFonts w:ascii="Times New Roman" w:hAnsi="Times New Roman"/>
                <w:sz w:val="24"/>
                <w:szCs w:val="24"/>
              </w:rPr>
              <w:t>Отношение размера дефицита бюджета Барабинского района к годовому объему доходов бюджета без учета утвержденного объема безвозмездных поступлений из бюджетов вышестоящих уровней</w:t>
            </w:r>
          </w:p>
        </w:tc>
        <w:tc>
          <w:tcPr>
            <w:tcW w:w="1005"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Не более10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не более 10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не более 10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не более 10</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не более 10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16.3</w:t>
            </w:r>
          </w:p>
        </w:tc>
        <w:tc>
          <w:tcPr>
            <w:tcW w:w="5811" w:type="dxa"/>
            <w:vAlign w:val="center"/>
          </w:tcPr>
          <w:p w:rsidR="00887E5F" w:rsidRPr="00451071" w:rsidRDefault="00887E5F" w:rsidP="00887E5F">
            <w:pPr>
              <w:tabs>
                <w:tab w:val="left" w:pos="709"/>
              </w:tabs>
              <w:spacing w:line="240" w:lineRule="auto"/>
              <w:rPr>
                <w:rFonts w:ascii="Times New Roman" w:hAnsi="Times New Roman"/>
                <w:sz w:val="24"/>
                <w:szCs w:val="24"/>
              </w:rPr>
            </w:pPr>
            <w:r w:rsidRPr="00451071">
              <w:rPr>
                <w:rFonts w:ascii="Times New Roman" w:hAnsi="Times New Roman"/>
                <w:sz w:val="24"/>
                <w:szCs w:val="24"/>
              </w:rPr>
              <w:t>Доля просроченной кредиторской задолженности бюджета Барабинского района к кассовым расходам бюджета Барабинского района</w:t>
            </w:r>
          </w:p>
        </w:tc>
        <w:tc>
          <w:tcPr>
            <w:tcW w:w="1005"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Не более0,07</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не более 0,07</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не более 0,07</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не более 0,07</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не более 0,07</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16.4</w:t>
            </w:r>
          </w:p>
        </w:tc>
        <w:tc>
          <w:tcPr>
            <w:tcW w:w="5811" w:type="dxa"/>
            <w:vAlign w:val="center"/>
          </w:tcPr>
          <w:p w:rsidR="00887E5F" w:rsidRPr="00451071" w:rsidRDefault="00887E5F" w:rsidP="00887E5F">
            <w:pPr>
              <w:tabs>
                <w:tab w:val="left" w:pos="709"/>
              </w:tabs>
              <w:spacing w:line="240" w:lineRule="auto"/>
              <w:rPr>
                <w:rFonts w:ascii="Times New Roman" w:hAnsi="Times New Roman"/>
                <w:sz w:val="24"/>
                <w:szCs w:val="24"/>
              </w:rPr>
            </w:pPr>
            <w:r w:rsidRPr="00451071">
              <w:rPr>
                <w:rFonts w:ascii="Times New Roman" w:hAnsi="Times New Roman"/>
                <w:sz w:val="24"/>
                <w:szCs w:val="24"/>
              </w:rPr>
              <w:t>Удельный вес расходов районного бюджета, формируемых в рамках программных мероприятий, в общем объеме расходов бюджета</w:t>
            </w:r>
          </w:p>
        </w:tc>
        <w:tc>
          <w:tcPr>
            <w:tcW w:w="1005"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Не менее75</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не менее 75</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не менее 75</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не менее 75</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не менее 75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16.5</w:t>
            </w:r>
          </w:p>
        </w:tc>
        <w:tc>
          <w:tcPr>
            <w:tcW w:w="5811" w:type="dxa"/>
            <w:vAlign w:val="center"/>
          </w:tcPr>
          <w:p w:rsidR="00887E5F" w:rsidRPr="00451071" w:rsidRDefault="00887E5F" w:rsidP="00887E5F">
            <w:pPr>
              <w:tabs>
                <w:tab w:val="left" w:pos="709"/>
              </w:tabs>
              <w:spacing w:line="240" w:lineRule="auto"/>
              <w:rPr>
                <w:rFonts w:ascii="Times New Roman" w:hAnsi="Times New Roman"/>
                <w:sz w:val="24"/>
                <w:szCs w:val="24"/>
              </w:rPr>
            </w:pPr>
            <w:r w:rsidRPr="00451071">
              <w:rPr>
                <w:rFonts w:ascii="Times New Roman" w:hAnsi="Times New Roman"/>
                <w:sz w:val="24"/>
                <w:szCs w:val="24"/>
              </w:rPr>
              <w:t>Отношение муниципального долга Барабинского района к объему доходов местного бюджета Барабинского района без учета объема безвозмездных поступлений</w:t>
            </w:r>
          </w:p>
        </w:tc>
        <w:tc>
          <w:tcPr>
            <w:tcW w:w="1005"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коэффициент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Не более1</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 xml:space="preserve">не более 1 </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 xml:space="preserve">не более 1 </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 xml:space="preserve">не более 1 </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 xml:space="preserve">не более 1 </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16.6</w:t>
            </w:r>
          </w:p>
        </w:tc>
        <w:tc>
          <w:tcPr>
            <w:tcW w:w="5811" w:type="dxa"/>
            <w:vAlign w:val="center"/>
          </w:tcPr>
          <w:p w:rsidR="00887E5F" w:rsidRPr="00451071" w:rsidRDefault="00887E5F" w:rsidP="00887E5F">
            <w:pPr>
              <w:tabs>
                <w:tab w:val="left" w:pos="709"/>
              </w:tabs>
              <w:spacing w:line="240" w:lineRule="auto"/>
              <w:rPr>
                <w:rFonts w:ascii="Times New Roman" w:hAnsi="Times New Roman"/>
                <w:sz w:val="24"/>
                <w:szCs w:val="24"/>
              </w:rPr>
            </w:pPr>
            <w:r w:rsidRPr="00451071">
              <w:rPr>
                <w:rFonts w:ascii="Times New Roman" w:hAnsi="Times New Roman"/>
                <w:sz w:val="24"/>
                <w:szCs w:val="24"/>
              </w:rPr>
              <w:t>Обеспеченность бюджетными ассигнованиями резервного фонда администрации Барабинского района, постановлений администрации Барабинского района, предусматривающих выделение соответствующих средств</w:t>
            </w:r>
          </w:p>
        </w:tc>
        <w:tc>
          <w:tcPr>
            <w:tcW w:w="1005"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100</w:t>
            </w:r>
          </w:p>
        </w:tc>
        <w:tc>
          <w:tcPr>
            <w:tcW w:w="1417" w:type="dxa"/>
            <w:vAlign w:val="center"/>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100</w:t>
            </w:r>
          </w:p>
        </w:tc>
        <w:tc>
          <w:tcPr>
            <w:tcW w:w="1423" w:type="dxa"/>
            <w:shd w:val="clear" w:color="auto" w:fill="auto"/>
            <w:vAlign w:val="center"/>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100</w:t>
            </w:r>
          </w:p>
        </w:tc>
      </w:tr>
      <w:tr w:rsidR="0078074E" w:rsidRPr="00451071" w:rsidTr="00BE1427">
        <w:trPr>
          <w:trHeight w:val="1755"/>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17</w:t>
            </w:r>
          </w:p>
        </w:tc>
        <w:tc>
          <w:tcPr>
            <w:tcW w:w="13466" w:type="dxa"/>
            <w:gridSpan w:val="7"/>
          </w:tcPr>
          <w:p w:rsidR="00887E5F" w:rsidRPr="00451071" w:rsidRDefault="00887E5F" w:rsidP="00887E5F">
            <w:pPr>
              <w:tabs>
                <w:tab w:val="left" w:pos="709"/>
              </w:tabs>
              <w:spacing w:line="240" w:lineRule="auto"/>
              <w:jc w:val="both"/>
              <w:rPr>
                <w:rFonts w:ascii="Times New Roman" w:hAnsi="Times New Roman"/>
                <w:sz w:val="24"/>
                <w:szCs w:val="24"/>
              </w:rPr>
            </w:pPr>
            <w:r w:rsidRPr="00451071">
              <w:rPr>
                <w:rFonts w:ascii="Times New Roman" w:hAnsi="Times New Roman"/>
                <w:sz w:val="24"/>
                <w:szCs w:val="24"/>
              </w:rPr>
              <w:t xml:space="preserve">Муниципальная программа "Организация и осуществление деятельности по опеке и попечительству несовершеннолетних, обеспечение и защита их прав на 2022-2027 годы" </w:t>
            </w:r>
            <w:r w:rsidR="005C12F4" w:rsidRPr="00451071">
              <w:rPr>
                <w:rFonts w:ascii="Times New Roman" w:hAnsi="Times New Roman"/>
                <w:sz w:val="24"/>
                <w:szCs w:val="24"/>
              </w:rPr>
              <w:t>(утверждена постановлением администрации Барабинского района Новосибирской области № 1318 от 29.10.2021г.)</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17.1</w:t>
            </w:r>
          </w:p>
        </w:tc>
        <w:tc>
          <w:tcPr>
            <w:tcW w:w="5811" w:type="dxa"/>
            <w:vAlign w:val="center"/>
          </w:tcPr>
          <w:p w:rsidR="00887E5F" w:rsidRPr="00451071" w:rsidRDefault="00887E5F" w:rsidP="00887E5F">
            <w:pPr>
              <w:tabs>
                <w:tab w:val="left" w:pos="709"/>
              </w:tabs>
              <w:spacing w:line="240" w:lineRule="auto"/>
              <w:rPr>
                <w:rFonts w:ascii="Times New Roman" w:hAnsi="Times New Roman"/>
                <w:sz w:val="24"/>
                <w:szCs w:val="24"/>
              </w:rPr>
            </w:pPr>
            <w:r w:rsidRPr="00451071">
              <w:rPr>
                <w:rFonts w:ascii="Times New Roman" w:hAnsi="Times New Roman"/>
                <w:sz w:val="24"/>
                <w:szCs w:val="24"/>
              </w:rPr>
              <w:t>Количество детей-сирот и детей, оставшихся без попечения родителей, обеспеченных жилыми помещениями специализированного жилищного фонда по договорам найма специализированных жилых помещений</w:t>
            </w:r>
          </w:p>
        </w:tc>
        <w:tc>
          <w:tcPr>
            <w:tcW w:w="1005"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ед.</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8</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8</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8</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8</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17.2</w:t>
            </w:r>
          </w:p>
        </w:tc>
        <w:tc>
          <w:tcPr>
            <w:tcW w:w="5811" w:type="dxa"/>
            <w:vAlign w:val="center"/>
          </w:tcPr>
          <w:p w:rsidR="00887E5F" w:rsidRPr="00451071" w:rsidRDefault="00887E5F" w:rsidP="00887E5F">
            <w:pPr>
              <w:tabs>
                <w:tab w:val="left" w:pos="709"/>
              </w:tabs>
              <w:spacing w:line="240" w:lineRule="auto"/>
              <w:rPr>
                <w:rFonts w:ascii="Times New Roman" w:hAnsi="Times New Roman"/>
                <w:sz w:val="24"/>
                <w:szCs w:val="24"/>
              </w:rPr>
            </w:pPr>
            <w:r w:rsidRPr="00451071">
              <w:rPr>
                <w:rFonts w:ascii="Times New Roman" w:hAnsi="Times New Roman"/>
                <w:sz w:val="24"/>
                <w:szCs w:val="24"/>
              </w:rPr>
              <w:t>Доля детей-сирот, детей, оставшихся без попечения родителей, устроенных на воспитание в семьи граждан, в общем количестве выявленных детей-</w:t>
            </w:r>
            <w:r w:rsidRPr="00451071">
              <w:rPr>
                <w:rFonts w:ascii="Times New Roman" w:hAnsi="Times New Roman"/>
                <w:sz w:val="24"/>
                <w:szCs w:val="24"/>
              </w:rPr>
              <w:lastRenderedPageBreak/>
              <w:t>сирот, детей, оставшихся без попечения родителей</w:t>
            </w:r>
          </w:p>
        </w:tc>
        <w:tc>
          <w:tcPr>
            <w:tcW w:w="1005"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lastRenderedPageBreak/>
              <w:t>%</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96</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97</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98</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17.3</w:t>
            </w:r>
          </w:p>
        </w:tc>
        <w:tc>
          <w:tcPr>
            <w:tcW w:w="5811" w:type="dxa"/>
            <w:vAlign w:val="center"/>
          </w:tcPr>
          <w:p w:rsidR="00887E5F" w:rsidRPr="00451071" w:rsidRDefault="00887E5F" w:rsidP="00887E5F">
            <w:pPr>
              <w:tabs>
                <w:tab w:val="left" w:pos="709"/>
              </w:tabs>
              <w:spacing w:line="240" w:lineRule="auto"/>
              <w:rPr>
                <w:rFonts w:ascii="Times New Roman" w:hAnsi="Times New Roman"/>
                <w:sz w:val="24"/>
                <w:szCs w:val="24"/>
              </w:rPr>
            </w:pPr>
            <w:r w:rsidRPr="00451071">
              <w:rPr>
                <w:rFonts w:ascii="Times New Roman" w:hAnsi="Times New Roman"/>
                <w:sz w:val="24"/>
                <w:szCs w:val="24"/>
              </w:rPr>
              <w:t>Доля детей-сирот и детей, оставшихся без попечения родителей, обеспеченных отдыхом и оздоровлением, в общей численности детей-сирот, детей, оставшихся без попечения родителей, охваченных основными формами отдыха и оздоровления</w:t>
            </w:r>
          </w:p>
        </w:tc>
        <w:tc>
          <w:tcPr>
            <w:tcW w:w="1005"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42</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35</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37</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39</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40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18</w:t>
            </w:r>
          </w:p>
        </w:tc>
        <w:tc>
          <w:tcPr>
            <w:tcW w:w="13466" w:type="dxa"/>
            <w:gridSpan w:val="7"/>
          </w:tcPr>
          <w:p w:rsidR="00887E5F" w:rsidRPr="00451071" w:rsidRDefault="00887E5F" w:rsidP="00887E5F">
            <w:pPr>
              <w:tabs>
                <w:tab w:val="left" w:pos="709"/>
              </w:tabs>
              <w:spacing w:line="240" w:lineRule="auto"/>
              <w:jc w:val="both"/>
              <w:rPr>
                <w:rFonts w:ascii="Times New Roman" w:hAnsi="Times New Roman"/>
                <w:sz w:val="24"/>
                <w:szCs w:val="24"/>
              </w:rPr>
            </w:pPr>
            <w:r w:rsidRPr="00451071">
              <w:rPr>
                <w:rFonts w:ascii="Times New Roman" w:hAnsi="Times New Roman"/>
                <w:sz w:val="24"/>
                <w:szCs w:val="24"/>
              </w:rPr>
              <w:t>Муниципальная программа «Развитие и поддержка территориального общественного самоуправления в Барабинском районе на 2017– 2022 годы» (утверждена постановлением администрации Барабинского района от 07.09.2017 №845); Муниципальная программа «Развитие и поддержка территориального общественного самоуправления в Барабинском районе Новосибирской области на 2023– 2028 годы» (в разработке)</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18.1</w:t>
            </w:r>
          </w:p>
        </w:tc>
        <w:tc>
          <w:tcPr>
            <w:tcW w:w="5811" w:type="dxa"/>
            <w:vAlign w:val="center"/>
          </w:tcPr>
          <w:p w:rsidR="00887E5F" w:rsidRPr="00451071" w:rsidRDefault="00887E5F" w:rsidP="00887E5F">
            <w:pPr>
              <w:spacing w:line="240" w:lineRule="auto"/>
              <w:rPr>
                <w:rFonts w:ascii="Times New Roman" w:hAnsi="Times New Roman"/>
                <w:sz w:val="24"/>
                <w:szCs w:val="24"/>
              </w:rPr>
            </w:pPr>
            <w:r w:rsidRPr="00451071">
              <w:rPr>
                <w:rFonts w:ascii="Times New Roman" w:hAnsi="Times New Roman"/>
                <w:sz w:val="24"/>
                <w:szCs w:val="24"/>
              </w:rPr>
              <w:t>Доля населения Барабинского района охваченная деятельностью ТОС</w:t>
            </w: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12</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15</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18.2</w:t>
            </w:r>
          </w:p>
        </w:tc>
        <w:tc>
          <w:tcPr>
            <w:tcW w:w="5811" w:type="dxa"/>
            <w:vAlign w:val="center"/>
          </w:tcPr>
          <w:p w:rsidR="00887E5F" w:rsidRPr="00451071" w:rsidRDefault="00887E5F" w:rsidP="00887E5F">
            <w:pPr>
              <w:spacing w:line="240" w:lineRule="auto"/>
              <w:rPr>
                <w:rFonts w:ascii="Times New Roman" w:hAnsi="Times New Roman"/>
                <w:sz w:val="24"/>
                <w:szCs w:val="24"/>
              </w:rPr>
            </w:pPr>
            <w:r w:rsidRPr="00451071">
              <w:rPr>
                <w:rFonts w:ascii="Times New Roman" w:hAnsi="Times New Roman"/>
                <w:sz w:val="24"/>
                <w:szCs w:val="24"/>
              </w:rPr>
              <w:t>Количество действующих ТОС на территории Барабинского района</w:t>
            </w: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15</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16</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18.3</w:t>
            </w:r>
          </w:p>
        </w:tc>
        <w:tc>
          <w:tcPr>
            <w:tcW w:w="5811" w:type="dxa"/>
            <w:vAlign w:val="center"/>
          </w:tcPr>
          <w:p w:rsidR="00887E5F" w:rsidRPr="00451071" w:rsidRDefault="00887E5F" w:rsidP="00887E5F">
            <w:pPr>
              <w:spacing w:line="240" w:lineRule="auto"/>
              <w:rPr>
                <w:rFonts w:ascii="Times New Roman" w:hAnsi="Times New Roman"/>
                <w:sz w:val="24"/>
                <w:szCs w:val="24"/>
              </w:rPr>
            </w:pPr>
            <w:r w:rsidRPr="00451071">
              <w:rPr>
                <w:rFonts w:ascii="Times New Roman" w:hAnsi="Times New Roman"/>
                <w:sz w:val="24"/>
                <w:szCs w:val="24"/>
              </w:rPr>
              <w:t>Количество проведенных семинаров и образовательных мероприятий для членов ТОС</w:t>
            </w: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18.4</w:t>
            </w:r>
          </w:p>
        </w:tc>
        <w:tc>
          <w:tcPr>
            <w:tcW w:w="5811" w:type="dxa"/>
            <w:vAlign w:val="center"/>
          </w:tcPr>
          <w:p w:rsidR="00887E5F" w:rsidRPr="00451071" w:rsidRDefault="00887E5F" w:rsidP="00887E5F">
            <w:pPr>
              <w:spacing w:line="240" w:lineRule="auto"/>
              <w:rPr>
                <w:rFonts w:ascii="Times New Roman" w:hAnsi="Times New Roman"/>
                <w:sz w:val="24"/>
                <w:szCs w:val="24"/>
              </w:rPr>
            </w:pPr>
            <w:r w:rsidRPr="00451071">
              <w:rPr>
                <w:rFonts w:ascii="Times New Roman" w:hAnsi="Times New Roman"/>
                <w:sz w:val="24"/>
                <w:szCs w:val="24"/>
              </w:rPr>
              <w:t>Количество граждан принявших,  участие в заседании Координационного  Совета</w:t>
            </w: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33</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35</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18.5</w:t>
            </w:r>
          </w:p>
        </w:tc>
        <w:tc>
          <w:tcPr>
            <w:tcW w:w="5811" w:type="dxa"/>
            <w:vAlign w:val="center"/>
          </w:tcPr>
          <w:p w:rsidR="00887E5F" w:rsidRPr="00451071" w:rsidRDefault="00887E5F" w:rsidP="00887E5F">
            <w:pPr>
              <w:spacing w:line="240" w:lineRule="auto"/>
              <w:rPr>
                <w:rFonts w:ascii="Times New Roman" w:hAnsi="Times New Roman"/>
                <w:sz w:val="24"/>
                <w:szCs w:val="24"/>
              </w:rPr>
            </w:pPr>
            <w:r w:rsidRPr="00451071">
              <w:rPr>
                <w:rFonts w:ascii="Times New Roman" w:hAnsi="Times New Roman"/>
                <w:sz w:val="24"/>
                <w:szCs w:val="24"/>
              </w:rPr>
              <w:t>Создание районного центра по развитию движения ТОС</w:t>
            </w: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Единица</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18.6</w:t>
            </w:r>
          </w:p>
        </w:tc>
        <w:tc>
          <w:tcPr>
            <w:tcW w:w="5811" w:type="dxa"/>
            <w:vAlign w:val="center"/>
          </w:tcPr>
          <w:p w:rsidR="00887E5F" w:rsidRPr="00451071" w:rsidRDefault="00887E5F" w:rsidP="00887E5F">
            <w:pPr>
              <w:spacing w:line="240" w:lineRule="auto"/>
              <w:rPr>
                <w:rFonts w:ascii="Times New Roman" w:hAnsi="Times New Roman"/>
                <w:sz w:val="24"/>
                <w:szCs w:val="24"/>
              </w:rPr>
            </w:pPr>
            <w:r w:rsidRPr="00451071">
              <w:rPr>
                <w:rFonts w:ascii="Times New Roman" w:hAnsi="Times New Roman"/>
                <w:sz w:val="24"/>
                <w:szCs w:val="24"/>
              </w:rPr>
              <w:t>Общая сумма финансовой  поддержки направленная на развитие общественных инициатив и на мероприятия проводимые ТОС в течение календарного года.</w:t>
            </w:r>
          </w:p>
          <w:p w:rsidR="00887E5F" w:rsidRPr="00451071" w:rsidRDefault="00887E5F" w:rsidP="00887E5F">
            <w:pPr>
              <w:rPr>
                <w:rFonts w:ascii="Times New Roman" w:hAnsi="Times New Roman"/>
                <w:sz w:val="24"/>
                <w:szCs w:val="24"/>
              </w:rPr>
            </w:pP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proofErr w:type="spellStart"/>
            <w:r w:rsidRPr="00451071">
              <w:rPr>
                <w:rFonts w:ascii="Times New Roman" w:hAnsi="Times New Roman"/>
                <w:sz w:val="24"/>
                <w:szCs w:val="24"/>
              </w:rPr>
              <w:t>Тыс.руб</w:t>
            </w:r>
            <w:proofErr w:type="spellEnd"/>
            <w:r w:rsidRPr="00451071">
              <w:rPr>
                <w:rFonts w:ascii="Times New Roman" w:hAnsi="Times New Roman"/>
                <w:sz w:val="24"/>
                <w:szCs w:val="24"/>
              </w:rPr>
              <w:t>.</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18.7</w:t>
            </w:r>
          </w:p>
        </w:tc>
        <w:tc>
          <w:tcPr>
            <w:tcW w:w="5811" w:type="dxa"/>
            <w:vAlign w:val="center"/>
          </w:tcPr>
          <w:p w:rsidR="00887E5F" w:rsidRPr="00451071" w:rsidRDefault="00887E5F" w:rsidP="00887E5F">
            <w:pPr>
              <w:spacing w:line="240" w:lineRule="auto"/>
              <w:rPr>
                <w:rFonts w:ascii="Times New Roman" w:hAnsi="Times New Roman"/>
                <w:sz w:val="24"/>
                <w:szCs w:val="24"/>
              </w:rPr>
            </w:pPr>
            <w:r w:rsidRPr="00451071">
              <w:rPr>
                <w:rFonts w:ascii="Times New Roman" w:hAnsi="Times New Roman"/>
                <w:sz w:val="24"/>
                <w:szCs w:val="24"/>
              </w:rPr>
              <w:t xml:space="preserve">Количество граждан принявших участие в конкурсах </w:t>
            </w:r>
            <w:r w:rsidRPr="00451071">
              <w:rPr>
                <w:rFonts w:ascii="Times New Roman" w:hAnsi="Times New Roman"/>
                <w:sz w:val="24"/>
                <w:szCs w:val="24"/>
              </w:rPr>
              <w:lastRenderedPageBreak/>
              <w:t>«Лучший ТОС» и «Лучший активист ТОС»</w:t>
            </w: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lastRenderedPageBreak/>
              <w:t>Человек</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35</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40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18.8</w:t>
            </w:r>
          </w:p>
        </w:tc>
        <w:tc>
          <w:tcPr>
            <w:tcW w:w="5811" w:type="dxa"/>
            <w:vAlign w:val="center"/>
          </w:tcPr>
          <w:p w:rsidR="00887E5F" w:rsidRPr="00451071" w:rsidRDefault="00887E5F" w:rsidP="00887E5F">
            <w:pPr>
              <w:spacing w:line="240" w:lineRule="auto"/>
              <w:rPr>
                <w:rFonts w:ascii="Times New Roman" w:hAnsi="Times New Roman"/>
                <w:sz w:val="24"/>
                <w:szCs w:val="24"/>
              </w:rPr>
            </w:pPr>
            <w:r w:rsidRPr="00451071">
              <w:rPr>
                <w:rFonts w:ascii="Times New Roman" w:hAnsi="Times New Roman"/>
                <w:sz w:val="24"/>
                <w:szCs w:val="24"/>
              </w:rPr>
              <w:t>Количество привлечённых средств для реализации деятельности ТОС</w:t>
            </w: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proofErr w:type="spellStart"/>
            <w:r w:rsidRPr="00451071">
              <w:rPr>
                <w:rFonts w:ascii="Times New Roman" w:hAnsi="Times New Roman"/>
                <w:sz w:val="24"/>
                <w:szCs w:val="24"/>
              </w:rPr>
              <w:t>Тыс.руб</w:t>
            </w:r>
            <w:proofErr w:type="spellEnd"/>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300,0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300,0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19</w:t>
            </w:r>
          </w:p>
        </w:tc>
        <w:tc>
          <w:tcPr>
            <w:tcW w:w="13466" w:type="dxa"/>
            <w:gridSpan w:val="7"/>
          </w:tcPr>
          <w:p w:rsidR="00887E5F" w:rsidRPr="00451071" w:rsidRDefault="00887E5F" w:rsidP="00887E5F">
            <w:pPr>
              <w:spacing w:line="240" w:lineRule="auto"/>
              <w:jc w:val="both"/>
              <w:rPr>
                <w:rFonts w:ascii="Times New Roman" w:hAnsi="Times New Roman"/>
                <w:sz w:val="24"/>
                <w:szCs w:val="24"/>
              </w:rPr>
            </w:pPr>
            <w:r w:rsidRPr="00451071">
              <w:rPr>
                <w:rFonts w:ascii="Times New Roman" w:hAnsi="Times New Roman"/>
                <w:sz w:val="24"/>
                <w:szCs w:val="24"/>
              </w:rPr>
              <w:t>Муниципальная программа «Модернизация материально-технической базы и обеспечение оптимальных условий хранения документов отдела архивной службы администрации Барабинского района на 2018–2023 годы» (утверждена постановлением администрации Барабинского района от 09.06.2017 №554)</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19.1</w:t>
            </w:r>
          </w:p>
        </w:tc>
        <w:tc>
          <w:tcPr>
            <w:tcW w:w="5811" w:type="dxa"/>
            <w:vAlign w:val="center"/>
          </w:tcPr>
          <w:p w:rsidR="00887E5F" w:rsidRPr="00451071" w:rsidRDefault="00887E5F" w:rsidP="00887E5F">
            <w:pPr>
              <w:spacing w:after="0" w:line="240" w:lineRule="auto"/>
              <w:rPr>
                <w:rFonts w:ascii="Times New Roman" w:hAnsi="Times New Roman"/>
                <w:sz w:val="24"/>
                <w:szCs w:val="24"/>
              </w:rPr>
            </w:pPr>
            <w:r w:rsidRPr="00451071">
              <w:rPr>
                <w:rFonts w:ascii="Times New Roman" w:hAnsi="Times New Roman"/>
                <w:sz w:val="24"/>
                <w:szCs w:val="24"/>
              </w:rPr>
              <w:t>Доля архивных дел, хранящихся с соблюдением установленных требований пожарного и охранного режима, от общего количества архивных дел;</w:t>
            </w: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jc w:val="cente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19.2</w:t>
            </w:r>
          </w:p>
        </w:tc>
        <w:tc>
          <w:tcPr>
            <w:tcW w:w="5811" w:type="dxa"/>
            <w:vAlign w:val="center"/>
          </w:tcPr>
          <w:p w:rsidR="00887E5F" w:rsidRPr="00451071" w:rsidRDefault="00887E5F" w:rsidP="00887E5F">
            <w:pPr>
              <w:spacing w:after="0" w:line="240" w:lineRule="auto"/>
              <w:rPr>
                <w:rFonts w:ascii="Times New Roman" w:hAnsi="Times New Roman"/>
                <w:sz w:val="24"/>
                <w:szCs w:val="24"/>
              </w:rPr>
            </w:pPr>
            <w:r w:rsidRPr="00451071">
              <w:rPr>
                <w:rFonts w:ascii="Times New Roman" w:hAnsi="Times New Roman"/>
                <w:sz w:val="24"/>
                <w:szCs w:val="24"/>
              </w:rPr>
              <w:t>Доля архивных дел, обеспеченных первичными средствами хранения (архивными коробками), от общего количества архивных дел;</w:t>
            </w: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jc w:val="cente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19.3</w:t>
            </w:r>
          </w:p>
        </w:tc>
        <w:tc>
          <w:tcPr>
            <w:tcW w:w="5811" w:type="dxa"/>
            <w:vAlign w:val="center"/>
          </w:tcPr>
          <w:p w:rsidR="00887E5F" w:rsidRPr="00451071" w:rsidRDefault="00887E5F" w:rsidP="00887E5F">
            <w:pPr>
              <w:spacing w:after="0" w:line="240" w:lineRule="auto"/>
              <w:rPr>
                <w:rFonts w:ascii="Times New Roman" w:hAnsi="Times New Roman"/>
                <w:sz w:val="24"/>
                <w:szCs w:val="24"/>
              </w:rPr>
            </w:pPr>
            <w:r w:rsidRPr="00451071">
              <w:rPr>
                <w:rFonts w:ascii="Times New Roman" w:hAnsi="Times New Roman"/>
                <w:sz w:val="24"/>
                <w:szCs w:val="24"/>
              </w:rPr>
              <w:t>Количество документов, физическое состояние которых улучшено</w:t>
            </w: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jc w:val="cente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19.4</w:t>
            </w:r>
          </w:p>
        </w:tc>
        <w:tc>
          <w:tcPr>
            <w:tcW w:w="5811" w:type="dxa"/>
            <w:vAlign w:val="center"/>
          </w:tcPr>
          <w:p w:rsidR="00887E5F" w:rsidRPr="00451071" w:rsidRDefault="00887E5F" w:rsidP="00887E5F">
            <w:pPr>
              <w:spacing w:after="0" w:line="240" w:lineRule="auto"/>
              <w:rPr>
                <w:rFonts w:ascii="Times New Roman" w:hAnsi="Times New Roman"/>
                <w:sz w:val="24"/>
                <w:szCs w:val="24"/>
              </w:rPr>
            </w:pPr>
            <w:r w:rsidRPr="00451071">
              <w:rPr>
                <w:rFonts w:ascii="Times New Roman" w:hAnsi="Times New Roman"/>
                <w:sz w:val="24"/>
                <w:szCs w:val="24"/>
              </w:rPr>
              <w:t>Наличие и состояние архивных документов</w:t>
            </w: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200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300</w:t>
            </w:r>
          </w:p>
        </w:tc>
        <w:tc>
          <w:tcPr>
            <w:tcW w:w="1418" w:type="dxa"/>
            <w:vAlign w:val="center"/>
          </w:tcPr>
          <w:p w:rsidR="00887E5F" w:rsidRPr="00451071" w:rsidRDefault="00887E5F" w:rsidP="00887E5F">
            <w:pPr>
              <w:jc w:val="cente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19.5</w:t>
            </w:r>
          </w:p>
        </w:tc>
        <w:tc>
          <w:tcPr>
            <w:tcW w:w="5811" w:type="dxa"/>
            <w:vAlign w:val="center"/>
          </w:tcPr>
          <w:p w:rsidR="00887E5F" w:rsidRPr="00451071" w:rsidRDefault="00887E5F" w:rsidP="00887E5F">
            <w:pPr>
              <w:spacing w:after="0" w:line="240" w:lineRule="auto"/>
              <w:rPr>
                <w:rFonts w:ascii="Times New Roman" w:hAnsi="Times New Roman"/>
                <w:sz w:val="24"/>
                <w:szCs w:val="24"/>
              </w:rPr>
            </w:pPr>
            <w:r w:rsidRPr="00451071">
              <w:rPr>
                <w:rFonts w:ascii="Times New Roman" w:hAnsi="Times New Roman"/>
                <w:sz w:val="24"/>
                <w:szCs w:val="24"/>
              </w:rPr>
              <w:t>Обеспечение защищенного соединения с ПФР и с органами архивной службы Новосибирской области;</w:t>
            </w: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w:t>
            </w:r>
          </w:p>
        </w:tc>
        <w:tc>
          <w:tcPr>
            <w:tcW w:w="1418" w:type="dxa"/>
            <w:vAlign w:val="center"/>
          </w:tcPr>
          <w:p w:rsidR="00887E5F" w:rsidRPr="00451071" w:rsidRDefault="00887E5F" w:rsidP="00887E5F">
            <w:pPr>
              <w:jc w:val="cente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19.6</w:t>
            </w:r>
          </w:p>
        </w:tc>
        <w:tc>
          <w:tcPr>
            <w:tcW w:w="5811" w:type="dxa"/>
            <w:vAlign w:val="center"/>
          </w:tcPr>
          <w:p w:rsidR="00887E5F" w:rsidRPr="00451071" w:rsidRDefault="00887E5F" w:rsidP="00887E5F">
            <w:pPr>
              <w:spacing w:after="0" w:line="240" w:lineRule="auto"/>
              <w:rPr>
                <w:rFonts w:ascii="Times New Roman" w:hAnsi="Times New Roman"/>
                <w:sz w:val="24"/>
                <w:szCs w:val="24"/>
              </w:rPr>
            </w:pPr>
            <w:r w:rsidRPr="00451071">
              <w:rPr>
                <w:rFonts w:ascii="Times New Roman" w:hAnsi="Times New Roman"/>
                <w:sz w:val="24"/>
                <w:szCs w:val="24"/>
              </w:rPr>
              <w:t>Количество пользователей архивной информации, содержащейся в документах отдела архивной службы администрации Барабинского района</w:t>
            </w: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1800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1800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1900</w:t>
            </w:r>
          </w:p>
        </w:tc>
        <w:tc>
          <w:tcPr>
            <w:tcW w:w="1418" w:type="dxa"/>
            <w:vAlign w:val="center"/>
          </w:tcPr>
          <w:p w:rsidR="00887E5F" w:rsidRPr="00451071" w:rsidRDefault="00887E5F" w:rsidP="00887E5F">
            <w:pPr>
              <w:jc w:val="cente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19.7</w:t>
            </w:r>
          </w:p>
        </w:tc>
        <w:tc>
          <w:tcPr>
            <w:tcW w:w="5811" w:type="dxa"/>
            <w:vAlign w:val="center"/>
          </w:tcPr>
          <w:p w:rsidR="00887E5F" w:rsidRPr="00451071" w:rsidRDefault="00887E5F" w:rsidP="00887E5F">
            <w:pPr>
              <w:spacing w:after="0" w:line="240" w:lineRule="auto"/>
              <w:rPr>
                <w:rFonts w:ascii="Times New Roman" w:hAnsi="Times New Roman"/>
                <w:sz w:val="24"/>
                <w:szCs w:val="24"/>
              </w:rPr>
            </w:pPr>
            <w:r w:rsidRPr="00451071">
              <w:rPr>
                <w:rFonts w:ascii="Times New Roman" w:hAnsi="Times New Roman"/>
                <w:sz w:val="24"/>
                <w:szCs w:val="24"/>
              </w:rPr>
              <w:t>Доля оцифрованных заголовков дел, введенных в ПК «Архивный фонд» (создание электронных описей), в общем количестве дел;</w:t>
            </w: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jc w:val="cente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19.8</w:t>
            </w:r>
          </w:p>
        </w:tc>
        <w:tc>
          <w:tcPr>
            <w:tcW w:w="5811" w:type="dxa"/>
            <w:vAlign w:val="center"/>
          </w:tcPr>
          <w:p w:rsidR="00887E5F" w:rsidRPr="00451071" w:rsidRDefault="00887E5F" w:rsidP="00887E5F">
            <w:pPr>
              <w:spacing w:after="0" w:line="240" w:lineRule="auto"/>
              <w:rPr>
                <w:rFonts w:ascii="Times New Roman" w:hAnsi="Times New Roman"/>
                <w:sz w:val="24"/>
                <w:szCs w:val="24"/>
              </w:rPr>
            </w:pPr>
            <w:r w:rsidRPr="00451071">
              <w:rPr>
                <w:rFonts w:ascii="Times New Roman" w:hAnsi="Times New Roman"/>
                <w:sz w:val="24"/>
                <w:szCs w:val="24"/>
              </w:rPr>
              <w:t>Доля архивных фондов, переведенных в электронную форму, от общего количества управленческих фондов;</w:t>
            </w: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45</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50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60</w:t>
            </w:r>
          </w:p>
        </w:tc>
        <w:tc>
          <w:tcPr>
            <w:tcW w:w="1418" w:type="dxa"/>
            <w:vAlign w:val="center"/>
          </w:tcPr>
          <w:p w:rsidR="00887E5F" w:rsidRPr="00451071" w:rsidRDefault="00887E5F" w:rsidP="00887E5F">
            <w:pPr>
              <w:jc w:val="cente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19.9</w:t>
            </w:r>
          </w:p>
        </w:tc>
        <w:tc>
          <w:tcPr>
            <w:tcW w:w="5811" w:type="dxa"/>
            <w:vAlign w:val="center"/>
          </w:tcPr>
          <w:p w:rsidR="00887E5F" w:rsidRPr="00451071" w:rsidRDefault="00887E5F" w:rsidP="00887E5F">
            <w:pPr>
              <w:spacing w:after="0" w:line="240" w:lineRule="auto"/>
              <w:rPr>
                <w:rFonts w:ascii="Times New Roman" w:hAnsi="Times New Roman"/>
                <w:sz w:val="24"/>
                <w:szCs w:val="24"/>
              </w:rPr>
            </w:pPr>
            <w:r w:rsidRPr="00451071">
              <w:rPr>
                <w:rFonts w:ascii="Times New Roman" w:hAnsi="Times New Roman"/>
                <w:sz w:val="24"/>
                <w:szCs w:val="24"/>
              </w:rPr>
              <w:t xml:space="preserve">Количество посетителей выставок, в </w:t>
            </w:r>
            <w:proofErr w:type="spellStart"/>
            <w:r w:rsidRPr="00451071">
              <w:rPr>
                <w:rFonts w:ascii="Times New Roman" w:hAnsi="Times New Roman"/>
                <w:sz w:val="24"/>
                <w:szCs w:val="24"/>
              </w:rPr>
              <w:t>т.ч</w:t>
            </w:r>
            <w:proofErr w:type="spellEnd"/>
            <w:r w:rsidRPr="00451071">
              <w:rPr>
                <w:rFonts w:ascii="Times New Roman" w:hAnsi="Times New Roman"/>
                <w:sz w:val="24"/>
                <w:szCs w:val="24"/>
              </w:rPr>
              <w:t>. электронных, подготовленных отделом архивной службы администрации Барабинского района на основе архивных документов.</w:t>
            </w: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90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90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jc w:val="cente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20</w:t>
            </w:r>
          </w:p>
        </w:tc>
        <w:tc>
          <w:tcPr>
            <w:tcW w:w="13466" w:type="dxa"/>
            <w:gridSpan w:val="7"/>
          </w:tcPr>
          <w:p w:rsidR="00887E5F" w:rsidRPr="00451071" w:rsidRDefault="00887E5F" w:rsidP="00887E5F">
            <w:pPr>
              <w:spacing w:line="240" w:lineRule="auto"/>
              <w:jc w:val="both"/>
              <w:rPr>
                <w:rFonts w:ascii="Times New Roman" w:hAnsi="Times New Roman"/>
                <w:sz w:val="24"/>
                <w:szCs w:val="24"/>
              </w:rPr>
            </w:pPr>
            <w:r w:rsidRPr="00451071">
              <w:rPr>
                <w:rFonts w:ascii="Times New Roman" w:hAnsi="Times New Roman"/>
                <w:sz w:val="24"/>
                <w:szCs w:val="24"/>
              </w:rPr>
              <w:t xml:space="preserve">Муниципальная программа «Профилактика правонарушений, экстремизма и терроризма на территории Барабинского района на </w:t>
            </w:r>
            <w:r w:rsidRPr="00451071">
              <w:rPr>
                <w:rFonts w:ascii="Times New Roman" w:hAnsi="Times New Roman"/>
                <w:sz w:val="24"/>
                <w:szCs w:val="24"/>
              </w:rPr>
              <w:lastRenderedPageBreak/>
              <w:t>2018-2023 годы» (утверждена постановлением администрации Барабинского района от 27.09.2017 №952)</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20.1</w:t>
            </w:r>
          </w:p>
        </w:tc>
        <w:tc>
          <w:tcPr>
            <w:tcW w:w="5811" w:type="dxa"/>
            <w:vAlign w:val="center"/>
          </w:tcPr>
          <w:p w:rsidR="00887E5F" w:rsidRPr="00451071" w:rsidRDefault="00887E5F" w:rsidP="00887E5F">
            <w:pPr>
              <w:spacing w:after="0" w:line="240" w:lineRule="auto"/>
              <w:rPr>
                <w:rFonts w:ascii="Times New Roman" w:hAnsi="Times New Roman"/>
                <w:sz w:val="24"/>
                <w:szCs w:val="24"/>
              </w:rPr>
            </w:pPr>
            <w:r w:rsidRPr="00451071">
              <w:rPr>
                <w:rFonts w:ascii="Times New Roman" w:hAnsi="Times New Roman"/>
                <w:sz w:val="24"/>
                <w:szCs w:val="24"/>
              </w:rPr>
              <w:t>Снижение количества преступлений совершенных на улице от АППГ</w:t>
            </w: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10</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12</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15</w:t>
            </w:r>
          </w:p>
        </w:tc>
        <w:tc>
          <w:tcPr>
            <w:tcW w:w="1418" w:type="dxa"/>
            <w:vAlign w:val="center"/>
          </w:tcPr>
          <w:p w:rsidR="00887E5F" w:rsidRPr="00451071" w:rsidRDefault="00887E5F" w:rsidP="00887E5F">
            <w:pPr>
              <w:jc w:val="cente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20.2</w:t>
            </w:r>
          </w:p>
        </w:tc>
        <w:tc>
          <w:tcPr>
            <w:tcW w:w="5811" w:type="dxa"/>
            <w:vAlign w:val="center"/>
          </w:tcPr>
          <w:p w:rsidR="00887E5F" w:rsidRPr="00451071" w:rsidRDefault="00887E5F" w:rsidP="00887E5F">
            <w:pPr>
              <w:spacing w:after="0" w:line="240" w:lineRule="auto"/>
              <w:rPr>
                <w:rFonts w:ascii="Times New Roman" w:hAnsi="Times New Roman"/>
                <w:sz w:val="24"/>
                <w:szCs w:val="24"/>
              </w:rPr>
            </w:pPr>
            <w:r w:rsidRPr="00451071">
              <w:rPr>
                <w:rFonts w:ascii="Times New Roman" w:hAnsi="Times New Roman"/>
                <w:sz w:val="24"/>
                <w:szCs w:val="24"/>
              </w:rPr>
              <w:t>Снижение количества совершенных на почве бытовых отношений убийств и умышленных причинений тяжкого вреда здоровью в сравнении с аналогичным периодом прошлого года</w:t>
            </w: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5</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6</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6</w:t>
            </w:r>
          </w:p>
        </w:tc>
        <w:tc>
          <w:tcPr>
            <w:tcW w:w="1418" w:type="dxa"/>
            <w:vAlign w:val="center"/>
          </w:tcPr>
          <w:p w:rsidR="00887E5F" w:rsidRPr="00451071" w:rsidRDefault="00887E5F" w:rsidP="00887E5F">
            <w:pPr>
              <w:jc w:val="cente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20.3</w:t>
            </w:r>
          </w:p>
        </w:tc>
        <w:tc>
          <w:tcPr>
            <w:tcW w:w="5811" w:type="dxa"/>
            <w:vAlign w:val="center"/>
          </w:tcPr>
          <w:p w:rsidR="00887E5F" w:rsidRPr="00451071" w:rsidRDefault="00887E5F" w:rsidP="00887E5F">
            <w:pPr>
              <w:spacing w:after="0" w:line="240" w:lineRule="auto"/>
              <w:rPr>
                <w:rFonts w:ascii="Times New Roman" w:hAnsi="Times New Roman"/>
                <w:sz w:val="24"/>
                <w:szCs w:val="24"/>
              </w:rPr>
            </w:pPr>
            <w:r w:rsidRPr="00451071">
              <w:rPr>
                <w:rFonts w:ascii="Times New Roman" w:hAnsi="Times New Roman"/>
                <w:sz w:val="24"/>
                <w:szCs w:val="24"/>
              </w:rPr>
              <w:t>Доля преступлений, совершенных в состоянии опьянения от общего количества расследованных преступлений</w:t>
            </w: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4</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3</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3</w:t>
            </w:r>
          </w:p>
        </w:tc>
        <w:tc>
          <w:tcPr>
            <w:tcW w:w="1418" w:type="dxa"/>
            <w:vAlign w:val="center"/>
          </w:tcPr>
          <w:p w:rsidR="00887E5F" w:rsidRPr="00451071" w:rsidRDefault="00887E5F" w:rsidP="00887E5F">
            <w:pPr>
              <w:jc w:val="cente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20.4</w:t>
            </w:r>
          </w:p>
        </w:tc>
        <w:tc>
          <w:tcPr>
            <w:tcW w:w="5811" w:type="dxa"/>
            <w:vAlign w:val="center"/>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Доля преступлений, совершенных несовершеннолетними или при их участии, в общем числе зарегистрированных преступлений</w:t>
            </w: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Процент</w:t>
            </w:r>
          </w:p>
        </w:tc>
        <w:tc>
          <w:tcPr>
            <w:tcW w:w="974"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3</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w:t>
            </w:r>
          </w:p>
        </w:tc>
        <w:tc>
          <w:tcPr>
            <w:tcW w:w="1418" w:type="dxa"/>
            <w:vAlign w:val="center"/>
          </w:tcPr>
          <w:p w:rsidR="00887E5F" w:rsidRPr="00451071" w:rsidRDefault="00887E5F" w:rsidP="00887E5F">
            <w:pPr>
              <w:jc w:val="cente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20.5</w:t>
            </w:r>
          </w:p>
        </w:tc>
        <w:tc>
          <w:tcPr>
            <w:tcW w:w="5811" w:type="dxa"/>
            <w:vAlign w:val="center"/>
          </w:tcPr>
          <w:p w:rsidR="00887E5F" w:rsidRPr="00451071" w:rsidRDefault="00887E5F" w:rsidP="00887E5F">
            <w:pPr>
              <w:spacing w:after="0" w:line="240" w:lineRule="auto"/>
              <w:rPr>
                <w:rFonts w:ascii="Times New Roman" w:hAnsi="Times New Roman"/>
                <w:sz w:val="24"/>
                <w:szCs w:val="24"/>
              </w:rPr>
            </w:pPr>
            <w:r w:rsidRPr="00451071">
              <w:rPr>
                <w:rFonts w:ascii="Times New Roman" w:hAnsi="Times New Roman"/>
                <w:sz w:val="24"/>
                <w:szCs w:val="24"/>
              </w:rPr>
              <w:t>Количество совершенных террористических актов</w:t>
            </w: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Доля</w:t>
            </w:r>
          </w:p>
        </w:tc>
        <w:tc>
          <w:tcPr>
            <w:tcW w:w="974"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18" w:type="dxa"/>
            <w:vAlign w:val="center"/>
          </w:tcPr>
          <w:p w:rsidR="00887E5F" w:rsidRPr="00451071" w:rsidRDefault="00887E5F" w:rsidP="00887E5F">
            <w:pPr>
              <w:jc w:val="cente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20.6</w:t>
            </w:r>
          </w:p>
        </w:tc>
        <w:tc>
          <w:tcPr>
            <w:tcW w:w="5811" w:type="dxa"/>
            <w:vAlign w:val="center"/>
          </w:tcPr>
          <w:p w:rsidR="00887E5F" w:rsidRPr="00451071" w:rsidRDefault="00887E5F" w:rsidP="00887E5F">
            <w:pPr>
              <w:spacing w:after="0" w:line="240" w:lineRule="auto"/>
              <w:rPr>
                <w:rFonts w:ascii="Times New Roman" w:hAnsi="Times New Roman"/>
                <w:sz w:val="24"/>
                <w:szCs w:val="24"/>
              </w:rPr>
            </w:pPr>
            <w:r w:rsidRPr="00451071">
              <w:rPr>
                <w:rFonts w:ascii="Times New Roman" w:hAnsi="Times New Roman"/>
                <w:sz w:val="24"/>
                <w:szCs w:val="24"/>
              </w:rPr>
              <w:t>Количество лиц, вовлеченных в деятельность добровольных формирований граждан по охране общественного порядка (дружин).</w:t>
            </w:r>
          </w:p>
        </w:tc>
        <w:tc>
          <w:tcPr>
            <w:tcW w:w="1005"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22</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24</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25</w:t>
            </w:r>
          </w:p>
        </w:tc>
        <w:tc>
          <w:tcPr>
            <w:tcW w:w="1418" w:type="dxa"/>
            <w:vAlign w:val="center"/>
          </w:tcPr>
          <w:p w:rsidR="00887E5F" w:rsidRPr="00451071" w:rsidRDefault="00887E5F" w:rsidP="00887E5F">
            <w:pPr>
              <w:jc w:val="center"/>
            </w:pPr>
            <w:r w:rsidRPr="00451071">
              <w:rPr>
                <w:rFonts w:ascii="Times New Roman" w:hAnsi="Times New Roman"/>
                <w:sz w:val="24"/>
                <w:szCs w:val="24"/>
              </w:rPr>
              <w:t>-</w:t>
            </w:r>
          </w:p>
        </w:tc>
        <w:tc>
          <w:tcPr>
            <w:tcW w:w="1423" w:type="dxa"/>
            <w:shd w:val="clear" w:color="auto" w:fill="auto"/>
            <w:vAlign w:val="center"/>
          </w:tcPr>
          <w:p w:rsidR="00887E5F" w:rsidRPr="00451071" w:rsidRDefault="00887E5F" w:rsidP="00887E5F">
            <w:pPr>
              <w:jc w:val="center"/>
            </w:pPr>
            <w:r w:rsidRPr="00451071">
              <w:rPr>
                <w:rFonts w:ascii="Times New Roman" w:hAnsi="Times New Roman"/>
                <w:sz w:val="24"/>
                <w:szCs w:val="24"/>
              </w:rPr>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21</w:t>
            </w:r>
          </w:p>
        </w:tc>
        <w:tc>
          <w:tcPr>
            <w:tcW w:w="13466" w:type="dxa"/>
            <w:gridSpan w:val="7"/>
          </w:tcPr>
          <w:p w:rsidR="00887E5F" w:rsidRPr="00451071" w:rsidRDefault="00887E5F" w:rsidP="00887E5F">
            <w:pPr>
              <w:spacing w:line="240" w:lineRule="auto"/>
              <w:jc w:val="both"/>
              <w:rPr>
                <w:rFonts w:ascii="Times New Roman" w:hAnsi="Times New Roman"/>
                <w:sz w:val="24"/>
                <w:szCs w:val="24"/>
              </w:rPr>
            </w:pPr>
            <w:r w:rsidRPr="00451071">
              <w:rPr>
                <w:rFonts w:ascii="Times New Roman" w:hAnsi="Times New Roman"/>
                <w:sz w:val="24"/>
                <w:szCs w:val="24"/>
              </w:rPr>
              <w:t>Муниципальная программа «Стимулирование инвестиционной деятельности на территории Барабинского района на 2018-2023 годы» (утверждена постановлением администрации Барабинского района от 30.10.2017 №1079)</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21.1</w:t>
            </w:r>
          </w:p>
        </w:tc>
        <w:tc>
          <w:tcPr>
            <w:tcW w:w="5811" w:type="dxa"/>
            <w:vAlign w:val="center"/>
          </w:tcPr>
          <w:p w:rsidR="00887E5F" w:rsidRPr="00451071" w:rsidRDefault="00887E5F" w:rsidP="00887E5F">
            <w:pPr>
              <w:tabs>
                <w:tab w:val="left" w:pos="709"/>
              </w:tabs>
              <w:spacing w:line="240" w:lineRule="auto"/>
              <w:rPr>
                <w:rFonts w:ascii="Times New Roman" w:hAnsi="Times New Roman"/>
                <w:sz w:val="24"/>
                <w:szCs w:val="24"/>
              </w:rPr>
            </w:pPr>
            <w:r w:rsidRPr="00451071">
              <w:rPr>
                <w:rFonts w:ascii="Times New Roman" w:hAnsi="Times New Roman"/>
                <w:sz w:val="24"/>
                <w:szCs w:val="24"/>
              </w:rPr>
              <w:t>Количество инвестиционных проектов, получивших муниципальную поддержку</w:t>
            </w:r>
          </w:p>
        </w:tc>
        <w:tc>
          <w:tcPr>
            <w:tcW w:w="1005"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w:t>
            </w:r>
          </w:p>
        </w:tc>
        <w:tc>
          <w:tcPr>
            <w:tcW w:w="1418" w:type="dxa"/>
            <w:vAlign w:val="center"/>
          </w:tcPr>
          <w:p w:rsidR="00887E5F" w:rsidRPr="00451071" w:rsidRDefault="00887E5F" w:rsidP="00887E5F">
            <w:pPr>
              <w:jc w:val="center"/>
            </w:pPr>
            <w:r w:rsidRPr="00451071">
              <w:t>-</w:t>
            </w:r>
          </w:p>
        </w:tc>
        <w:tc>
          <w:tcPr>
            <w:tcW w:w="1423" w:type="dxa"/>
            <w:shd w:val="clear" w:color="auto" w:fill="auto"/>
            <w:vAlign w:val="center"/>
          </w:tcPr>
          <w:p w:rsidR="00887E5F" w:rsidRPr="00451071" w:rsidRDefault="00887E5F" w:rsidP="00887E5F">
            <w:pPr>
              <w:jc w:val="center"/>
            </w:pPr>
            <w:r w:rsidRPr="00451071">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21.2</w:t>
            </w:r>
          </w:p>
        </w:tc>
        <w:tc>
          <w:tcPr>
            <w:tcW w:w="5811" w:type="dxa"/>
            <w:vAlign w:val="center"/>
          </w:tcPr>
          <w:p w:rsidR="00887E5F" w:rsidRPr="00451071" w:rsidRDefault="00887E5F" w:rsidP="00887E5F">
            <w:pPr>
              <w:tabs>
                <w:tab w:val="left" w:pos="709"/>
              </w:tabs>
              <w:spacing w:line="240" w:lineRule="auto"/>
              <w:rPr>
                <w:rFonts w:ascii="Times New Roman" w:hAnsi="Times New Roman"/>
                <w:sz w:val="24"/>
                <w:szCs w:val="24"/>
              </w:rPr>
            </w:pPr>
            <w:r w:rsidRPr="00451071">
              <w:rPr>
                <w:rFonts w:ascii="Times New Roman" w:hAnsi="Times New Roman"/>
                <w:sz w:val="24"/>
                <w:szCs w:val="24"/>
              </w:rPr>
              <w:t>Количество инвесторов, получивших консультации о получении мер муниципальной и государственной поддержки</w:t>
            </w:r>
          </w:p>
        </w:tc>
        <w:tc>
          <w:tcPr>
            <w:tcW w:w="1005"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4</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4</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4</w:t>
            </w:r>
          </w:p>
        </w:tc>
        <w:tc>
          <w:tcPr>
            <w:tcW w:w="1418" w:type="dxa"/>
            <w:vAlign w:val="center"/>
          </w:tcPr>
          <w:p w:rsidR="00887E5F" w:rsidRPr="00451071" w:rsidRDefault="00887E5F" w:rsidP="00887E5F">
            <w:pPr>
              <w:jc w:val="center"/>
            </w:pPr>
            <w:r w:rsidRPr="00451071">
              <w:t>-</w:t>
            </w:r>
          </w:p>
        </w:tc>
        <w:tc>
          <w:tcPr>
            <w:tcW w:w="1423" w:type="dxa"/>
            <w:shd w:val="clear" w:color="auto" w:fill="auto"/>
            <w:vAlign w:val="center"/>
          </w:tcPr>
          <w:p w:rsidR="00887E5F" w:rsidRPr="00451071" w:rsidRDefault="00887E5F" w:rsidP="00887E5F">
            <w:pPr>
              <w:jc w:val="center"/>
            </w:pPr>
            <w:r w:rsidRPr="00451071">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21.3</w:t>
            </w:r>
          </w:p>
        </w:tc>
        <w:tc>
          <w:tcPr>
            <w:tcW w:w="5811" w:type="dxa"/>
            <w:vAlign w:val="center"/>
          </w:tcPr>
          <w:p w:rsidR="00887E5F" w:rsidRPr="00451071" w:rsidRDefault="00887E5F" w:rsidP="00887E5F">
            <w:pPr>
              <w:tabs>
                <w:tab w:val="left" w:pos="709"/>
              </w:tabs>
              <w:spacing w:line="240" w:lineRule="auto"/>
              <w:rPr>
                <w:rFonts w:ascii="Times New Roman" w:hAnsi="Times New Roman"/>
                <w:sz w:val="24"/>
                <w:szCs w:val="24"/>
              </w:rPr>
            </w:pPr>
            <w:r w:rsidRPr="00451071">
              <w:rPr>
                <w:rFonts w:ascii="Times New Roman" w:hAnsi="Times New Roman"/>
                <w:sz w:val="24"/>
                <w:szCs w:val="24"/>
              </w:rPr>
              <w:t xml:space="preserve">Доля предпринимателей, пользующихся в своей деятельности информацией, содержащейся в специализированном разделе «Инвестиционная деятельность» официального сайта администрации Барабинского района, от общего  числа </w:t>
            </w:r>
            <w:r w:rsidRPr="00451071">
              <w:rPr>
                <w:rFonts w:ascii="Times New Roman" w:hAnsi="Times New Roman"/>
                <w:sz w:val="24"/>
                <w:szCs w:val="24"/>
              </w:rPr>
              <w:lastRenderedPageBreak/>
              <w:t>предпринимателей, принявших участие в интернет-опросе</w:t>
            </w:r>
          </w:p>
        </w:tc>
        <w:tc>
          <w:tcPr>
            <w:tcW w:w="1005"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lastRenderedPageBreak/>
              <w:t>%</w:t>
            </w:r>
          </w:p>
        </w:tc>
        <w:tc>
          <w:tcPr>
            <w:tcW w:w="974"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20</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20</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20</w:t>
            </w:r>
          </w:p>
        </w:tc>
        <w:tc>
          <w:tcPr>
            <w:tcW w:w="1418" w:type="dxa"/>
            <w:vAlign w:val="center"/>
          </w:tcPr>
          <w:p w:rsidR="00887E5F" w:rsidRPr="00451071" w:rsidRDefault="00887E5F" w:rsidP="00887E5F">
            <w:pPr>
              <w:jc w:val="center"/>
            </w:pPr>
            <w:r w:rsidRPr="00451071">
              <w:t>-</w:t>
            </w:r>
          </w:p>
        </w:tc>
        <w:tc>
          <w:tcPr>
            <w:tcW w:w="1423" w:type="dxa"/>
            <w:shd w:val="clear" w:color="auto" w:fill="auto"/>
            <w:vAlign w:val="center"/>
          </w:tcPr>
          <w:p w:rsidR="00887E5F" w:rsidRPr="00451071" w:rsidRDefault="00887E5F" w:rsidP="00887E5F">
            <w:pPr>
              <w:jc w:val="center"/>
            </w:pPr>
            <w:r w:rsidRPr="00451071">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21.4</w:t>
            </w:r>
          </w:p>
        </w:tc>
        <w:tc>
          <w:tcPr>
            <w:tcW w:w="5811" w:type="dxa"/>
            <w:vAlign w:val="center"/>
          </w:tcPr>
          <w:p w:rsidR="00887E5F" w:rsidRPr="00451071" w:rsidRDefault="00887E5F" w:rsidP="00887E5F">
            <w:pPr>
              <w:tabs>
                <w:tab w:val="left" w:pos="709"/>
              </w:tabs>
              <w:spacing w:line="240" w:lineRule="auto"/>
              <w:rPr>
                <w:rFonts w:ascii="Times New Roman" w:hAnsi="Times New Roman"/>
                <w:sz w:val="24"/>
                <w:szCs w:val="24"/>
              </w:rPr>
            </w:pPr>
            <w:r w:rsidRPr="00451071">
              <w:rPr>
                <w:rFonts w:ascii="Times New Roman" w:hAnsi="Times New Roman"/>
                <w:sz w:val="24"/>
                <w:szCs w:val="24"/>
              </w:rPr>
              <w:t>Количество участников мероприятий  в сфере инвестиционной деятельности в рамках программы</w:t>
            </w:r>
          </w:p>
        </w:tc>
        <w:tc>
          <w:tcPr>
            <w:tcW w:w="1005"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3</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3</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3</w:t>
            </w:r>
          </w:p>
        </w:tc>
        <w:tc>
          <w:tcPr>
            <w:tcW w:w="1418" w:type="dxa"/>
            <w:vAlign w:val="center"/>
          </w:tcPr>
          <w:p w:rsidR="00887E5F" w:rsidRPr="00451071" w:rsidRDefault="00887E5F" w:rsidP="00887E5F">
            <w:pPr>
              <w:jc w:val="center"/>
            </w:pPr>
            <w:r w:rsidRPr="00451071">
              <w:t>-</w:t>
            </w:r>
          </w:p>
        </w:tc>
        <w:tc>
          <w:tcPr>
            <w:tcW w:w="1423" w:type="dxa"/>
            <w:shd w:val="clear" w:color="auto" w:fill="auto"/>
            <w:vAlign w:val="center"/>
          </w:tcPr>
          <w:p w:rsidR="00887E5F" w:rsidRPr="00451071" w:rsidRDefault="00887E5F" w:rsidP="00887E5F">
            <w:pPr>
              <w:jc w:val="center"/>
            </w:pPr>
            <w:r w:rsidRPr="00451071">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21.5</w:t>
            </w:r>
          </w:p>
        </w:tc>
        <w:tc>
          <w:tcPr>
            <w:tcW w:w="5811" w:type="dxa"/>
            <w:vAlign w:val="center"/>
          </w:tcPr>
          <w:p w:rsidR="00887E5F" w:rsidRPr="00451071" w:rsidRDefault="00887E5F" w:rsidP="00887E5F">
            <w:pPr>
              <w:tabs>
                <w:tab w:val="left" w:pos="709"/>
              </w:tabs>
              <w:spacing w:line="240" w:lineRule="auto"/>
              <w:rPr>
                <w:rFonts w:ascii="Times New Roman" w:hAnsi="Times New Roman"/>
                <w:sz w:val="24"/>
                <w:szCs w:val="24"/>
              </w:rPr>
            </w:pPr>
            <w:r w:rsidRPr="00451071">
              <w:rPr>
                <w:rFonts w:ascii="Times New Roman" w:hAnsi="Times New Roman"/>
                <w:sz w:val="24"/>
                <w:szCs w:val="24"/>
              </w:rPr>
              <w:t>Количество выпусков печатных информационных материалов об инвестиционном потенциале Барабинского района</w:t>
            </w:r>
          </w:p>
        </w:tc>
        <w:tc>
          <w:tcPr>
            <w:tcW w:w="1005"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2</w:t>
            </w:r>
          </w:p>
        </w:tc>
        <w:tc>
          <w:tcPr>
            <w:tcW w:w="1418" w:type="dxa"/>
            <w:vAlign w:val="center"/>
          </w:tcPr>
          <w:p w:rsidR="00887E5F" w:rsidRPr="00451071" w:rsidRDefault="00887E5F" w:rsidP="00887E5F">
            <w:pPr>
              <w:jc w:val="center"/>
            </w:pPr>
            <w:r w:rsidRPr="00451071">
              <w:t>-</w:t>
            </w:r>
          </w:p>
        </w:tc>
        <w:tc>
          <w:tcPr>
            <w:tcW w:w="1423" w:type="dxa"/>
            <w:shd w:val="clear" w:color="auto" w:fill="auto"/>
            <w:vAlign w:val="center"/>
          </w:tcPr>
          <w:p w:rsidR="00887E5F" w:rsidRPr="00451071" w:rsidRDefault="00887E5F" w:rsidP="00887E5F">
            <w:pPr>
              <w:jc w:val="center"/>
            </w:pPr>
            <w:r w:rsidRPr="00451071">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22</w:t>
            </w:r>
          </w:p>
        </w:tc>
        <w:tc>
          <w:tcPr>
            <w:tcW w:w="13466" w:type="dxa"/>
            <w:gridSpan w:val="7"/>
            <w:vAlign w:val="center"/>
          </w:tcPr>
          <w:p w:rsidR="00887E5F" w:rsidRPr="00451071" w:rsidRDefault="00887E5F" w:rsidP="00887E5F">
            <w:pPr>
              <w:spacing w:line="240" w:lineRule="auto"/>
              <w:jc w:val="both"/>
              <w:rPr>
                <w:rFonts w:ascii="Times New Roman" w:hAnsi="Times New Roman"/>
                <w:sz w:val="24"/>
                <w:szCs w:val="24"/>
              </w:rPr>
            </w:pPr>
            <w:r w:rsidRPr="00451071">
              <w:rPr>
                <w:rFonts w:ascii="Times New Roman" w:hAnsi="Times New Roman"/>
                <w:sz w:val="24"/>
                <w:szCs w:val="24"/>
              </w:rPr>
              <w:t>Муниципальная программа «Комплексные меры профилактики наркомании в Барабинском районе на 2019-2023 годы» (утверждена постановлением администрации Барабинского района от 13.11.2018 №1234)</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22.1</w:t>
            </w:r>
          </w:p>
        </w:tc>
        <w:tc>
          <w:tcPr>
            <w:tcW w:w="5811" w:type="dxa"/>
            <w:vAlign w:val="center"/>
          </w:tcPr>
          <w:p w:rsidR="00887E5F" w:rsidRPr="00451071" w:rsidRDefault="00887E5F" w:rsidP="00887E5F">
            <w:pPr>
              <w:tabs>
                <w:tab w:val="left" w:pos="709"/>
              </w:tabs>
              <w:spacing w:line="240" w:lineRule="auto"/>
              <w:rPr>
                <w:rFonts w:ascii="Times New Roman" w:hAnsi="Times New Roman"/>
                <w:sz w:val="24"/>
                <w:szCs w:val="24"/>
              </w:rPr>
            </w:pPr>
            <w:r w:rsidRPr="00451071">
              <w:rPr>
                <w:rFonts w:ascii="Times New Roman" w:hAnsi="Times New Roman"/>
                <w:sz w:val="24"/>
                <w:szCs w:val="24"/>
              </w:rPr>
              <w:t>Охват детей школьного возраста (7 - 17 лет) профилактическими мероприятиями</w:t>
            </w:r>
          </w:p>
        </w:tc>
        <w:tc>
          <w:tcPr>
            <w:tcW w:w="1005"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w:t>
            </w:r>
          </w:p>
        </w:tc>
        <w:tc>
          <w:tcPr>
            <w:tcW w:w="974"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jc w:val="center"/>
            </w:pPr>
            <w:r w:rsidRPr="00451071">
              <w:t>-</w:t>
            </w:r>
          </w:p>
        </w:tc>
        <w:tc>
          <w:tcPr>
            <w:tcW w:w="1423" w:type="dxa"/>
            <w:shd w:val="clear" w:color="auto" w:fill="auto"/>
            <w:vAlign w:val="center"/>
          </w:tcPr>
          <w:p w:rsidR="00887E5F" w:rsidRPr="00451071" w:rsidRDefault="00887E5F" w:rsidP="00887E5F">
            <w:pPr>
              <w:jc w:val="center"/>
            </w:pPr>
            <w:r w:rsidRPr="00451071">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22.2</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участников мероприятий, направленных на профилактику наркомании и пропаганду здорового образа жизни, в рамках реализации Программы</w:t>
            </w:r>
          </w:p>
        </w:tc>
        <w:tc>
          <w:tcPr>
            <w:tcW w:w="1005"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не менее</w:t>
            </w:r>
          </w:p>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7500</w:t>
            </w:r>
          </w:p>
        </w:tc>
        <w:tc>
          <w:tcPr>
            <w:tcW w:w="1418"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не менее</w:t>
            </w:r>
          </w:p>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7600</w:t>
            </w:r>
          </w:p>
        </w:tc>
        <w:tc>
          <w:tcPr>
            <w:tcW w:w="1417" w:type="dxa"/>
            <w:vAlign w:val="center"/>
          </w:tcPr>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не менее</w:t>
            </w:r>
          </w:p>
          <w:p w:rsidR="00887E5F" w:rsidRPr="00451071" w:rsidRDefault="00887E5F" w:rsidP="00887E5F">
            <w:pPr>
              <w:spacing w:after="0" w:line="240" w:lineRule="auto"/>
              <w:jc w:val="center"/>
              <w:rPr>
                <w:rFonts w:ascii="Times New Roman" w:hAnsi="Times New Roman"/>
                <w:sz w:val="24"/>
                <w:szCs w:val="24"/>
              </w:rPr>
            </w:pPr>
            <w:r w:rsidRPr="00451071">
              <w:rPr>
                <w:rFonts w:ascii="Times New Roman" w:hAnsi="Times New Roman"/>
                <w:sz w:val="24"/>
                <w:szCs w:val="24"/>
              </w:rPr>
              <w:t>8000</w:t>
            </w:r>
          </w:p>
        </w:tc>
        <w:tc>
          <w:tcPr>
            <w:tcW w:w="1418" w:type="dxa"/>
            <w:vAlign w:val="center"/>
          </w:tcPr>
          <w:p w:rsidR="00887E5F" w:rsidRPr="00451071" w:rsidRDefault="00887E5F" w:rsidP="00887E5F">
            <w:pPr>
              <w:jc w:val="center"/>
            </w:pPr>
            <w:r w:rsidRPr="00451071">
              <w:t>-</w:t>
            </w:r>
          </w:p>
        </w:tc>
        <w:tc>
          <w:tcPr>
            <w:tcW w:w="1423" w:type="dxa"/>
            <w:shd w:val="clear" w:color="auto" w:fill="auto"/>
            <w:vAlign w:val="center"/>
          </w:tcPr>
          <w:p w:rsidR="00887E5F" w:rsidRPr="00451071" w:rsidRDefault="00887E5F" w:rsidP="00887E5F">
            <w:pPr>
              <w:jc w:val="center"/>
            </w:pPr>
            <w:r w:rsidRPr="00451071">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22.3</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впервые выявленных, в том числе на ранних этапах формирования</w:t>
            </w:r>
          </w:p>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наркотической зависимости, и поставленных на учет в отчетном периоде</w:t>
            </w:r>
          </w:p>
        </w:tc>
        <w:tc>
          <w:tcPr>
            <w:tcW w:w="1005"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Человек</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12</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12</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12</w:t>
            </w:r>
          </w:p>
        </w:tc>
        <w:tc>
          <w:tcPr>
            <w:tcW w:w="1418" w:type="dxa"/>
            <w:vAlign w:val="center"/>
          </w:tcPr>
          <w:p w:rsidR="00887E5F" w:rsidRPr="00451071" w:rsidRDefault="00887E5F" w:rsidP="00887E5F">
            <w:pPr>
              <w:jc w:val="center"/>
            </w:pPr>
            <w:r w:rsidRPr="00451071">
              <w:t>-</w:t>
            </w:r>
          </w:p>
        </w:tc>
        <w:tc>
          <w:tcPr>
            <w:tcW w:w="1423" w:type="dxa"/>
            <w:shd w:val="clear" w:color="auto" w:fill="auto"/>
            <w:vAlign w:val="center"/>
          </w:tcPr>
          <w:p w:rsidR="00887E5F" w:rsidRPr="00451071" w:rsidRDefault="00887E5F" w:rsidP="00887E5F">
            <w:pPr>
              <w:jc w:val="center"/>
            </w:pPr>
            <w:r w:rsidRPr="00451071">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22.4</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административных правонарушений, совершенных гражданами в сфере незаконного борота наркотических средств и психотропных веществ</w:t>
            </w:r>
          </w:p>
        </w:tc>
        <w:tc>
          <w:tcPr>
            <w:tcW w:w="1005"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0,3</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0,3</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0,3</w:t>
            </w:r>
          </w:p>
        </w:tc>
        <w:tc>
          <w:tcPr>
            <w:tcW w:w="1418" w:type="dxa"/>
            <w:vAlign w:val="center"/>
          </w:tcPr>
          <w:p w:rsidR="00887E5F" w:rsidRPr="00451071" w:rsidRDefault="00887E5F" w:rsidP="00887E5F">
            <w:pPr>
              <w:jc w:val="center"/>
            </w:pPr>
            <w:r w:rsidRPr="00451071">
              <w:t>-</w:t>
            </w:r>
          </w:p>
        </w:tc>
        <w:tc>
          <w:tcPr>
            <w:tcW w:w="1423" w:type="dxa"/>
            <w:shd w:val="clear" w:color="auto" w:fill="auto"/>
            <w:vAlign w:val="center"/>
          </w:tcPr>
          <w:p w:rsidR="00887E5F" w:rsidRPr="00451071" w:rsidRDefault="00887E5F" w:rsidP="00887E5F">
            <w:pPr>
              <w:jc w:val="center"/>
            </w:pPr>
            <w:r w:rsidRPr="00451071">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22.5</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Доля преступлений, совершенных в состоянии наркотического опьянения, от числа всех преступлений</w:t>
            </w:r>
          </w:p>
        </w:tc>
        <w:tc>
          <w:tcPr>
            <w:tcW w:w="1005"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w:t>
            </w:r>
          </w:p>
        </w:tc>
        <w:tc>
          <w:tcPr>
            <w:tcW w:w="974" w:type="dxa"/>
            <w:vAlign w:val="center"/>
          </w:tcPr>
          <w:p w:rsidR="00887E5F" w:rsidRPr="00451071" w:rsidRDefault="00887E5F" w:rsidP="00887E5F">
            <w:pPr>
              <w:pStyle w:val="ConsPlusNormal"/>
              <w:ind w:firstLine="0"/>
              <w:jc w:val="center"/>
              <w:rPr>
                <w:rFonts w:ascii="Times New Roman" w:hAnsi="Times New Roman" w:cs="Times New Roman"/>
                <w:sz w:val="24"/>
                <w:szCs w:val="24"/>
              </w:rPr>
            </w:pPr>
            <w:r w:rsidRPr="00451071">
              <w:rPr>
                <w:rFonts w:ascii="Times New Roman" w:hAnsi="Times New Roman" w:cs="Times New Roman"/>
                <w:sz w:val="24"/>
                <w:szCs w:val="24"/>
              </w:rPr>
              <w:t>0,6</w:t>
            </w:r>
          </w:p>
        </w:tc>
        <w:tc>
          <w:tcPr>
            <w:tcW w:w="1418" w:type="dxa"/>
            <w:vAlign w:val="center"/>
          </w:tcPr>
          <w:p w:rsidR="00887E5F" w:rsidRPr="00451071" w:rsidRDefault="00887E5F" w:rsidP="00887E5F">
            <w:pPr>
              <w:pStyle w:val="ConsPlusNormal"/>
              <w:widowControl/>
              <w:ind w:right="22" w:firstLine="0"/>
              <w:jc w:val="center"/>
              <w:rPr>
                <w:rFonts w:ascii="Times New Roman" w:hAnsi="Times New Roman" w:cs="Times New Roman"/>
                <w:sz w:val="24"/>
                <w:szCs w:val="24"/>
              </w:rPr>
            </w:pPr>
            <w:r w:rsidRPr="00451071">
              <w:rPr>
                <w:rFonts w:ascii="Times New Roman" w:hAnsi="Times New Roman" w:cs="Times New Roman"/>
                <w:sz w:val="24"/>
                <w:szCs w:val="24"/>
              </w:rPr>
              <w:t>0,6</w:t>
            </w:r>
          </w:p>
        </w:tc>
        <w:tc>
          <w:tcPr>
            <w:tcW w:w="1417" w:type="dxa"/>
            <w:vAlign w:val="center"/>
          </w:tcPr>
          <w:p w:rsidR="00887E5F" w:rsidRPr="00451071" w:rsidRDefault="00887E5F" w:rsidP="00887E5F">
            <w:pPr>
              <w:pStyle w:val="ConsPlusNormal"/>
              <w:widowControl/>
              <w:ind w:right="22" w:firstLine="0"/>
              <w:jc w:val="center"/>
              <w:rPr>
                <w:rFonts w:ascii="Times New Roman" w:hAnsi="Times New Roman" w:cs="Times New Roman"/>
                <w:sz w:val="24"/>
                <w:szCs w:val="24"/>
              </w:rPr>
            </w:pPr>
            <w:r w:rsidRPr="00451071">
              <w:rPr>
                <w:rFonts w:ascii="Times New Roman" w:hAnsi="Times New Roman" w:cs="Times New Roman"/>
                <w:sz w:val="24"/>
                <w:szCs w:val="24"/>
              </w:rPr>
              <w:t>0,6</w:t>
            </w:r>
          </w:p>
        </w:tc>
        <w:tc>
          <w:tcPr>
            <w:tcW w:w="1418" w:type="dxa"/>
            <w:vAlign w:val="center"/>
          </w:tcPr>
          <w:p w:rsidR="00887E5F" w:rsidRPr="00451071" w:rsidRDefault="00887E5F" w:rsidP="00887E5F">
            <w:pPr>
              <w:jc w:val="center"/>
            </w:pPr>
            <w:r w:rsidRPr="00451071">
              <w:t>-</w:t>
            </w:r>
          </w:p>
        </w:tc>
        <w:tc>
          <w:tcPr>
            <w:tcW w:w="1423" w:type="dxa"/>
            <w:shd w:val="clear" w:color="auto" w:fill="auto"/>
            <w:vAlign w:val="center"/>
          </w:tcPr>
          <w:p w:rsidR="00887E5F" w:rsidRPr="00451071" w:rsidRDefault="00887E5F" w:rsidP="00887E5F">
            <w:pPr>
              <w:jc w:val="center"/>
            </w:pPr>
            <w:r w:rsidRPr="00451071">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22.6</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 xml:space="preserve">Площадь уничтоженных очагов произрастания дикорастущих и культивируемых </w:t>
            </w:r>
            <w:proofErr w:type="spellStart"/>
            <w:r w:rsidRPr="00451071">
              <w:rPr>
                <w:rFonts w:ascii="Times New Roman" w:hAnsi="Times New Roman"/>
                <w:sz w:val="24"/>
                <w:szCs w:val="24"/>
              </w:rPr>
              <w:t>наркосодержащих</w:t>
            </w:r>
            <w:proofErr w:type="spellEnd"/>
            <w:r w:rsidRPr="00451071">
              <w:rPr>
                <w:rFonts w:ascii="Times New Roman" w:hAnsi="Times New Roman"/>
                <w:sz w:val="24"/>
                <w:szCs w:val="24"/>
              </w:rPr>
              <w:t xml:space="preserve"> растений</w:t>
            </w:r>
          </w:p>
        </w:tc>
        <w:tc>
          <w:tcPr>
            <w:tcW w:w="1005" w:type="dxa"/>
            <w:vAlign w:val="center"/>
          </w:tcPr>
          <w:p w:rsidR="00887E5F" w:rsidRPr="00451071" w:rsidRDefault="00887E5F" w:rsidP="00887E5F">
            <w:pPr>
              <w:tabs>
                <w:tab w:val="left" w:pos="709"/>
              </w:tabs>
              <w:spacing w:line="240" w:lineRule="auto"/>
              <w:jc w:val="center"/>
              <w:rPr>
                <w:rFonts w:ascii="Times New Roman" w:hAnsi="Times New Roman"/>
                <w:sz w:val="24"/>
                <w:szCs w:val="24"/>
              </w:rPr>
            </w:pPr>
            <w:r w:rsidRPr="00451071">
              <w:rPr>
                <w:rFonts w:ascii="Times New Roman" w:hAnsi="Times New Roman"/>
                <w:sz w:val="24"/>
                <w:szCs w:val="24"/>
              </w:rPr>
              <w:t>Га</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3,77</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3,78</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3,79</w:t>
            </w:r>
          </w:p>
        </w:tc>
        <w:tc>
          <w:tcPr>
            <w:tcW w:w="1418" w:type="dxa"/>
            <w:vAlign w:val="center"/>
          </w:tcPr>
          <w:p w:rsidR="00887E5F" w:rsidRPr="00451071" w:rsidRDefault="00887E5F" w:rsidP="00887E5F">
            <w:pPr>
              <w:jc w:val="center"/>
            </w:pPr>
            <w:r w:rsidRPr="00451071">
              <w:t>-</w:t>
            </w:r>
          </w:p>
        </w:tc>
        <w:tc>
          <w:tcPr>
            <w:tcW w:w="1423" w:type="dxa"/>
            <w:shd w:val="clear" w:color="auto" w:fill="auto"/>
            <w:vAlign w:val="center"/>
          </w:tcPr>
          <w:p w:rsidR="00887E5F" w:rsidRPr="00451071" w:rsidRDefault="00887E5F" w:rsidP="00887E5F">
            <w:pPr>
              <w:jc w:val="center"/>
            </w:pPr>
            <w:r w:rsidRPr="00451071">
              <w:t>-</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23</w:t>
            </w:r>
          </w:p>
        </w:tc>
        <w:tc>
          <w:tcPr>
            <w:tcW w:w="13466" w:type="dxa"/>
            <w:gridSpan w:val="7"/>
            <w:vAlign w:val="center"/>
          </w:tcPr>
          <w:p w:rsidR="00887E5F" w:rsidRPr="00451071" w:rsidRDefault="00887E5F" w:rsidP="00887E5F">
            <w:pPr>
              <w:spacing w:line="240" w:lineRule="auto"/>
              <w:jc w:val="both"/>
              <w:rPr>
                <w:rFonts w:ascii="Times New Roman" w:hAnsi="Times New Roman"/>
                <w:sz w:val="24"/>
                <w:szCs w:val="24"/>
              </w:rPr>
            </w:pPr>
            <w:r w:rsidRPr="00451071">
              <w:rPr>
                <w:rFonts w:ascii="Times New Roman" w:hAnsi="Times New Roman"/>
                <w:sz w:val="24"/>
                <w:szCs w:val="24"/>
              </w:rPr>
              <w:t xml:space="preserve">Муниципальная программа «Комплексное развитие сельских территорий в Барабинском районе Новосибирской области на 2020-2025 годы» (утверждена постановлением администрации Барабинского района Новосибирской области от 24.03.2020 </w:t>
            </w:r>
            <w:r w:rsidRPr="00451071">
              <w:rPr>
                <w:rFonts w:ascii="Times New Roman" w:hAnsi="Times New Roman"/>
                <w:sz w:val="24"/>
                <w:szCs w:val="24"/>
              </w:rPr>
              <w:lastRenderedPageBreak/>
              <w:t>№277)</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23.1</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Ввод (приобретение) жилья для граждан, проживающих в сельской местности и получивших государственную поддержку</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тыс. м2</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1,1</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1,3</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1,6</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23.2</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разработанных ПСД</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proofErr w:type="spellStart"/>
            <w:r w:rsidRPr="00451071">
              <w:rPr>
                <w:rFonts w:ascii="Times New Roman" w:hAnsi="Times New Roman"/>
                <w:sz w:val="24"/>
                <w:szCs w:val="24"/>
              </w:rPr>
              <w:t>ед</w:t>
            </w:r>
            <w:proofErr w:type="spellEnd"/>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23.3</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реализованных общественно значимых проектов по благоустройству сельских территорий</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23.4</w:t>
            </w:r>
          </w:p>
        </w:tc>
        <w:tc>
          <w:tcPr>
            <w:tcW w:w="5811" w:type="dxa"/>
            <w:vAlign w:val="center"/>
          </w:tcPr>
          <w:p w:rsidR="00887E5F" w:rsidRPr="00451071" w:rsidRDefault="00887E5F" w:rsidP="00887E5F">
            <w:pPr>
              <w:tabs>
                <w:tab w:val="left" w:pos="709"/>
              </w:tabs>
              <w:spacing w:after="0" w:line="240" w:lineRule="auto"/>
              <w:rPr>
                <w:rFonts w:ascii="Times New Roman" w:hAnsi="Times New Roman"/>
                <w:sz w:val="24"/>
                <w:szCs w:val="24"/>
              </w:rPr>
            </w:pPr>
            <w:r w:rsidRPr="00451071">
              <w:rPr>
                <w:rFonts w:ascii="Times New Roman" w:hAnsi="Times New Roman"/>
                <w:sz w:val="24"/>
                <w:szCs w:val="24"/>
              </w:rPr>
              <w:t>Количество реализованных проектов комплексного развития сельских территорий</w:t>
            </w:r>
          </w:p>
        </w:tc>
        <w:tc>
          <w:tcPr>
            <w:tcW w:w="1005"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ед.</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24</w:t>
            </w:r>
          </w:p>
        </w:tc>
        <w:tc>
          <w:tcPr>
            <w:tcW w:w="13466" w:type="dxa"/>
            <w:gridSpan w:val="7"/>
            <w:vAlign w:val="center"/>
          </w:tcPr>
          <w:p w:rsidR="00887E5F" w:rsidRPr="00451071" w:rsidRDefault="00887E5F" w:rsidP="00887E5F">
            <w:pPr>
              <w:spacing w:line="240" w:lineRule="auto"/>
              <w:jc w:val="both"/>
              <w:rPr>
                <w:rFonts w:ascii="Times New Roman" w:hAnsi="Times New Roman"/>
                <w:sz w:val="24"/>
                <w:szCs w:val="24"/>
              </w:rPr>
            </w:pPr>
            <w:r w:rsidRPr="00451071">
              <w:rPr>
                <w:rFonts w:ascii="Times New Roman" w:hAnsi="Times New Roman"/>
                <w:sz w:val="24"/>
                <w:szCs w:val="24"/>
              </w:rPr>
              <w:t>Укрепление общественного здоровья населения Барабинского района Новосибирской области на 2021-2026 годы (утверждена постановлением администрации Барабинского района Новосибирской области от 13.11.2020 №1307)</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24.1</w:t>
            </w:r>
          </w:p>
        </w:tc>
        <w:tc>
          <w:tcPr>
            <w:tcW w:w="5811"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Доля граждан, охваченных медицинскими профилактическими осмотрами и диспансеризацией</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процент</w:t>
            </w:r>
          </w:p>
        </w:tc>
        <w:tc>
          <w:tcPr>
            <w:tcW w:w="974"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95,0</w:t>
            </w:r>
          </w:p>
        </w:tc>
        <w:tc>
          <w:tcPr>
            <w:tcW w:w="1418"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95,1</w:t>
            </w:r>
          </w:p>
        </w:tc>
        <w:tc>
          <w:tcPr>
            <w:tcW w:w="1417"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95,2</w:t>
            </w:r>
          </w:p>
        </w:tc>
        <w:tc>
          <w:tcPr>
            <w:tcW w:w="1418"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95,3</w:t>
            </w:r>
          </w:p>
        </w:tc>
        <w:tc>
          <w:tcPr>
            <w:tcW w:w="1423" w:type="dxa"/>
            <w:shd w:val="clear" w:color="auto" w:fill="auto"/>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95,4</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24.2</w:t>
            </w:r>
          </w:p>
        </w:tc>
        <w:tc>
          <w:tcPr>
            <w:tcW w:w="5811"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Доля граждан, систематически занимающихся физической культурой и спортом</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процент</w:t>
            </w:r>
          </w:p>
        </w:tc>
        <w:tc>
          <w:tcPr>
            <w:tcW w:w="974"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44,6</w:t>
            </w:r>
          </w:p>
        </w:tc>
        <w:tc>
          <w:tcPr>
            <w:tcW w:w="1418"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49,0</w:t>
            </w:r>
          </w:p>
        </w:tc>
        <w:tc>
          <w:tcPr>
            <w:tcW w:w="1417"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53,2</w:t>
            </w:r>
          </w:p>
        </w:tc>
        <w:tc>
          <w:tcPr>
            <w:tcW w:w="1418"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56,5</w:t>
            </w:r>
          </w:p>
        </w:tc>
        <w:tc>
          <w:tcPr>
            <w:tcW w:w="1423" w:type="dxa"/>
            <w:shd w:val="clear" w:color="auto" w:fill="auto"/>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57,0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24.3</w:t>
            </w:r>
          </w:p>
        </w:tc>
        <w:tc>
          <w:tcPr>
            <w:tcW w:w="5811"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 xml:space="preserve">Количество СО НКО, привлеченных к работе по формированию здорового образа жизни среди населения </w:t>
            </w:r>
          </w:p>
        </w:tc>
        <w:tc>
          <w:tcPr>
            <w:tcW w:w="1005" w:type="dxa"/>
          </w:tcPr>
          <w:p w:rsidR="00887E5F" w:rsidRPr="00451071" w:rsidRDefault="00887E5F" w:rsidP="00887E5F">
            <w:pPr>
              <w:jc w:val="center"/>
              <w:rPr>
                <w:rFonts w:ascii="Times New Roman" w:hAnsi="Times New Roman"/>
                <w:sz w:val="24"/>
                <w:szCs w:val="24"/>
              </w:rPr>
            </w:pPr>
          </w:p>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единиц</w:t>
            </w:r>
          </w:p>
        </w:tc>
        <w:tc>
          <w:tcPr>
            <w:tcW w:w="974" w:type="dxa"/>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w:t>
            </w:r>
          </w:p>
        </w:tc>
        <w:tc>
          <w:tcPr>
            <w:tcW w:w="1418" w:type="dxa"/>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w:t>
            </w:r>
          </w:p>
        </w:tc>
        <w:tc>
          <w:tcPr>
            <w:tcW w:w="1417" w:type="dxa"/>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w:t>
            </w:r>
          </w:p>
        </w:tc>
        <w:tc>
          <w:tcPr>
            <w:tcW w:w="1418" w:type="dxa"/>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w:t>
            </w:r>
          </w:p>
        </w:tc>
        <w:tc>
          <w:tcPr>
            <w:tcW w:w="1423" w:type="dxa"/>
            <w:shd w:val="clear" w:color="auto" w:fill="auto"/>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24.4</w:t>
            </w:r>
          </w:p>
        </w:tc>
        <w:tc>
          <w:tcPr>
            <w:tcW w:w="5811"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 xml:space="preserve"> Количество волонтеров, привлекаемых к проведению мероприятий Муниципальной программы</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человек</w:t>
            </w:r>
          </w:p>
        </w:tc>
        <w:tc>
          <w:tcPr>
            <w:tcW w:w="974"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198</w:t>
            </w:r>
          </w:p>
        </w:tc>
        <w:tc>
          <w:tcPr>
            <w:tcW w:w="1418"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210</w:t>
            </w:r>
          </w:p>
        </w:tc>
        <w:tc>
          <w:tcPr>
            <w:tcW w:w="1417"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220</w:t>
            </w:r>
          </w:p>
        </w:tc>
        <w:tc>
          <w:tcPr>
            <w:tcW w:w="1418"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230</w:t>
            </w:r>
          </w:p>
        </w:tc>
        <w:tc>
          <w:tcPr>
            <w:tcW w:w="1423" w:type="dxa"/>
            <w:shd w:val="clear" w:color="auto" w:fill="auto"/>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240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24.5</w:t>
            </w:r>
          </w:p>
        </w:tc>
        <w:tc>
          <w:tcPr>
            <w:tcW w:w="5811" w:type="dxa"/>
          </w:tcPr>
          <w:p w:rsidR="00887E5F" w:rsidRPr="00451071" w:rsidRDefault="00887E5F" w:rsidP="00887E5F">
            <w:pPr>
              <w:spacing w:after="0"/>
              <w:rPr>
                <w:rFonts w:ascii="Times New Roman" w:hAnsi="Times New Roman"/>
                <w:sz w:val="24"/>
                <w:szCs w:val="24"/>
              </w:rPr>
            </w:pPr>
            <w:r w:rsidRPr="00451071">
              <w:rPr>
                <w:rFonts w:ascii="Times New Roman" w:hAnsi="Times New Roman"/>
                <w:sz w:val="24"/>
                <w:szCs w:val="24"/>
              </w:rPr>
              <w:t>Количество размещенных в средствах массовой информации (СМИ) информационных материалов, социальной рекламы о бережном отношении к здоровью, пользе физической активности, отказе от вредных привычек и т.д., в том числе на темы:</w:t>
            </w:r>
          </w:p>
          <w:p w:rsidR="00887E5F" w:rsidRPr="00451071" w:rsidRDefault="00887E5F" w:rsidP="00887E5F">
            <w:pPr>
              <w:spacing w:after="0"/>
              <w:rPr>
                <w:rFonts w:ascii="Times New Roman" w:hAnsi="Times New Roman"/>
                <w:sz w:val="24"/>
                <w:szCs w:val="24"/>
              </w:rPr>
            </w:pPr>
            <w:r w:rsidRPr="00451071">
              <w:rPr>
                <w:rFonts w:ascii="Times New Roman" w:hAnsi="Times New Roman"/>
                <w:sz w:val="24"/>
                <w:szCs w:val="24"/>
              </w:rPr>
              <w:t>- польза здорового питания;</w:t>
            </w:r>
          </w:p>
          <w:p w:rsidR="00887E5F" w:rsidRPr="00451071" w:rsidRDefault="00887E5F" w:rsidP="00887E5F">
            <w:pPr>
              <w:spacing w:after="0"/>
              <w:rPr>
                <w:rFonts w:ascii="Times New Roman" w:hAnsi="Times New Roman"/>
                <w:sz w:val="24"/>
                <w:szCs w:val="24"/>
              </w:rPr>
            </w:pPr>
            <w:r w:rsidRPr="00451071">
              <w:rPr>
                <w:rFonts w:ascii="Times New Roman" w:hAnsi="Times New Roman"/>
                <w:sz w:val="24"/>
                <w:szCs w:val="24"/>
              </w:rPr>
              <w:lastRenderedPageBreak/>
              <w:t>- вред табака, алкоголя и наркотиков;</w:t>
            </w:r>
          </w:p>
          <w:p w:rsidR="00887E5F" w:rsidRPr="00451071" w:rsidRDefault="00887E5F" w:rsidP="00887E5F">
            <w:pPr>
              <w:spacing w:after="0"/>
              <w:rPr>
                <w:rFonts w:ascii="Times New Roman" w:hAnsi="Times New Roman"/>
                <w:sz w:val="24"/>
                <w:szCs w:val="24"/>
              </w:rPr>
            </w:pPr>
            <w:r w:rsidRPr="00451071">
              <w:rPr>
                <w:rFonts w:ascii="Times New Roman" w:hAnsi="Times New Roman"/>
                <w:sz w:val="24"/>
                <w:szCs w:val="24"/>
              </w:rPr>
              <w:t>- здоровый образ жизни;</w:t>
            </w:r>
          </w:p>
          <w:p w:rsidR="00887E5F" w:rsidRPr="00451071" w:rsidRDefault="00887E5F" w:rsidP="00887E5F">
            <w:pPr>
              <w:spacing w:after="0"/>
              <w:rPr>
                <w:rFonts w:ascii="Times New Roman" w:hAnsi="Times New Roman"/>
                <w:sz w:val="24"/>
                <w:szCs w:val="24"/>
              </w:rPr>
            </w:pPr>
            <w:r w:rsidRPr="00451071">
              <w:rPr>
                <w:rFonts w:ascii="Times New Roman" w:hAnsi="Times New Roman"/>
                <w:sz w:val="24"/>
                <w:szCs w:val="24"/>
              </w:rPr>
              <w:t>- диспансеризация;</w:t>
            </w:r>
          </w:p>
          <w:p w:rsidR="00887E5F" w:rsidRPr="00451071" w:rsidRDefault="00887E5F" w:rsidP="00887E5F">
            <w:pPr>
              <w:spacing w:after="0"/>
              <w:rPr>
                <w:rFonts w:ascii="Times New Roman" w:hAnsi="Times New Roman"/>
                <w:sz w:val="24"/>
                <w:szCs w:val="24"/>
              </w:rPr>
            </w:pPr>
            <w:r w:rsidRPr="00451071">
              <w:rPr>
                <w:rFonts w:ascii="Times New Roman" w:hAnsi="Times New Roman"/>
                <w:sz w:val="24"/>
                <w:szCs w:val="24"/>
              </w:rPr>
              <w:t>- профилактика;</w:t>
            </w:r>
          </w:p>
          <w:p w:rsidR="00887E5F" w:rsidRPr="00451071" w:rsidRDefault="00887E5F" w:rsidP="00887E5F">
            <w:pPr>
              <w:spacing w:after="0"/>
              <w:rPr>
                <w:rFonts w:ascii="Times New Roman" w:hAnsi="Times New Roman"/>
                <w:sz w:val="24"/>
                <w:szCs w:val="24"/>
              </w:rPr>
            </w:pPr>
            <w:r w:rsidRPr="00451071">
              <w:rPr>
                <w:rFonts w:ascii="Times New Roman" w:hAnsi="Times New Roman"/>
                <w:sz w:val="24"/>
                <w:szCs w:val="24"/>
              </w:rPr>
              <w:t>- физическая культура и спорт</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lastRenderedPageBreak/>
              <w:t>единиц</w:t>
            </w:r>
          </w:p>
        </w:tc>
        <w:tc>
          <w:tcPr>
            <w:tcW w:w="974"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30</w:t>
            </w:r>
          </w:p>
          <w:p w:rsidR="00887E5F" w:rsidRPr="00451071" w:rsidRDefault="00887E5F" w:rsidP="00887E5F">
            <w:pPr>
              <w:rPr>
                <w:rFonts w:ascii="Times New Roman" w:hAnsi="Times New Roman"/>
                <w:sz w:val="24"/>
                <w:szCs w:val="24"/>
              </w:rPr>
            </w:pPr>
          </w:p>
        </w:tc>
        <w:tc>
          <w:tcPr>
            <w:tcW w:w="1418"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35</w:t>
            </w:r>
          </w:p>
          <w:p w:rsidR="00887E5F" w:rsidRPr="00451071" w:rsidRDefault="00887E5F" w:rsidP="00887E5F">
            <w:pPr>
              <w:rPr>
                <w:rFonts w:ascii="Times New Roman" w:hAnsi="Times New Roman"/>
                <w:sz w:val="24"/>
                <w:szCs w:val="24"/>
              </w:rPr>
            </w:pPr>
          </w:p>
        </w:tc>
        <w:tc>
          <w:tcPr>
            <w:tcW w:w="1417"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36</w:t>
            </w:r>
          </w:p>
          <w:p w:rsidR="00887E5F" w:rsidRPr="00451071" w:rsidRDefault="00887E5F" w:rsidP="00887E5F">
            <w:pPr>
              <w:rPr>
                <w:rFonts w:ascii="Times New Roman" w:hAnsi="Times New Roman"/>
                <w:sz w:val="24"/>
                <w:szCs w:val="24"/>
              </w:rPr>
            </w:pPr>
          </w:p>
        </w:tc>
        <w:tc>
          <w:tcPr>
            <w:tcW w:w="1418"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37</w:t>
            </w:r>
          </w:p>
          <w:p w:rsidR="00887E5F" w:rsidRPr="00451071" w:rsidRDefault="00887E5F" w:rsidP="00887E5F">
            <w:pPr>
              <w:rPr>
                <w:rFonts w:ascii="Times New Roman" w:hAnsi="Times New Roman"/>
                <w:sz w:val="24"/>
                <w:szCs w:val="24"/>
              </w:rPr>
            </w:pPr>
          </w:p>
        </w:tc>
        <w:tc>
          <w:tcPr>
            <w:tcW w:w="1423" w:type="dxa"/>
            <w:shd w:val="clear" w:color="auto" w:fill="auto"/>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39</w:t>
            </w:r>
          </w:p>
          <w:p w:rsidR="00887E5F" w:rsidRPr="00451071" w:rsidRDefault="00887E5F" w:rsidP="00887E5F">
            <w:pPr>
              <w:rPr>
                <w:rFonts w:ascii="Times New Roman" w:hAnsi="Times New Roman"/>
                <w:sz w:val="24"/>
                <w:szCs w:val="24"/>
              </w:rPr>
            </w:pP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24.6</w:t>
            </w:r>
          </w:p>
        </w:tc>
        <w:tc>
          <w:tcPr>
            <w:tcW w:w="5811"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Доля населения, выполнившего нормативы испытаний (тестов) Всероссийского физкультурно-оздоровительного комплекса «Готов к труду и обороне» (ГТО) в общей численности населения, принявшего участие в испытаниях (тестах)</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процент</w:t>
            </w:r>
          </w:p>
        </w:tc>
        <w:tc>
          <w:tcPr>
            <w:tcW w:w="974"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3</w:t>
            </w:r>
          </w:p>
        </w:tc>
        <w:tc>
          <w:tcPr>
            <w:tcW w:w="1418"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3,2</w:t>
            </w:r>
          </w:p>
        </w:tc>
        <w:tc>
          <w:tcPr>
            <w:tcW w:w="1417"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3,4</w:t>
            </w:r>
          </w:p>
        </w:tc>
        <w:tc>
          <w:tcPr>
            <w:tcW w:w="1418"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3,6</w:t>
            </w:r>
          </w:p>
        </w:tc>
        <w:tc>
          <w:tcPr>
            <w:tcW w:w="1423" w:type="dxa"/>
            <w:shd w:val="clear" w:color="auto" w:fill="auto"/>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3,8</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24.7</w:t>
            </w:r>
          </w:p>
        </w:tc>
        <w:tc>
          <w:tcPr>
            <w:tcW w:w="5811"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 xml:space="preserve">Охват качественным горячим питанием детей в образовательных учреждениях  Барабинского района Новосибирской области  </w:t>
            </w:r>
          </w:p>
        </w:tc>
        <w:tc>
          <w:tcPr>
            <w:tcW w:w="1005"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w:t>
            </w:r>
          </w:p>
        </w:tc>
        <w:tc>
          <w:tcPr>
            <w:tcW w:w="974"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83</w:t>
            </w:r>
          </w:p>
        </w:tc>
        <w:tc>
          <w:tcPr>
            <w:tcW w:w="1418"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83,5</w:t>
            </w:r>
          </w:p>
        </w:tc>
        <w:tc>
          <w:tcPr>
            <w:tcW w:w="1417"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84</w:t>
            </w:r>
          </w:p>
        </w:tc>
        <w:tc>
          <w:tcPr>
            <w:tcW w:w="1418" w:type="dxa"/>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84,5</w:t>
            </w:r>
          </w:p>
        </w:tc>
        <w:tc>
          <w:tcPr>
            <w:tcW w:w="1423" w:type="dxa"/>
            <w:shd w:val="clear" w:color="auto" w:fill="auto"/>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85</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25</w:t>
            </w:r>
          </w:p>
        </w:tc>
        <w:tc>
          <w:tcPr>
            <w:tcW w:w="13466" w:type="dxa"/>
            <w:gridSpan w:val="7"/>
            <w:vAlign w:val="center"/>
          </w:tcPr>
          <w:p w:rsidR="00887E5F" w:rsidRPr="00451071" w:rsidRDefault="00887E5F" w:rsidP="00887E5F">
            <w:pPr>
              <w:spacing w:line="240" w:lineRule="auto"/>
              <w:jc w:val="both"/>
              <w:rPr>
                <w:rFonts w:ascii="Times New Roman" w:hAnsi="Times New Roman"/>
                <w:sz w:val="24"/>
                <w:szCs w:val="24"/>
              </w:rPr>
            </w:pPr>
            <w:r w:rsidRPr="00451071">
              <w:rPr>
                <w:rFonts w:ascii="Times New Roman" w:hAnsi="Times New Roman"/>
                <w:sz w:val="24"/>
                <w:szCs w:val="24"/>
              </w:rPr>
              <w:t>Обеспечение защиты прав потребителей в Барабинском районе Новосибирской области на 2021-2026 годы (утверждена постановлением администрации Барабинского района Новосибирской области от 13.11.2020 №1308)</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25.1</w:t>
            </w:r>
          </w:p>
        </w:tc>
        <w:tc>
          <w:tcPr>
            <w:tcW w:w="5811" w:type="dxa"/>
            <w:vAlign w:val="center"/>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Количество консультаций в сфере защиты прав потребителей</w:t>
            </w:r>
          </w:p>
        </w:tc>
        <w:tc>
          <w:tcPr>
            <w:tcW w:w="1005"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21</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22</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23</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24</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25.2</w:t>
            </w:r>
          </w:p>
        </w:tc>
        <w:tc>
          <w:tcPr>
            <w:tcW w:w="5811" w:type="dxa"/>
            <w:vAlign w:val="center"/>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Количество поступивших обращений в сфере защиты прав потребителей</w:t>
            </w:r>
          </w:p>
        </w:tc>
        <w:tc>
          <w:tcPr>
            <w:tcW w:w="1005"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21</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22</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23</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24</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25.3</w:t>
            </w:r>
          </w:p>
        </w:tc>
        <w:tc>
          <w:tcPr>
            <w:tcW w:w="5811" w:type="dxa"/>
            <w:vAlign w:val="center"/>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Удельный вес обращений потребителей, удовлетворенных в добровольном порядке, от общего числа обращений, поступивших в органы и организации, в компетенцию которых входит рассмотрение и решение вопросов по защите прав потребителей</w:t>
            </w:r>
          </w:p>
        </w:tc>
        <w:tc>
          <w:tcPr>
            <w:tcW w:w="1005"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25.4</w:t>
            </w:r>
          </w:p>
        </w:tc>
        <w:tc>
          <w:tcPr>
            <w:tcW w:w="5811" w:type="dxa"/>
            <w:vAlign w:val="center"/>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 xml:space="preserve">Количество публикаций и сообщений в средствах </w:t>
            </w:r>
            <w:r w:rsidRPr="00451071">
              <w:rPr>
                <w:rFonts w:ascii="Times New Roman" w:hAnsi="Times New Roman"/>
                <w:sz w:val="24"/>
                <w:szCs w:val="24"/>
              </w:rPr>
              <w:lastRenderedPageBreak/>
              <w:t>массовой информации и сети Интернет, направленных на повышение потребительской грамотности</w:t>
            </w:r>
          </w:p>
        </w:tc>
        <w:tc>
          <w:tcPr>
            <w:tcW w:w="1005"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lastRenderedPageBreak/>
              <w:t>единиц</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11</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11</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12</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lastRenderedPageBreak/>
              <w:t>25.5</w:t>
            </w:r>
          </w:p>
        </w:tc>
        <w:tc>
          <w:tcPr>
            <w:tcW w:w="5811" w:type="dxa"/>
            <w:vAlign w:val="center"/>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Количество распространенных печатных информационных материалов (буклетов, памяток, брошюр, плакатов и др.), направленных на повышение потребительской грамотности</w:t>
            </w:r>
          </w:p>
        </w:tc>
        <w:tc>
          <w:tcPr>
            <w:tcW w:w="1005"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30</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30</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25.6</w:t>
            </w:r>
          </w:p>
        </w:tc>
        <w:tc>
          <w:tcPr>
            <w:tcW w:w="5811" w:type="dxa"/>
            <w:vAlign w:val="center"/>
          </w:tcPr>
          <w:p w:rsidR="00887E5F" w:rsidRPr="00451071" w:rsidRDefault="00887E5F" w:rsidP="00887E5F">
            <w:pPr>
              <w:rPr>
                <w:rFonts w:ascii="Times New Roman" w:hAnsi="Times New Roman"/>
                <w:sz w:val="24"/>
                <w:szCs w:val="24"/>
              </w:rPr>
            </w:pPr>
            <w:r w:rsidRPr="00451071">
              <w:rPr>
                <w:rFonts w:ascii="Times New Roman" w:hAnsi="Times New Roman"/>
                <w:sz w:val="24"/>
                <w:szCs w:val="24"/>
              </w:rPr>
              <w:t>Количество мероприятий, направленных на ликвидацию несанкционированной торговли на территории Барабинского района Новосибирской области</w:t>
            </w:r>
          </w:p>
        </w:tc>
        <w:tc>
          <w:tcPr>
            <w:tcW w:w="1005"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единиц</w:t>
            </w:r>
          </w:p>
        </w:tc>
        <w:tc>
          <w:tcPr>
            <w:tcW w:w="974"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10</w:t>
            </w:r>
          </w:p>
        </w:tc>
        <w:tc>
          <w:tcPr>
            <w:tcW w:w="1417"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11</w:t>
            </w:r>
          </w:p>
        </w:tc>
        <w:tc>
          <w:tcPr>
            <w:tcW w:w="1418" w:type="dxa"/>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11</w:t>
            </w:r>
          </w:p>
        </w:tc>
        <w:tc>
          <w:tcPr>
            <w:tcW w:w="1423" w:type="dxa"/>
            <w:shd w:val="clear" w:color="auto" w:fill="auto"/>
            <w:vAlign w:val="center"/>
          </w:tcPr>
          <w:p w:rsidR="00887E5F" w:rsidRPr="00451071" w:rsidRDefault="00887E5F" w:rsidP="00887E5F">
            <w:pPr>
              <w:jc w:val="center"/>
              <w:rPr>
                <w:rFonts w:ascii="Times New Roman" w:hAnsi="Times New Roman"/>
                <w:sz w:val="24"/>
                <w:szCs w:val="24"/>
              </w:rPr>
            </w:pPr>
            <w:r w:rsidRPr="00451071">
              <w:rPr>
                <w:rFonts w:ascii="Times New Roman" w:hAnsi="Times New Roman"/>
                <w:sz w:val="24"/>
                <w:szCs w:val="24"/>
              </w:rPr>
              <w:t>12</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26</w:t>
            </w:r>
          </w:p>
        </w:tc>
        <w:tc>
          <w:tcPr>
            <w:tcW w:w="13466" w:type="dxa"/>
            <w:gridSpan w:val="7"/>
            <w:vAlign w:val="center"/>
          </w:tcPr>
          <w:p w:rsidR="00887E5F" w:rsidRPr="00451071" w:rsidRDefault="00887E5F" w:rsidP="00887E5F">
            <w:pPr>
              <w:jc w:val="both"/>
              <w:rPr>
                <w:rFonts w:ascii="Times New Roman" w:hAnsi="Times New Roman"/>
                <w:sz w:val="24"/>
                <w:szCs w:val="24"/>
              </w:rPr>
            </w:pPr>
            <w:r w:rsidRPr="00451071">
              <w:rPr>
                <w:rFonts w:ascii="Times New Roman" w:hAnsi="Times New Roman"/>
                <w:sz w:val="24"/>
                <w:szCs w:val="24"/>
              </w:rPr>
              <w:t>Развитие туризма в Барабинском районе Новосибирской области на 2023-2028 годы (в разработке)</w:t>
            </w:r>
          </w:p>
        </w:tc>
      </w:tr>
      <w:tr w:rsidR="0078074E" w:rsidRPr="00451071" w:rsidTr="00BE1427">
        <w:trPr>
          <w:jc w:val="center"/>
        </w:trPr>
        <w:tc>
          <w:tcPr>
            <w:tcW w:w="894" w:type="dxa"/>
            <w:vAlign w:val="center"/>
          </w:tcPr>
          <w:p w:rsidR="00887E5F" w:rsidRPr="00451071" w:rsidRDefault="00887E5F" w:rsidP="00887E5F">
            <w:pPr>
              <w:tabs>
                <w:tab w:val="left" w:pos="709"/>
              </w:tabs>
              <w:spacing w:after="0" w:line="240" w:lineRule="auto"/>
              <w:jc w:val="center"/>
              <w:rPr>
                <w:rFonts w:ascii="Times New Roman" w:hAnsi="Times New Roman"/>
                <w:sz w:val="24"/>
                <w:szCs w:val="24"/>
              </w:rPr>
            </w:pPr>
            <w:r w:rsidRPr="00451071">
              <w:rPr>
                <w:rFonts w:ascii="Times New Roman" w:hAnsi="Times New Roman"/>
                <w:sz w:val="24"/>
                <w:szCs w:val="24"/>
              </w:rPr>
              <w:t>27</w:t>
            </w:r>
          </w:p>
        </w:tc>
        <w:tc>
          <w:tcPr>
            <w:tcW w:w="13466" w:type="dxa"/>
            <w:gridSpan w:val="7"/>
            <w:vAlign w:val="center"/>
          </w:tcPr>
          <w:p w:rsidR="00887E5F" w:rsidRPr="00451071" w:rsidRDefault="00887E5F" w:rsidP="00887E5F">
            <w:pPr>
              <w:jc w:val="both"/>
              <w:rPr>
                <w:rFonts w:ascii="Times New Roman" w:hAnsi="Times New Roman"/>
                <w:sz w:val="24"/>
                <w:szCs w:val="24"/>
              </w:rPr>
            </w:pPr>
            <w:r w:rsidRPr="00451071">
              <w:rPr>
                <w:rFonts w:ascii="Times New Roman" w:hAnsi="Times New Roman"/>
                <w:sz w:val="24"/>
                <w:szCs w:val="24"/>
              </w:rPr>
              <w:t>Использование и охрана земель Барабинского района Новосибирской области на 2023-2028 годы (в разработке)</w:t>
            </w:r>
          </w:p>
        </w:tc>
      </w:tr>
    </w:tbl>
    <w:p w:rsidR="00887E5F" w:rsidRPr="00451071" w:rsidRDefault="00887E5F" w:rsidP="00887E5F">
      <w:pPr>
        <w:tabs>
          <w:tab w:val="left" w:pos="709"/>
        </w:tabs>
        <w:spacing w:line="240" w:lineRule="auto"/>
        <w:jc w:val="both"/>
        <w:rPr>
          <w:rFonts w:ascii="Times New Roman" w:hAnsi="Times New Roman"/>
          <w:bCs/>
          <w:iCs/>
          <w:sz w:val="24"/>
          <w:szCs w:val="24"/>
        </w:rPr>
      </w:pPr>
    </w:p>
    <w:p w:rsidR="00887E5F" w:rsidRPr="00451071" w:rsidRDefault="00887E5F" w:rsidP="00887E5F">
      <w:pPr>
        <w:pStyle w:val="1"/>
        <w:ind w:left="600"/>
        <w:jc w:val="both"/>
        <w:rPr>
          <w:rFonts w:ascii="Times New Roman" w:hAnsi="Times New Roman"/>
          <w:bCs w:val="0"/>
          <w:iCs/>
          <w:color w:val="auto"/>
          <w:sz w:val="24"/>
          <w:szCs w:val="24"/>
        </w:rPr>
      </w:pPr>
    </w:p>
    <w:p w:rsidR="00887E5F" w:rsidRPr="00451071" w:rsidRDefault="00887E5F" w:rsidP="00887E5F">
      <w:pPr>
        <w:pStyle w:val="1"/>
        <w:rPr>
          <w:rFonts w:ascii="Times New Roman" w:hAnsi="Times New Roman"/>
          <w:bCs w:val="0"/>
          <w:iCs/>
          <w:color w:val="auto"/>
          <w:sz w:val="24"/>
          <w:szCs w:val="24"/>
        </w:rPr>
      </w:pPr>
    </w:p>
    <w:p w:rsidR="008032F0" w:rsidRPr="00451071" w:rsidRDefault="008032F0" w:rsidP="00887E5F">
      <w:pPr>
        <w:pStyle w:val="1"/>
        <w:jc w:val="center"/>
        <w:rPr>
          <w:rFonts w:ascii="Times New Roman" w:hAnsi="Times New Roman"/>
          <w:bCs w:val="0"/>
          <w:iCs/>
          <w:color w:val="auto"/>
          <w:sz w:val="24"/>
          <w:szCs w:val="24"/>
        </w:rPr>
      </w:pPr>
    </w:p>
    <w:sectPr w:rsidR="008032F0" w:rsidRPr="00451071" w:rsidSect="00BE1427">
      <w:pgSz w:w="16838" w:h="11906" w:orient="landscape"/>
      <w:pgMar w:top="567" w:right="567" w:bottom="1134" w:left="85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E24" w:rsidRDefault="00AE4E24" w:rsidP="00213FCC">
      <w:pPr>
        <w:spacing w:after="0" w:line="240" w:lineRule="auto"/>
      </w:pPr>
      <w:r>
        <w:separator/>
      </w:r>
    </w:p>
  </w:endnote>
  <w:endnote w:type="continuationSeparator" w:id="0">
    <w:p w:rsidR="00AE4E24" w:rsidRDefault="00AE4E24" w:rsidP="00213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C05" w:rsidRDefault="007D4C05">
    <w:pPr>
      <w:pStyle w:val="a5"/>
      <w:jc w:val="center"/>
    </w:pPr>
    <w:r>
      <w:fldChar w:fldCharType="begin"/>
    </w:r>
    <w:r>
      <w:instrText>PAGE   \* MERGEFORMAT</w:instrText>
    </w:r>
    <w:r>
      <w:fldChar w:fldCharType="separate"/>
    </w:r>
    <w:r>
      <w:rPr>
        <w:noProof/>
      </w:rPr>
      <w:t>1</w:t>
    </w:r>
    <w:r>
      <w:rPr>
        <w:noProof/>
      </w:rPr>
      <w:fldChar w:fldCharType="end"/>
    </w:r>
  </w:p>
  <w:p w:rsidR="007D4C05" w:rsidRDefault="007D4C0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C05" w:rsidRDefault="007D4C05">
    <w:pPr>
      <w:pStyle w:val="a5"/>
      <w:jc w:val="center"/>
    </w:pPr>
  </w:p>
  <w:p w:rsidR="007D4C05" w:rsidRDefault="007D4C05">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C05" w:rsidRDefault="007D4C05">
    <w:pPr>
      <w:pStyle w:val="a5"/>
      <w:jc w:val="center"/>
    </w:pPr>
    <w:r>
      <w:fldChar w:fldCharType="begin"/>
    </w:r>
    <w:r>
      <w:instrText>PAGE   \* MERGEFORMAT</w:instrText>
    </w:r>
    <w:r>
      <w:fldChar w:fldCharType="separate"/>
    </w:r>
    <w:r w:rsidR="00503AC1">
      <w:rPr>
        <w:noProof/>
      </w:rPr>
      <w:t>7</w:t>
    </w:r>
    <w:r>
      <w:rPr>
        <w:noProof/>
      </w:rPr>
      <w:fldChar w:fldCharType="end"/>
    </w:r>
  </w:p>
  <w:p w:rsidR="007D4C05" w:rsidRDefault="007D4C05">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C05" w:rsidRDefault="007D4C05">
    <w:pPr>
      <w:pStyle w:val="a5"/>
      <w:jc w:val="center"/>
    </w:pPr>
    <w:r>
      <w:fldChar w:fldCharType="begin"/>
    </w:r>
    <w:r>
      <w:instrText>PAGE   \* MERGEFORMAT</w:instrText>
    </w:r>
    <w:r>
      <w:fldChar w:fldCharType="separate"/>
    </w:r>
    <w:r w:rsidR="00503AC1">
      <w:rPr>
        <w:noProof/>
      </w:rPr>
      <w:t>25</w:t>
    </w:r>
    <w:r>
      <w:rPr>
        <w:noProof/>
      </w:rPr>
      <w:fldChar w:fldCharType="end"/>
    </w:r>
  </w:p>
  <w:p w:rsidR="007D4C05" w:rsidRDefault="007D4C05">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C05" w:rsidRDefault="007D4C05">
    <w:pPr>
      <w:pStyle w:val="a5"/>
      <w:jc w:val="center"/>
    </w:pPr>
    <w:r>
      <w:fldChar w:fldCharType="begin"/>
    </w:r>
    <w:r>
      <w:instrText>PAGE   \* MERGEFORMAT</w:instrText>
    </w:r>
    <w:r>
      <w:fldChar w:fldCharType="separate"/>
    </w:r>
    <w:r w:rsidR="00503AC1">
      <w:rPr>
        <w:noProof/>
      </w:rPr>
      <w:t>72</w:t>
    </w:r>
    <w:r>
      <w:rPr>
        <w:noProof/>
      </w:rPr>
      <w:fldChar w:fldCharType="end"/>
    </w:r>
  </w:p>
  <w:p w:rsidR="007D4C05" w:rsidRDefault="007D4C0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E24" w:rsidRDefault="00AE4E24" w:rsidP="00213FCC">
      <w:pPr>
        <w:spacing w:after="0" w:line="240" w:lineRule="auto"/>
      </w:pPr>
      <w:r>
        <w:separator/>
      </w:r>
    </w:p>
  </w:footnote>
  <w:footnote w:type="continuationSeparator" w:id="0">
    <w:p w:rsidR="00AE4E24" w:rsidRDefault="00AE4E24" w:rsidP="00213F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C05" w:rsidRDefault="007D4C05">
    <w:pPr>
      <w:pStyle w:val="a3"/>
      <w:jc w:val="center"/>
    </w:pPr>
  </w:p>
  <w:p w:rsidR="007D4C05" w:rsidRDefault="007D4C0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0"/>
        </w:tabs>
        <w:ind w:left="1684" w:hanging="975"/>
      </w:pPr>
      <w:rPr>
        <w:rFonts w:cs="Times New Roman"/>
      </w:rPr>
    </w:lvl>
  </w:abstractNum>
  <w:abstractNum w:abstractNumId="1">
    <w:nsid w:val="0A3B2F6F"/>
    <w:multiLevelType w:val="hybridMultilevel"/>
    <w:tmpl w:val="F26A599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B3C3528"/>
    <w:multiLevelType w:val="hybridMultilevel"/>
    <w:tmpl w:val="009A55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DB6B4A"/>
    <w:multiLevelType w:val="multilevel"/>
    <w:tmpl w:val="846822A8"/>
    <w:lvl w:ilvl="0">
      <w:start w:val="6"/>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C7145EC"/>
    <w:multiLevelType w:val="multilevel"/>
    <w:tmpl w:val="7BBAF3C0"/>
    <w:lvl w:ilvl="0">
      <w:start w:val="6"/>
      <w:numFmt w:val="decimal"/>
      <w:lvlText w:val="%1."/>
      <w:lvlJc w:val="left"/>
      <w:pPr>
        <w:ind w:left="450" w:hanging="450"/>
      </w:pPr>
      <w:rPr>
        <w:rFonts w:cs="Times New Roman" w:hint="default"/>
      </w:rPr>
    </w:lvl>
    <w:lvl w:ilvl="1">
      <w:start w:val="4"/>
      <w:numFmt w:val="decimal"/>
      <w:lvlText w:val="%1.%2."/>
      <w:lvlJc w:val="left"/>
      <w:pPr>
        <w:ind w:left="4406"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nsid w:val="1F0C407F"/>
    <w:multiLevelType w:val="multilevel"/>
    <w:tmpl w:val="F0D6EB4E"/>
    <w:lvl w:ilvl="0">
      <w:start w:val="69"/>
      <w:numFmt w:val="decimal"/>
      <w:lvlText w:val="%1."/>
      <w:lvlJc w:val="left"/>
      <w:pPr>
        <w:ind w:left="600" w:hanging="600"/>
      </w:pPr>
      <w:rPr>
        <w:rFonts w:eastAsia="Calibri" w:hint="default"/>
        <w:b w:val="0"/>
        <w:color w:val="auto"/>
      </w:rPr>
    </w:lvl>
    <w:lvl w:ilvl="1">
      <w:start w:val="5"/>
      <w:numFmt w:val="decimal"/>
      <w:lvlText w:val="%1.%2."/>
      <w:lvlJc w:val="left"/>
      <w:pPr>
        <w:ind w:left="1855" w:hanging="720"/>
      </w:pPr>
      <w:rPr>
        <w:rFonts w:eastAsia="Calibri" w:hint="default"/>
        <w:b w:val="0"/>
        <w:color w:val="auto"/>
      </w:rPr>
    </w:lvl>
    <w:lvl w:ilvl="2">
      <w:start w:val="1"/>
      <w:numFmt w:val="decimal"/>
      <w:lvlText w:val="%1.%2.%3."/>
      <w:lvlJc w:val="left"/>
      <w:pPr>
        <w:ind w:left="720" w:hanging="720"/>
      </w:pPr>
      <w:rPr>
        <w:rFonts w:eastAsia="Calibri" w:hint="default"/>
        <w:b w:val="0"/>
        <w:color w:val="auto"/>
      </w:rPr>
    </w:lvl>
    <w:lvl w:ilvl="3">
      <w:start w:val="1"/>
      <w:numFmt w:val="decimal"/>
      <w:lvlText w:val="%1.%2.%3.%4."/>
      <w:lvlJc w:val="left"/>
      <w:pPr>
        <w:ind w:left="1080" w:hanging="1080"/>
      </w:pPr>
      <w:rPr>
        <w:rFonts w:eastAsia="Calibri" w:hint="default"/>
        <w:b w:val="0"/>
        <w:color w:val="auto"/>
      </w:rPr>
    </w:lvl>
    <w:lvl w:ilvl="4">
      <w:start w:val="1"/>
      <w:numFmt w:val="decimal"/>
      <w:lvlText w:val="%1.%2.%3.%4.%5."/>
      <w:lvlJc w:val="left"/>
      <w:pPr>
        <w:ind w:left="1080" w:hanging="1080"/>
      </w:pPr>
      <w:rPr>
        <w:rFonts w:eastAsia="Calibri" w:hint="default"/>
        <w:b w:val="0"/>
        <w:color w:val="auto"/>
      </w:rPr>
    </w:lvl>
    <w:lvl w:ilvl="5">
      <w:start w:val="1"/>
      <w:numFmt w:val="decimal"/>
      <w:lvlText w:val="%1.%2.%3.%4.%5.%6."/>
      <w:lvlJc w:val="left"/>
      <w:pPr>
        <w:ind w:left="1440" w:hanging="1440"/>
      </w:pPr>
      <w:rPr>
        <w:rFonts w:eastAsia="Calibri" w:hint="default"/>
        <w:b w:val="0"/>
        <w:color w:val="auto"/>
      </w:rPr>
    </w:lvl>
    <w:lvl w:ilvl="6">
      <w:start w:val="1"/>
      <w:numFmt w:val="decimal"/>
      <w:lvlText w:val="%1.%2.%3.%4.%5.%6.%7."/>
      <w:lvlJc w:val="left"/>
      <w:pPr>
        <w:ind w:left="1800" w:hanging="1800"/>
      </w:pPr>
      <w:rPr>
        <w:rFonts w:eastAsia="Calibri" w:hint="default"/>
        <w:b w:val="0"/>
        <w:color w:val="auto"/>
      </w:rPr>
    </w:lvl>
    <w:lvl w:ilvl="7">
      <w:start w:val="1"/>
      <w:numFmt w:val="decimal"/>
      <w:lvlText w:val="%1.%2.%3.%4.%5.%6.%7.%8."/>
      <w:lvlJc w:val="left"/>
      <w:pPr>
        <w:ind w:left="1800" w:hanging="1800"/>
      </w:pPr>
      <w:rPr>
        <w:rFonts w:eastAsia="Calibri" w:hint="default"/>
        <w:b w:val="0"/>
        <w:color w:val="auto"/>
      </w:rPr>
    </w:lvl>
    <w:lvl w:ilvl="8">
      <w:start w:val="1"/>
      <w:numFmt w:val="decimal"/>
      <w:lvlText w:val="%1.%2.%3.%4.%5.%6.%7.%8.%9."/>
      <w:lvlJc w:val="left"/>
      <w:pPr>
        <w:ind w:left="2160" w:hanging="2160"/>
      </w:pPr>
      <w:rPr>
        <w:rFonts w:eastAsia="Calibri" w:hint="default"/>
        <w:b w:val="0"/>
        <w:color w:val="auto"/>
      </w:rPr>
    </w:lvl>
  </w:abstractNum>
  <w:abstractNum w:abstractNumId="6">
    <w:nsid w:val="226C487B"/>
    <w:multiLevelType w:val="multilevel"/>
    <w:tmpl w:val="DA5ECA3C"/>
    <w:lvl w:ilvl="0">
      <w:start w:val="6"/>
      <w:numFmt w:val="decimal"/>
      <w:lvlText w:val="%1."/>
      <w:lvlJc w:val="left"/>
      <w:pPr>
        <w:ind w:left="450" w:hanging="45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2C2720E3"/>
    <w:multiLevelType w:val="multilevel"/>
    <w:tmpl w:val="DA5C938E"/>
    <w:lvl w:ilvl="0">
      <w:start w:val="5"/>
      <w:numFmt w:val="decimal"/>
      <w:lvlText w:val="%1."/>
      <w:lvlJc w:val="left"/>
      <w:pPr>
        <w:ind w:left="450" w:hanging="45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
    <w:nsid w:val="2FDF4817"/>
    <w:multiLevelType w:val="multilevel"/>
    <w:tmpl w:val="C41E3D1A"/>
    <w:lvl w:ilvl="0">
      <w:start w:val="5"/>
      <w:numFmt w:val="decimal"/>
      <w:lvlText w:val="%1."/>
      <w:lvlJc w:val="left"/>
      <w:pPr>
        <w:ind w:left="450" w:hanging="450"/>
      </w:pPr>
      <w:rPr>
        <w:rFonts w:hint="default"/>
      </w:rPr>
    </w:lvl>
    <w:lvl w:ilvl="1">
      <w:start w:val="4"/>
      <w:numFmt w:val="decimal"/>
      <w:lvlText w:val="%1.%2."/>
      <w:lvlJc w:val="left"/>
      <w:pPr>
        <w:ind w:left="1183" w:hanging="720"/>
      </w:pPr>
      <w:rPr>
        <w:rFonts w:hint="default"/>
      </w:rPr>
    </w:lvl>
    <w:lvl w:ilvl="2">
      <w:start w:val="1"/>
      <w:numFmt w:val="decimal"/>
      <w:lvlText w:val="%1.%2.%3."/>
      <w:lvlJc w:val="left"/>
      <w:pPr>
        <w:ind w:left="1646" w:hanging="720"/>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578" w:hanging="1800"/>
      </w:pPr>
      <w:rPr>
        <w:rFonts w:hint="default"/>
      </w:rPr>
    </w:lvl>
    <w:lvl w:ilvl="7">
      <w:start w:val="1"/>
      <w:numFmt w:val="decimal"/>
      <w:lvlText w:val="%1.%2.%3.%4.%5.%6.%7.%8."/>
      <w:lvlJc w:val="left"/>
      <w:pPr>
        <w:ind w:left="5041" w:hanging="1800"/>
      </w:pPr>
      <w:rPr>
        <w:rFonts w:hint="default"/>
      </w:rPr>
    </w:lvl>
    <w:lvl w:ilvl="8">
      <w:start w:val="1"/>
      <w:numFmt w:val="decimal"/>
      <w:lvlText w:val="%1.%2.%3.%4.%5.%6.%7.%8.%9."/>
      <w:lvlJc w:val="left"/>
      <w:pPr>
        <w:ind w:left="5864" w:hanging="2160"/>
      </w:pPr>
      <w:rPr>
        <w:rFonts w:hint="default"/>
      </w:rPr>
    </w:lvl>
  </w:abstractNum>
  <w:abstractNum w:abstractNumId="9">
    <w:nsid w:val="2FE10C51"/>
    <w:multiLevelType w:val="multilevel"/>
    <w:tmpl w:val="FE9AF884"/>
    <w:lvl w:ilvl="0">
      <w:start w:val="4"/>
      <w:numFmt w:val="decimal"/>
      <w:lvlText w:val="%1."/>
      <w:lvlJc w:val="left"/>
      <w:pPr>
        <w:ind w:left="720" w:hanging="360"/>
      </w:pPr>
      <w:rPr>
        <w:rFonts w:hint="default"/>
      </w:rPr>
    </w:lvl>
    <w:lvl w:ilvl="1">
      <w:start w:val="4"/>
      <w:numFmt w:val="decimal"/>
      <w:isLgl/>
      <w:lvlText w:val="%1.%2."/>
      <w:lvlJc w:val="left"/>
      <w:pPr>
        <w:ind w:left="1003" w:hanging="540"/>
      </w:pPr>
      <w:rPr>
        <w:rFonts w:hint="default"/>
      </w:rPr>
    </w:lvl>
    <w:lvl w:ilvl="2">
      <w:start w:val="2"/>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10">
    <w:nsid w:val="33586629"/>
    <w:multiLevelType w:val="multilevel"/>
    <w:tmpl w:val="ED4036F6"/>
    <w:lvl w:ilvl="0">
      <w:start w:val="6"/>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1">
    <w:nsid w:val="3A4A688C"/>
    <w:multiLevelType w:val="hybridMultilevel"/>
    <w:tmpl w:val="82F2E68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2340FBE"/>
    <w:multiLevelType w:val="hybridMultilevel"/>
    <w:tmpl w:val="B01248C8"/>
    <w:lvl w:ilvl="0" w:tplc="18500224">
      <w:start w:val="1"/>
      <w:numFmt w:val="decimal"/>
      <w:lvlText w:val="%1."/>
      <w:lvlJc w:val="left"/>
      <w:pPr>
        <w:ind w:left="1494" w:hanging="360"/>
      </w:pPr>
      <w:rPr>
        <w:rFonts w:hint="default"/>
        <w:w w:val="95"/>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3">
    <w:nsid w:val="42EB7798"/>
    <w:multiLevelType w:val="multilevel"/>
    <w:tmpl w:val="980EE202"/>
    <w:lvl w:ilvl="0">
      <w:start w:val="6"/>
      <w:numFmt w:val="decimal"/>
      <w:lvlText w:val="%1."/>
      <w:lvlJc w:val="left"/>
      <w:pPr>
        <w:ind w:left="450" w:hanging="45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nsid w:val="466966F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F893B08"/>
    <w:multiLevelType w:val="hybridMultilevel"/>
    <w:tmpl w:val="ADB223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48D108B"/>
    <w:multiLevelType w:val="hybridMultilevel"/>
    <w:tmpl w:val="D126196C"/>
    <w:name w:val="WW8Num5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74E265FF"/>
    <w:multiLevelType w:val="multilevel"/>
    <w:tmpl w:val="8BB6632E"/>
    <w:lvl w:ilvl="0">
      <w:start w:val="6"/>
      <w:numFmt w:val="decimal"/>
      <w:lvlText w:val="%1."/>
      <w:lvlJc w:val="left"/>
      <w:pPr>
        <w:ind w:left="450" w:hanging="450"/>
      </w:pPr>
      <w:rPr>
        <w:rFonts w:hint="default"/>
      </w:rPr>
    </w:lvl>
    <w:lvl w:ilvl="1">
      <w:start w:val="8"/>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18">
    <w:nsid w:val="7BCF0CCF"/>
    <w:multiLevelType w:val="hybridMultilevel"/>
    <w:tmpl w:val="95A094D8"/>
    <w:lvl w:ilvl="0" w:tplc="811238EE">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14"/>
  </w:num>
  <w:num w:numId="2">
    <w:abstractNumId w:val="7"/>
  </w:num>
  <w:num w:numId="3">
    <w:abstractNumId w:val="10"/>
  </w:num>
  <w:num w:numId="4">
    <w:abstractNumId w:val="4"/>
  </w:num>
  <w:num w:numId="5">
    <w:abstractNumId w:val="9"/>
  </w:num>
  <w:num w:numId="6">
    <w:abstractNumId w:val="2"/>
  </w:num>
  <w:num w:numId="7">
    <w:abstractNumId w:val="8"/>
  </w:num>
  <w:num w:numId="8">
    <w:abstractNumId w:val="13"/>
  </w:num>
  <w:num w:numId="9">
    <w:abstractNumId w:val="5"/>
  </w:num>
  <w:num w:numId="10">
    <w:abstractNumId w:val="3"/>
  </w:num>
  <w:num w:numId="11">
    <w:abstractNumId w:val="17"/>
  </w:num>
  <w:num w:numId="12">
    <w:abstractNumId w:val="6"/>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
  </w:num>
  <w:num w:numId="16">
    <w:abstractNumId w:val="15"/>
  </w:num>
  <w:num w:numId="17">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466"/>
    <w:rsid w:val="000007A3"/>
    <w:rsid w:val="000007D5"/>
    <w:rsid w:val="000012A3"/>
    <w:rsid w:val="0000192A"/>
    <w:rsid w:val="00002B71"/>
    <w:rsid w:val="000041AE"/>
    <w:rsid w:val="00004647"/>
    <w:rsid w:val="0000502D"/>
    <w:rsid w:val="0000562C"/>
    <w:rsid w:val="000061D8"/>
    <w:rsid w:val="0000678A"/>
    <w:rsid w:val="000069FE"/>
    <w:rsid w:val="00006E53"/>
    <w:rsid w:val="0000764A"/>
    <w:rsid w:val="0000768C"/>
    <w:rsid w:val="00007B4E"/>
    <w:rsid w:val="00010655"/>
    <w:rsid w:val="00010B17"/>
    <w:rsid w:val="00010FA5"/>
    <w:rsid w:val="00010FF7"/>
    <w:rsid w:val="0001113F"/>
    <w:rsid w:val="0001197A"/>
    <w:rsid w:val="00012E12"/>
    <w:rsid w:val="00012F3E"/>
    <w:rsid w:val="000132A1"/>
    <w:rsid w:val="000137D1"/>
    <w:rsid w:val="00013BEA"/>
    <w:rsid w:val="00013CE9"/>
    <w:rsid w:val="00013EA8"/>
    <w:rsid w:val="000140B9"/>
    <w:rsid w:val="00014D26"/>
    <w:rsid w:val="00015725"/>
    <w:rsid w:val="00016270"/>
    <w:rsid w:val="0001792E"/>
    <w:rsid w:val="00017B8E"/>
    <w:rsid w:val="00020652"/>
    <w:rsid w:val="00020687"/>
    <w:rsid w:val="00020793"/>
    <w:rsid w:val="00020CDA"/>
    <w:rsid w:val="0002122B"/>
    <w:rsid w:val="00021880"/>
    <w:rsid w:val="00021B74"/>
    <w:rsid w:val="00021B9D"/>
    <w:rsid w:val="00024812"/>
    <w:rsid w:val="00025BB2"/>
    <w:rsid w:val="0002666A"/>
    <w:rsid w:val="00026956"/>
    <w:rsid w:val="00026ABB"/>
    <w:rsid w:val="00027100"/>
    <w:rsid w:val="00027295"/>
    <w:rsid w:val="00027B33"/>
    <w:rsid w:val="00027F17"/>
    <w:rsid w:val="00030451"/>
    <w:rsid w:val="000306C4"/>
    <w:rsid w:val="00030863"/>
    <w:rsid w:val="00031FF8"/>
    <w:rsid w:val="00032232"/>
    <w:rsid w:val="00032722"/>
    <w:rsid w:val="0003289A"/>
    <w:rsid w:val="000328AF"/>
    <w:rsid w:val="000329D1"/>
    <w:rsid w:val="00033848"/>
    <w:rsid w:val="00033FB3"/>
    <w:rsid w:val="000341A3"/>
    <w:rsid w:val="00034574"/>
    <w:rsid w:val="00035812"/>
    <w:rsid w:val="000360AB"/>
    <w:rsid w:val="00037238"/>
    <w:rsid w:val="00037300"/>
    <w:rsid w:val="000400E2"/>
    <w:rsid w:val="000415B0"/>
    <w:rsid w:val="00041901"/>
    <w:rsid w:val="0004384C"/>
    <w:rsid w:val="00043B83"/>
    <w:rsid w:val="000440BD"/>
    <w:rsid w:val="000449D3"/>
    <w:rsid w:val="000450BC"/>
    <w:rsid w:val="00045C20"/>
    <w:rsid w:val="000460D1"/>
    <w:rsid w:val="00046758"/>
    <w:rsid w:val="0004707B"/>
    <w:rsid w:val="00047AA8"/>
    <w:rsid w:val="00047B67"/>
    <w:rsid w:val="000500C5"/>
    <w:rsid w:val="00050A77"/>
    <w:rsid w:val="00051089"/>
    <w:rsid w:val="0005232B"/>
    <w:rsid w:val="00052907"/>
    <w:rsid w:val="00053879"/>
    <w:rsid w:val="00053C68"/>
    <w:rsid w:val="00053F3D"/>
    <w:rsid w:val="0005519A"/>
    <w:rsid w:val="0005736E"/>
    <w:rsid w:val="000573FB"/>
    <w:rsid w:val="00060C4B"/>
    <w:rsid w:val="00061A85"/>
    <w:rsid w:val="00062622"/>
    <w:rsid w:val="0006262F"/>
    <w:rsid w:val="000627D3"/>
    <w:rsid w:val="00063FB8"/>
    <w:rsid w:val="00065D4F"/>
    <w:rsid w:val="00066929"/>
    <w:rsid w:val="0006757E"/>
    <w:rsid w:val="00067792"/>
    <w:rsid w:val="00070463"/>
    <w:rsid w:val="00070EE0"/>
    <w:rsid w:val="00071027"/>
    <w:rsid w:val="00071348"/>
    <w:rsid w:val="00071A92"/>
    <w:rsid w:val="00071F45"/>
    <w:rsid w:val="0007213F"/>
    <w:rsid w:val="00072B7D"/>
    <w:rsid w:val="000733BA"/>
    <w:rsid w:val="00073760"/>
    <w:rsid w:val="00073915"/>
    <w:rsid w:val="000745A6"/>
    <w:rsid w:val="00074C0B"/>
    <w:rsid w:val="00075A11"/>
    <w:rsid w:val="0007607F"/>
    <w:rsid w:val="00076A64"/>
    <w:rsid w:val="00077298"/>
    <w:rsid w:val="00077AA0"/>
    <w:rsid w:val="00077E4C"/>
    <w:rsid w:val="00080A71"/>
    <w:rsid w:val="000825AC"/>
    <w:rsid w:val="0008295D"/>
    <w:rsid w:val="00083268"/>
    <w:rsid w:val="0008361A"/>
    <w:rsid w:val="00083781"/>
    <w:rsid w:val="00084429"/>
    <w:rsid w:val="0008507C"/>
    <w:rsid w:val="00085215"/>
    <w:rsid w:val="00085739"/>
    <w:rsid w:val="00085A22"/>
    <w:rsid w:val="00085BFB"/>
    <w:rsid w:val="00086299"/>
    <w:rsid w:val="00086514"/>
    <w:rsid w:val="0008662A"/>
    <w:rsid w:val="00086D10"/>
    <w:rsid w:val="000875C1"/>
    <w:rsid w:val="00087630"/>
    <w:rsid w:val="000877C8"/>
    <w:rsid w:val="00087A53"/>
    <w:rsid w:val="00090876"/>
    <w:rsid w:val="0009100C"/>
    <w:rsid w:val="0009106A"/>
    <w:rsid w:val="0009410A"/>
    <w:rsid w:val="000949C8"/>
    <w:rsid w:val="0009517C"/>
    <w:rsid w:val="000971E7"/>
    <w:rsid w:val="000A00B1"/>
    <w:rsid w:val="000A0711"/>
    <w:rsid w:val="000A1042"/>
    <w:rsid w:val="000A1DB2"/>
    <w:rsid w:val="000A2470"/>
    <w:rsid w:val="000B0EDD"/>
    <w:rsid w:val="000B11D9"/>
    <w:rsid w:val="000B1352"/>
    <w:rsid w:val="000B1CCF"/>
    <w:rsid w:val="000B28E5"/>
    <w:rsid w:val="000B30FB"/>
    <w:rsid w:val="000B4A0F"/>
    <w:rsid w:val="000B5226"/>
    <w:rsid w:val="000B5862"/>
    <w:rsid w:val="000B5F6C"/>
    <w:rsid w:val="000B5FC3"/>
    <w:rsid w:val="000B69B4"/>
    <w:rsid w:val="000B7375"/>
    <w:rsid w:val="000B7EC9"/>
    <w:rsid w:val="000C0516"/>
    <w:rsid w:val="000C0DFD"/>
    <w:rsid w:val="000C1169"/>
    <w:rsid w:val="000C1206"/>
    <w:rsid w:val="000C138F"/>
    <w:rsid w:val="000C38F7"/>
    <w:rsid w:val="000C3939"/>
    <w:rsid w:val="000C4021"/>
    <w:rsid w:val="000C4B03"/>
    <w:rsid w:val="000C4CBD"/>
    <w:rsid w:val="000C581C"/>
    <w:rsid w:val="000C5E6F"/>
    <w:rsid w:val="000C60BC"/>
    <w:rsid w:val="000C67C9"/>
    <w:rsid w:val="000C7701"/>
    <w:rsid w:val="000C792E"/>
    <w:rsid w:val="000C7D3F"/>
    <w:rsid w:val="000D0529"/>
    <w:rsid w:val="000D0637"/>
    <w:rsid w:val="000D12B4"/>
    <w:rsid w:val="000D1D26"/>
    <w:rsid w:val="000D236D"/>
    <w:rsid w:val="000D2629"/>
    <w:rsid w:val="000D277C"/>
    <w:rsid w:val="000D29B7"/>
    <w:rsid w:val="000D3A8E"/>
    <w:rsid w:val="000D56D6"/>
    <w:rsid w:val="000D577A"/>
    <w:rsid w:val="000D5F2C"/>
    <w:rsid w:val="000D643D"/>
    <w:rsid w:val="000D68FA"/>
    <w:rsid w:val="000D7816"/>
    <w:rsid w:val="000D7E23"/>
    <w:rsid w:val="000E0CC6"/>
    <w:rsid w:val="000E124E"/>
    <w:rsid w:val="000E177D"/>
    <w:rsid w:val="000E18DE"/>
    <w:rsid w:val="000E1F26"/>
    <w:rsid w:val="000E22C0"/>
    <w:rsid w:val="000E2F31"/>
    <w:rsid w:val="000E408F"/>
    <w:rsid w:val="000E41E6"/>
    <w:rsid w:val="000E45F3"/>
    <w:rsid w:val="000E5248"/>
    <w:rsid w:val="000E5B3E"/>
    <w:rsid w:val="000E7A61"/>
    <w:rsid w:val="000F01A8"/>
    <w:rsid w:val="000F080C"/>
    <w:rsid w:val="000F3E98"/>
    <w:rsid w:val="000F3F70"/>
    <w:rsid w:val="000F5FFE"/>
    <w:rsid w:val="000F7129"/>
    <w:rsid w:val="000F71A9"/>
    <w:rsid w:val="000F7547"/>
    <w:rsid w:val="000F7D8E"/>
    <w:rsid w:val="001000CF"/>
    <w:rsid w:val="00100437"/>
    <w:rsid w:val="00100C33"/>
    <w:rsid w:val="00101C4B"/>
    <w:rsid w:val="00102DE5"/>
    <w:rsid w:val="00104ABE"/>
    <w:rsid w:val="00105141"/>
    <w:rsid w:val="001051DB"/>
    <w:rsid w:val="0010550A"/>
    <w:rsid w:val="001057EB"/>
    <w:rsid w:val="00105859"/>
    <w:rsid w:val="001064D6"/>
    <w:rsid w:val="00106753"/>
    <w:rsid w:val="001068DC"/>
    <w:rsid w:val="001076E9"/>
    <w:rsid w:val="00107869"/>
    <w:rsid w:val="0010788E"/>
    <w:rsid w:val="001078E7"/>
    <w:rsid w:val="00107A92"/>
    <w:rsid w:val="00107E71"/>
    <w:rsid w:val="00107F12"/>
    <w:rsid w:val="001105AD"/>
    <w:rsid w:val="0011143E"/>
    <w:rsid w:val="00111D0B"/>
    <w:rsid w:val="001120F6"/>
    <w:rsid w:val="0011226A"/>
    <w:rsid w:val="001125F9"/>
    <w:rsid w:val="0011299D"/>
    <w:rsid w:val="00112A3A"/>
    <w:rsid w:val="0011340C"/>
    <w:rsid w:val="00113733"/>
    <w:rsid w:val="001139CE"/>
    <w:rsid w:val="00113AB2"/>
    <w:rsid w:val="00113CEC"/>
    <w:rsid w:val="00114AF0"/>
    <w:rsid w:val="00114E48"/>
    <w:rsid w:val="00115061"/>
    <w:rsid w:val="0011520A"/>
    <w:rsid w:val="001155E8"/>
    <w:rsid w:val="00116591"/>
    <w:rsid w:val="0011662D"/>
    <w:rsid w:val="00117D0E"/>
    <w:rsid w:val="001211C7"/>
    <w:rsid w:val="0012193B"/>
    <w:rsid w:val="00121F9C"/>
    <w:rsid w:val="00122AD1"/>
    <w:rsid w:val="00122FE8"/>
    <w:rsid w:val="001239A1"/>
    <w:rsid w:val="00123FAC"/>
    <w:rsid w:val="001240A0"/>
    <w:rsid w:val="00125337"/>
    <w:rsid w:val="00125593"/>
    <w:rsid w:val="0012624C"/>
    <w:rsid w:val="00126744"/>
    <w:rsid w:val="001269D3"/>
    <w:rsid w:val="00126B6C"/>
    <w:rsid w:val="00127F38"/>
    <w:rsid w:val="00131373"/>
    <w:rsid w:val="001315AE"/>
    <w:rsid w:val="001320CC"/>
    <w:rsid w:val="001326DD"/>
    <w:rsid w:val="00132B81"/>
    <w:rsid w:val="001330C2"/>
    <w:rsid w:val="00133969"/>
    <w:rsid w:val="00135499"/>
    <w:rsid w:val="00135E64"/>
    <w:rsid w:val="0014017F"/>
    <w:rsid w:val="00141364"/>
    <w:rsid w:val="001420AC"/>
    <w:rsid w:val="001424D9"/>
    <w:rsid w:val="001431B9"/>
    <w:rsid w:val="001434F5"/>
    <w:rsid w:val="00145354"/>
    <w:rsid w:val="00146B2A"/>
    <w:rsid w:val="00147542"/>
    <w:rsid w:val="00147DAF"/>
    <w:rsid w:val="00147E0A"/>
    <w:rsid w:val="00150CC0"/>
    <w:rsid w:val="00150F51"/>
    <w:rsid w:val="00151618"/>
    <w:rsid w:val="00152EBF"/>
    <w:rsid w:val="001540D8"/>
    <w:rsid w:val="00154BA2"/>
    <w:rsid w:val="00155840"/>
    <w:rsid w:val="00155D56"/>
    <w:rsid w:val="0015666F"/>
    <w:rsid w:val="00157147"/>
    <w:rsid w:val="00157179"/>
    <w:rsid w:val="00157BAD"/>
    <w:rsid w:val="00157FA9"/>
    <w:rsid w:val="001600E0"/>
    <w:rsid w:val="00161152"/>
    <w:rsid w:val="001611EE"/>
    <w:rsid w:val="00161330"/>
    <w:rsid w:val="00162249"/>
    <w:rsid w:val="001629F4"/>
    <w:rsid w:val="00162CF3"/>
    <w:rsid w:val="00163008"/>
    <w:rsid w:val="00163377"/>
    <w:rsid w:val="001642D9"/>
    <w:rsid w:val="0016471D"/>
    <w:rsid w:val="00164AB1"/>
    <w:rsid w:val="00164B7B"/>
    <w:rsid w:val="00164CA8"/>
    <w:rsid w:val="001650CA"/>
    <w:rsid w:val="00167634"/>
    <w:rsid w:val="00167843"/>
    <w:rsid w:val="00167A77"/>
    <w:rsid w:val="00167DA5"/>
    <w:rsid w:val="00170178"/>
    <w:rsid w:val="00170D47"/>
    <w:rsid w:val="001712FE"/>
    <w:rsid w:val="00171717"/>
    <w:rsid w:val="00171C7D"/>
    <w:rsid w:val="001722E4"/>
    <w:rsid w:val="0017384E"/>
    <w:rsid w:val="00173FD2"/>
    <w:rsid w:val="001740AE"/>
    <w:rsid w:val="001742FB"/>
    <w:rsid w:val="00174368"/>
    <w:rsid w:val="0017438D"/>
    <w:rsid w:val="00174C0C"/>
    <w:rsid w:val="00174D71"/>
    <w:rsid w:val="00175E64"/>
    <w:rsid w:val="0017629D"/>
    <w:rsid w:val="001765F1"/>
    <w:rsid w:val="00177DDE"/>
    <w:rsid w:val="00177FAF"/>
    <w:rsid w:val="00180242"/>
    <w:rsid w:val="00180ED8"/>
    <w:rsid w:val="001815F0"/>
    <w:rsid w:val="00181942"/>
    <w:rsid w:val="00182329"/>
    <w:rsid w:val="00182655"/>
    <w:rsid w:val="00182CB5"/>
    <w:rsid w:val="0018323E"/>
    <w:rsid w:val="00184144"/>
    <w:rsid w:val="001864FE"/>
    <w:rsid w:val="001903AB"/>
    <w:rsid w:val="00191BDE"/>
    <w:rsid w:val="001929FC"/>
    <w:rsid w:val="00192DCD"/>
    <w:rsid w:val="00193E74"/>
    <w:rsid w:val="001941B0"/>
    <w:rsid w:val="001948ED"/>
    <w:rsid w:val="00194AF1"/>
    <w:rsid w:val="00194EEA"/>
    <w:rsid w:val="001952E8"/>
    <w:rsid w:val="001955B2"/>
    <w:rsid w:val="001955C9"/>
    <w:rsid w:val="00196512"/>
    <w:rsid w:val="00196A1E"/>
    <w:rsid w:val="00197464"/>
    <w:rsid w:val="00197515"/>
    <w:rsid w:val="001A1CAE"/>
    <w:rsid w:val="001A1DB3"/>
    <w:rsid w:val="001A264C"/>
    <w:rsid w:val="001A278B"/>
    <w:rsid w:val="001A2A36"/>
    <w:rsid w:val="001A2B64"/>
    <w:rsid w:val="001A3192"/>
    <w:rsid w:val="001A3204"/>
    <w:rsid w:val="001A34C6"/>
    <w:rsid w:val="001A385E"/>
    <w:rsid w:val="001A3B70"/>
    <w:rsid w:val="001A44DF"/>
    <w:rsid w:val="001A4680"/>
    <w:rsid w:val="001A48E5"/>
    <w:rsid w:val="001A4AB7"/>
    <w:rsid w:val="001A5839"/>
    <w:rsid w:val="001A587A"/>
    <w:rsid w:val="001A5B37"/>
    <w:rsid w:val="001A6590"/>
    <w:rsid w:val="001A74F4"/>
    <w:rsid w:val="001A7BCC"/>
    <w:rsid w:val="001B0662"/>
    <w:rsid w:val="001B25D8"/>
    <w:rsid w:val="001B2741"/>
    <w:rsid w:val="001B27C8"/>
    <w:rsid w:val="001B2A55"/>
    <w:rsid w:val="001B2C1E"/>
    <w:rsid w:val="001B36AC"/>
    <w:rsid w:val="001B3AA8"/>
    <w:rsid w:val="001B3C1B"/>
    <w:rsid w:val="001B3E62"/>
    <w:rsid w:val="001B416A"/>
    <w:rsid w:val="001B4280"/>
    <w:rsid w:val="001B4390"/>
    <w:rsid w:val="001B44B8"/>
    <w:rsid w:val="001B58AC"/>
    <w:rsid w:val="001B5A31"/>
    <w:rsid w:val="001B6B0B"/>
    <w:rsid w:val="001B6FAC"/>
    <w:rsid w:val="001B730D"/>
    <w:rsid w:val="001B7F8F"/>
    <w:rsid w:val="001C1410"/>
    <w:rsid w:val="001C1634"/>
    <w:rsid w:val="001C1880"/>
    <w:rsid w:val="001C18B7"/>
    <w:rsid w:val="001C1CE1"/>
    <w:rsid w:val="001C1F91"/>
    <w:rsid w:val="001C2CC6"/>
    <w:rsid w:val="001C2EB7"/>
    <w:rsid w:val="001C3052"/>
    <w:rsid w:val="001C33DE"/>
    <w:rsid w:val="001C36D6"/>
    <w:rsid w:val="001C3BBE"/>
    <w:rsid w:val="001C56B4"/>
    <w:rsid w:val="001C6E0B"/>
    <w:rsid w:val="001C6ED8"/>
    <w:rsid w:val="001D04DD"/>
    <w:rsid w:val="001D0727"/>
    <w:rsid w:val="001D08F5"/>
    <w:rsid w:val="001D09D6"/>
    <w:rsid w:val="001D0C30"/>
    <w:rsid w:val="001D1211"/>
    <w:rsid w:val="001D209C"/>
    <w:rsid w:val="001D279A"/>
    <w:rsid w:val="001D2CC6"/>
    <w:rsid w:val="001D3334"/>
    <w:rsid w:val="001D3615"/>
    <w:rsid w:val="001D3DCF"/>
    <w:rsid w:val="001D407C"/>
    <w:rsid w:val="001D44E4"/>
    <w:rsid w:val="001D54F5"/>
    <w:rsid w:val="001D57EB"/>
    <w:rsid w:val="001D5A4E"/>
    <w:rsid w:val="001D5C2D"/>
    <w:rsid w:val="001D5E85"/>
    <w:rsid w:val="001D64A3"/>
    <w:rsid w:val="001D65ED"/>
    <w:rsid w:val="001D7C49"/>
    <w:rsid w:val="001E01B6"/>
    <w:rsid w:val="001E0BB1"/>
    <w:rsid w:val="001E1129"/>
    <w:rsid w:val="001E18CD"/>
    <w:rsid w:val="001E194F"/>
    <w:rsid w:val="001E2029"/>
    <w:rsid w:val="001E376E"/>
    <w:rsid w:val="001E431E"/>
    <w:rsid w:val="001E4461"/>
    <w:rsid w:val="001E44E2"/>
    <w:rsid w:val="001E49EB"/>
    <w:rsid w:val="001E55FD"/>
    <w:rsid w:val="001E67FF"/>
    <w:rsid w:val="001E78C4"/>
    <w:rsid w:val="001F0574"/>
    <w:rsid w:val="001F143E"/>
    <w:rsid w:val="001F1A52"/>
    <w:rsid w:val="001F1DF4"/>
    <w:rsid w:val="001F2933"/>
    <w:rsid w:val="001F2BA9"/>
    <w:rsid w:val="001F2F4E"/>
    <w:rsid w:val="001F3075"/>
    <w:rsid w:val="001F3FFD"/>
    <w:rsid w:val="001F44CF"/>
    <w:rsid w:val="001F55A2"/>
    <w:rsid w:val="001F5890"/>
    <w:rsid w:val="001F665B"/>
    <w:rsid w:val="001F7CCB"/>
    <w:rsid w:val="0020002C"/>
    <w:rsid w:val="00200362"/>
    <w:rsid w:val="00201F9E"/>
    <w:rsid w:val="0020219B"/>
    <w:rsid w:val="00203AD9"/>
    <w:rsid w:val="002041F2"/>
    <w:rsid w:val="00204462"/>
    <w:rsid w:val="00206937"/>
    <w:rsid w:val="00206F2F"/>
    <w:rsid w:val="00207364"/>
    <w:rsid w:val="0020741B"/>
    <w:rsid w:val="00207AFE"/>
    <w:rsid w:val="00207B30"/>
    <w:rsid w:val="00207C23"/>
    <w:rsid w:val="00207E1B"/>
    <w:rsid w:val="002110EA"/>
    <w:rsid w:val="002119D9"/>
    <w:rsid w:val="00213F4A"/>
    <w:rsid w:val="00213FCC"/>
    <w:rsid w:val="00214956"/>
    <w:rsid w:val="00214C51"/>
    <w:rsid w:val="00215252"/>
    <w:rsid w:val="0021527A"/>
    <w:rsid w:val="002154FB"/>
    <w:rsid w:val="00215A30"/>
    <w:rsid w:val="00216670"/>
    <w:rsid w:val="00216CBA"/>
    <w:rsid w:val="00217056"/>
    <w:rsid w:val="00217084"/>
    <w:rsid w:val="0022173E"/>
    <w:rsid w:val="00222E76"/>
    <w:rsid w:val="00222F06"/>
    <w:rsid w:val="00223037"/>
    <w:rsid w:val="002237AA"/>
    <w:rsid w:val="00224325"/>
    <w:rsid w:val="002245E5"/>
    <w:rsid w:val="00225591"/>
    <w:rsid w:val="00226022"/>
    <w:rsid w:val="00226ECD"/>
    <w:rsid w:val="00227A7A"/>
    <w:rsid w:val="0023031D"/>
    <w:rsid w:val="002307A1"/>
    <w:rsid w:val="00230C8F"/>
    <w:rsid w:val="002314CC"/>
    <w:rsid w:val="00231684"/>
    <w:rsid w:val="00231754"/>
    <w:rsid w:val="00231A32"/>
    <w:rsid w:val="00231AC4"/>
    <w:rsid w:val="00231B4D"/>
    <w:rsid w:val="00231E4A"/>
    <w:rsid w:val="00231F57"/>
    <w:rsid w:val="00231FA6"/>
    <w:rsid w:val="00232323"/>
    <w:rsid w:val="00232CD7"/>
    <w:rsid w:val="002332A9"/>
    <w:rsid w:val="00233679"/>
    <w:rsid w:val="00234AA9"/>
    <w:rsid w:val="00234C24"/>
    <w:rsid w:val="00234D2A"/>
    <w:rsid w:val="00235452"/>
    <w:rsid w:val="00235BB8"/>
    <w:rsid w:val="00235D53"/>
    <w:rsid w:val="00235D94"/>
    <w:rsid w:val="002366BB"/>
    <w:rsid w:val="00236BAB"/>
    <w:rsid w:val="00237562"/>
    <w:rsid w:val="002400DE"/>
    <w:rsid w:val="0024023C"/>
    <w:rsid w:val="0024109B"/>
    <w:rsid w:val="002418FF"/>
    <w:rsid w:val="00241E2B"/>
    <w:rsid w:val="00242B00"/>
    <w:rsid w:val="00243427"/>
    <w:rsid w:val="00243625"/>
    <w:rsid w:val="00243DFD"/>
    <w:rsid w:val="00244241"/>
    <w:rsid w:val="00244E59"/>
    <w:rsid w:val="00245129"/>
    <w:rsid w:val="00246AF2"/>
    <w:rsid w:val="00247190"/>
    <w:rsid w:val="0024748A"/>
    <w:rsid w:val="00247A21"/>
    <w:rsid w:val="00247DB3"/>
    <w:rsid w:val="00250264"/>
    <w:rsid w:val="00250268"/>
    <w:rsid w:val="00250397"/>
    <w:rsid w:val="002505EE"/>
    <w:rsid w:val="0025077E"/>
    <w:rsid w:val="00250A21"/>
    <w:rsid w:val="00250C4A"/>
    <w:rsid w:val="0025220E"/>
    <w:rsid w:val="002522BE"/>
    <w:rsid w:val="00252CC7"/>
    <w:rsid w:val="00252FCF"/>
    <w:rsid w:val="00253020"/>
    <w:rsid w:val="00253AD7"/>
    <w:rsid w:val="00253C84"/>
    <w:rsid w:val="00254ADC"/>
    <w:rsid w:val="00254FBF"/>
    <w:rsid w:val="00255299"/>
    <w:rsid w:val="002553AC"/>
    <w:rsid w:val="002554F0"/>
    <w:rsid w:val="0025553A"/>
    <w:rsid w:val="0025567F"/>
    <w:rsid w:val="002559E0"/>
    <w:rsid w:val="00255A89"/>
    <w:rsid w:val="00257E79"/>
    <w:rsid w:val="00260163"/>
    <w:rsid w:val="00260D37"/>
    <w:rsid w:val="00260E48"/>
    <w:rsid w:val="00262FB0"/>
    <w:rsid w:val="002630F5"/>
    <w:rsid w:val="00263E84"/>
    <w:rsid w:val="00263FA1"/>
    <w:rsid w:val="00264266"/>
    <w:rsid w:val="00266DB8"/>
    <w:rsid w:val="00266FF6"/>
    <w:rsid w:val="0026771B"/>
    <w:rsid w:val="0027279F"/>
    <w:rsid w:val="00273032"/>
    <w:rsid w:val="00273C75"/>
    <w:rsid w:val="00273D32"/>
    <w:rsid w:val="00273F6C"/>
    <w:rsid w:val="0027414A"/>
    <w:rsid w:val="002742C2"/>
    <w:rsid w:val="002750E1"/>
    <w:rsid w:val="00275BB6"/>
    <w:rsid w:val="00276B5D"/>
    <w:rsid w:val="00280D86"/>
    <w:rsid w:val="00280FBD"/>
    <w:rsid w:val="00281ADB"/>
    <w:rsid w:val="00282BE3"/>
    <w:rsid w:val="00282DCA"/>
    <w:rsid w:val="00283A4A"/>
    <w:rsid w:val="00284366"/>
    <w:rsid w:val="002847B2"/>
    <w:rsid w:val="00284937"/>
    <w:rsid w:val="00284FDF"/>
    <w:rsid w:val="002855C4"/>
    <w:rsid w:val="00285C1A"/>
    <w:rsid w:val="00285FFD"/>
    <w:rsid w:val="0028645C"/>
    <w:rsid w:val="00286592"/>
    <w:rsid w:val="00286B74"/>
    <w:rsid w:val="00287043"/>
    <w:rsid w:val="0028713A"/>
    <w:rsid w:val="0028727E"/>
    <w:rsid w:val="00287BAE"/>
    <w:rsid w:val="00287DF1"/>
    <w:rsid w:val="00290309"/>
    <w:rsid w:val="00290C20"/>
    <w:rsid w:val="0029154F"/>
    <w:rsid w:val="002919EC"/>
    <w:rsid w:val="00291B1D"/>
    <w:rsid w:val="0029260B"/>
    <w:rsid w:val="0029274B"/>
    <w:rsid w:val="00292839"/>
    <w:rsid w:val="00292EC1"/>
    <w:rsid w:val="0029318A"/>
    <w:rsid w:val="0029334C"/>
    <w:rsid w:val="00293732"/>
    <w:rsid w:val="00293A82"/>
    <w:rsid w:val="00293EE5"/>
    <w:rsid w:val="0029459F"/>
    <w:rsid w:val="00294B86"/>
    <w:rsid w:val="00294FAB"/>
    <w:rsid w:val="00295361"/>
    <w:rsid w:val="00295DB1"/>
    <w:rsid w:val="00296452"/>
    <w:rsid w:val="0029674F"/>
    <w:rsid w:val="00296B10"/>
    <w:rsid w:val="002970E7"/>
    <w:rsid w:val="00297DA6"/>
    <w:rsid w:val="002A0C0D"/>
    <w:rsid w:val="002A2496"/>
    <w:rsid w:val="002A26A4"/>
    <w:rsid w:val="002A2DED"/>
    <w:rsid w:val="002A3908"/>
    <w:rsid w:val="002A4329"/>
    <w:rsid w:val="002A448D"/>
    <w:rsid w:val="002A4D92"/>
    <w:rsid w:val="002A579A"/>
    <w:rsid w:val="002A67E7"/>
    <w:rsid w:val="002A6E83"/>
    <w:rsid w:val="002A75CC"/>
    <w:rsid w:val="002A78F9"/>
    <w:rsid w:val="002A7DF3"/>
    <w:rsid w:val="002B0B51"/>
    <w:rsid w:val="002B0D37"/>
    <w:rsid w:val="002B201A"/>
    <w:rsid w:val="002B27C7"/>
    <w:rsid w:val="002B2A04"/>
    <w:rsid w:val="002B2E40"/>
    <w:rsid w:val="002B38E6"/>
    <w:rsid w:val="002B3B04"/>
    <w:rsid w:val="002B3E1D"/>
    <w:rsid w:val="002B47F6"/>
    <w:rsid w:val="002B4A8D"/>
    <w:rsid w:val="002B59FF"/>
    <w:rsid w:val="002B6121"/>
    <w:rsid w:val="002B612D"/>
    <w:rsid w:val="002B64AA"/>
    <w:rsid w:val="002B64F2"/>
    <w:rsid w:val="002B6A88"/>
    <w:rsid w:val="002B71EE"/>
    <w:rsid w:val="002C0195"/>
    <w:rsid w:val="002C1356"/>
    <w:rsid w:val="002C15BD"/>
    <w:rsid w:val="002C1E20"/>
    <w:rsid w:val="002C3012"/>
    <w:rsid w:val="002C5D1E"/>
    <w:rsid w:val="002C666A"/>
    <w:rsid w:val="002C6D90"/>
    <w:rsid w:val="002C76E5"/>
    <w:rsid w:val="002D051E"/>
    <w:rsid w:val="002D08A2"/>
    <w:rsid w:val="002D10F1"/>
    <w:rsid w:val="002D1F39"/>
    <w:rsid w:val="002D2027"/>
    <w:rsid w:val="002D30FE"/>
    <w:rsid w:val="002D3263"/>
    <w:rsid w:val="002D33C3"/>
    <w:rsid w:val="002D3B57"/>
    <w:rsid w:val="002D45D1"/>
    <w:rsid w:val="002D4C3B"/>
    <w:rsid w:val="002D5454"/>
    <w:rsid w:val="002D568B"/>
    <w:rsid w:val="002D6700"/>
    <w:rsid w:val="002D6809"/>
    <w:rsid w:val="002D6AE7"/>
    <w:rsid w:val="002D7B9B"/>
    <w:rsid w:val="002D7E03"/>
    <w:rsid w:val="002E0345"/>
    <w:rsid w:val="002E08A5"/>
    <w:rsid w:val="002E0A1E"/>
    <w:rsid w:val="002E1867"/>
    <w:rsid w:val="002E23AA"/>
    <w:rsid w:val="002E31BD"/>
    <w:rsid w:val="002E4170"/>
    <w:rsid w:val="002E4748"/>
    <w:rsid w:val="002E4B46"/>
    <w:rsid w:val="002E4BCD"/>
    <w:rsid w:val="002E553C"/>
    <w:rsid w:val="002E5A15"/>
    <w:rsid w:val="002E5A6B"/>
    <w:rsid w:val="002E5C69"/>
    <w:rsid w:val="002E68C7"/>
    <w:rsid w:val="002E6B69"/>
    <w:rsid w:val="002E6B6F"/>
    <w:rsid w:val="002E7608"/>
    <w:rsid w:val="002E7B95"/>
    <w:rsid w:val="002F0008"/>
    <w:rsid w:val="002F0214"/>
    <w:rsid w:val="002F023A"/>
    <w:rsid w:val="002F125D"/>
    <w:rsid w:val="002F1CD6"/>
    <w:rsid w:val="002F24CD"/>
    <w:rsid w:val="002F317B"/>
    <w:rsid w:val="002F3A08"/>
    <w:rsid w:val="002F3C9D"/>
    <w:rsid w:val="002F4A1C"/>
    <w:rsid w:val="002F4AF6"/>
    <w:rsid w:val="002F5448"/>
    <w:rsid w:val="002F54A8"/>
    <w:rsid w:val="002F5D0F"/>
    <w:rsid w:val="002F638A"/>
    <w:rsid w:val="002F64E4"/>
    <w:rsid w:val="002F6FF5"/>
    <w:rsid w:val="002F76D2"/>
    <w:rsid w:val="003007A3"/>
    <w:rsid w:val="003012B0"/>
    <w:rsid w:val="00301738"/>
    <w:rsid w:val="00301BDB"/>
    <w:rsid w:val="00303660"/>
    <w:rsid w:val="003047A7"/>
    <w:rsid w:val="00305FA0"/>
    <w:rsid w:val="00306539"/>
    <w:rsid w:val="00306A26"/>
    <w:rsid w:val="00306BA8"/>
    <w:rsid w:val="00307696"/>
    <w:rsid w:val="00307CDE"/>
    <w:rsid w:val="0031059A"/>
    <w:rsid w:val="00311668"/>
    <w:rsid w:val="00311680"/>
    <w:rsid w:val="003123CC"/>
    <w:rsid w:val="00312E88"/>
    <w:rsid w:val="0031305E"/>
    <w:rsid w:val="0031311F"/>
    <w:rsid w:val="00314AE7"/>
    <w:rsid w:val="0031540A"/>
    <w:rsid w:val="003166FC"/>
    <w:rsid w:val="003167F0"/>
    <w:rsid w:val="00317314"/>
    <w:rsid w:val="0031791D"/>
    <w:rsid w:val="00317FD2"/>
    <w:rsid w:val="003206EE"/>
    <w:rsid w:val="0032073E"/>
    <w:rsid w:val="0032074D"/>
    <w:rsid w:val="00320A84"/>
    <w:rsid w:val="00320FF9"/>
    <w:rsid w:val="00322428"/>
    <w:rsid w:val="003237D6"/>
    <w:rsid w:val="003238D6"/>
    <w:rsid w:val="00323AD0"/>
    <w:rsid w:val="003247AE"/>
    <w:rsid w:val="00324F41"/>
    <w:rsid w:val="0032548D"/>
    <w:rsid w:val="003254F2"/>
    <w:rsid w:val="0032571A"/>
    <w:rsid w:val="00325759"/>
    <w:rsid w:val="00325A0D"/>
    <w:rsid w:val="00325D7C"/>
    <w:rsid w:val="00326419"/>
    <w:rsid w:val="00326D32"/>
    <w:rsid w:val="00326E2A"/>
    <w:rsid w:val="00327900"/>
    <w:rsid w:val="00327A63"/>
    <w:rsid w:val="00327CBB"/>
    <w:rsid w:val="00331283"/>
    <w:rsid w:val="0033144E"/>
    <w:rsid w:val="00331927"/>
    <w:rsid w:val="00331987"/>
    <w:rsid w:val="00331E99"/>
    <w:rsid w:val="00332132"/>
    <w:rsid w:val="003321E4"/>
    <w:rsid w:val="00332B95"/>
    <w:rsid w:val="00333471"/>
    <w:rsid w:val="00333658"/>
    <w:rsid w:val="00333B00"/>
    <w:rsid w:val="003340B1"/>
    <w:rsid w:val="003340DF"/>
    <w:rsid w:val="00334AAF"/>
    <w:rsid w:val="00334CD9"/>
    <w:rsid w:val="00335690"/>
    <w:rsid w:val="00336486"/>
    <w:rsid w:val="00336521"/>
    <w:rsid w:val="00336A97"/>
    <w:rsid w:val="003373ED"/>
    <w:rsid w:val="0033781C"/>
    <w:rsid w:val="0033784D"/>
    <w:rsid w:val="00340265"/>
    <w:rsid w:val="003412C3"/>
    <w:rsid w:val="00342E55"/>
    <w:rsid w:val="00343AB3"/>
    <w:rsid w:val="00343DA3"/>
    <w:rsid w:val="00344B9F"/>
    <w:rsid w:val="00344D09"/>
    <w:rsid w:val="00345D3A"/>
    <w:rsid w:val="00345DDD"/>
    <w:rsid w:val="00346379"/>
    <w:rsid w:val="003469D6"/>
    <w:rsid w:val="00347425"/>
    <w:rsid w:val="00347603"/>
    <w:rsid w:val="0034789B"/>
    <w:rsid w:val="003501CA"/>
    <w:rsid w:val="00350C88"/>
    <w:rsid w:val="00352FFE"/>
    <w:rsid w:val="00353357"/>
    <w:rsid w:val="00354BD6"/>
    <w:rsid w:val="00354CCA"/>
    <w:rsid w:val="003553E5"/>
    <w:rsid w:val="0035604B"/>
    <w:rsid w:val="00356565"/>
    <w:rsid w:val="003565DD"/>
    <w:rsid w:val="00356642"/>
    <w:rsid w:val="00356DE8"/>
    <w:rsid w:val="00356E4C"/>
    <w:rsid w:val="00356E4D"/>
    <w:rsid w:val="0035771F"/>
    <w:rsid w:val="00357E36"/>
    <w:rsid w:val="003608F4"/>
    <w:rsid w:val="00360F5C"/>
    <w:rsid w:val="0036106C"/>
    <w:rsid w:val="00361796"/>
    <w:rsid w:val="0036190D"/>
    <w:rsid w:val="00361DDD"/>
    <w:rsid w:val="0036219B"/>
    <w:rsid w:val="0036272C"/>
    <w:rsid w:val="00363F3F"/>
    <w:rsid w:val="00364E0F"/>
    <w:rsid w:val="0036503D"/>
    <w:rsid w:val="00365939"/>
    <w:rsid w:val="00366396"/>
    <w:rsid w:val="0036653F"/>
    <w:rsid w:val="00370E28"/>
    <w:rsid w:val="0037158F"/>
    <w:rsid w:val="00372443"/>
    <w:rsid w:val="003726AC"/>
    <w:rsid w:val="00372932"/>
    <w:rsid w:val="00372E48"/>
    <w:rsid w:val="00373D7E"/>
    <w:rsid w:val="003742D9"/>
    <w:rsid w:val="00376E30"/>
    <w:rsid w:val="00376F9B"/>
    <w:rsid w:val="00377CA2"/>
    <w:rsid w:val="00381CBE"/>
    <w:rsid w:val="003825BC"/>
    <w:rsid w:val="003831E9"/>
    <w:rsid w:val="003833B7"/>
    <w:rsid w:val="00383683"/>
    <w:rsid w:val="003838DC"/>
    <w:rsid w:val="00383D1D"/>
    <w:rsid w:val="003841AE"/>
    <w:rsid w:val="00384683"/>
    <w:rsid w:val="00384866"/>
    <w:rsid w:val="00384B55"/>
    <w:rsid w:val="0038519B"/>
    <w:rsid w:val="00385837"/>
    <w:rsid w:val="003867B1"/>
    <w:rsid w:val="00386A8B"/>
    <w:rsid w:val="00387229"/>
    <w:rsid w:val="003874D7"/>
    <w:rsid w:val="00390989"/>
    <w:rsid w:val="00390B5B"/>
    <w:rsid w:val="00392C4E"/>
    <w:rsid w:val="0039362D"/>
    <w:rsid w:val="00394071"/>
    <w:rsid w:val="00394091"/>
    <w:rsid w:val="0039423A"/>
    <w:rsid w:val="00394393"/>
    <w:rsid w:val="003948B9"/>
    <w:rsid w:val="00394EB3"/>
    <w:rsid w:val="00395003"/>
    <w:rsid w:val="00395A8F"/>
    <w:rsid w:val="003974EC"/>
    <w:rsid w:val="00397B6B"/>
    <w:rsid w:val="003A095E"/>
    <w:rsid w:val="003A0A44"/>
    <w:rsid w:val="003A0C14"/>
    <w:rsid w:val="003A1431"/>
    <w:rsid w:val="003A1669"/>
    <w:rsid w:val="003A1F0F"/>
    <w:rsid w:val="003A3175"/>
    <w:rsid w:val="003A3294"/>
    <w:rsid w:val="003A36CA"/>
    <w:rsid w:val="003A3B1A"/>
    <w:rsid w:val="003A4E63"/>
    <w:rsid w:val="003A5612"/>
    <w:rsid w:val="003A62A9"/>
    <w:rsid w:val="003A7A83"/>
    <w:rsid w:val="003A7B4A"/>
    <w:rsid w:val="003A7D13"/>
    <w:rsid w:val="003B041B"/>
    <w:rsid w:val="003B068A"/>
    <w:rsid w:val="003B09CB"/>
    <w:rsid w:val="003B131C"/>
    <w:rsid w:val="003B1FA5"/>
    <w:rsid w:val="003B228F"/>
    <w:rsid w:val="003B2A1F"/>
    <w:rsid w:val="003B2BF2"/>
    <w:rsid w:val="003B395B"/>
    <w:rsid w:val="003B3ED0"/>
    <w:rsid w:val="003B41A4"/>
    <w:rsid w:val="003B5C40"/>
    <w:rsid w:val="003B5E2F"/>
    <w:rsid w:val="003B5FAA"/>
    <w:rsid w:val="003B66C7"/>
    <w:rsid w:val="003B6D3F"/>
    <w:rsid w:val="003C15D5"/>
    <w:rsid w:val="003C2747"/>
    <w:rsid w:val="003C289E"/>
    <w:rsid w:val="003C28DA"/>
    <w:rsid w:val="003C2B36"/>
    <w:rsid w:val="003C2EC4"/>
    <w:rsid w:val="003C382B"/>
    <w:rsid w:val="003C3F13"/>
    <w:rsid w:val="003C3F8A"/>
    <w:rsid w:val="003C4412"/>
    <w:rsid w:val="003C44FB"/>
    <w:rsid w:val="003C4701"/>
    <w:rsid w:val="003C49EA"/>
    <w:rsid w:val="003C4E01"/>
    <w:rsid w:val="003C7263"/>
    <w:rsid w:val="003C74F2"/>
    <w:rsid w:val="003D06A6"/>
    <w:rsid w:val="003D1E4F"/>
    <w:rsid w:val="003D204E"/>
    <w:rsid w:val="003D2193"/>
    <w:rsid w:val="003D31DE"/>
    <w:rsid w:val="003D375B"/>
    <w:rsid w:val="003D375D"/>
    <w:rsid w:val="003D42C7"/>
    <w:rsid w:val="003D56F3"/>
    <w:rsid w:val="003E03C3"/>
    <w:rsid w:val="003E083D"/>
    <w:rsid w:val="003E15B9"/>
    <w:rsid w:val="003E32A3"/>
    <w:rsid w:val="003E357A"/>
    <w:rsid w:val="003E3CD9"/>
    <w:rsid w:val="003E490C"/>
    <w:rsid w:val="003E527B"/>
    <w:rsid w:val="003E5E06"/>
    <w:rsid w:val="003E67BB"/>
    <w:rsid w:val="003E6B3D"/>
    <w:rsid w:val="003E7281"/>
    <w:rsid w:val="003E7AFA"/>
    <w:rsid w:val="003F01ED"/>
    <w:rsid w:val="003F0258"/>
    <w:rsid w:val="003F076C"/>
    <w:rsid w:val="003F1B02"/>
    <w:rsid w:val="003F239E"/>
    <w:rsid w:val="003F2742"/>
    <w:rsid w:val="003F3BB5"/>
    <w:rsid w:val="003F3C70"/>
    <w:rsid w:val="003F3D8E"/>
    <w:rsid w:val="003F73B7"/>
    <w:rsid w:val="003F7D86"/>
    <w:rsid w:val="0040042D"/>
    <w:rsid w:val="00400F68"/>
    <w:rsid w:val="0040163E"/>
    <w:rsid w:val="00401C3D"/>
    <w:rsid w:val="00401F9D"/>
    <w:rsid w:val="00403376"/>
    <w:rsid w:val="00403D3E"/>
    <w:rsid w:val="00404227"/>
    <w:rsid w:val="00404817"/>
    <w:rsid w:val="00404854"/>
    <w:rsid w:val="00404F61"/>
    <w:rsid w:val="00404FBC"/>
    <w:rsid w:val="004077E0"/>
    <w:rsid w:val="00410406"/>
    <w:rsid w:val="00410A54"/>
    <w:rsid w:val="00412353"/>
    <w:rsid w:val="00412F5F"/>
    <w:rsid w:val="00413415"/>
    <w:rsid w:val="00413A4C"/>
    <w:rsid w:val="0041418D"/>
    <w:rsid w:val="0041560C"/>
    <w:rsid w:val="00415778"/>
    <w:rsid w:val="004169A5"/>
    <w:rsid w:val="0041749E"/>
    <w:rsid w:val="004179C7"/>
    <w:rsid w:val="00420290"/>
    <w:rsid w:val="0042048C"/>
    <w:rsid w:val="00420AEE"/>
    <w:rsid w:val="00421625"/>
    <w:rsid w:val="0042176C"/>
    <w:rsid w:val="00422649"/>
    <w:rsid w:val="004226DB"/>
    <w:rsid w:val="004248EC"/>
    <w:rsid w:val="00424A3C"/>
    <w:rsid w:val="00424BDD"/>
    <w:rsid w:val="00424E84"/>
    <w:rsid w:val="004252D9"/>
    <w:rsid w:val="00425540"/>
    <w:rsid w:val="00425A5E"/>
    <w:rsid w:val="00425BDC"/>
    <w:rsid w:val="00425EE9"/>
    <w:rsid w:val="00426AD3"/>
    <w:rsid w:val="00427972"/>
    <w:rsid w:val="0043023E"/>
    <w:rsid w:val="004309DB"/>
    <w:rsid w:val="00431796"/>
    <w:rsid w:val="00431FD7"/>
    <w:rsid w:val="004321BC"/>
    <w:rsid w:val="004328A7"/>
    <w:rsid w:val="00432B49"/>
    <w:rsid w:val="00434370"/>
    <w:rsid w:val="00436261"/>
    <w:rsid w:val="00436656"/>
    <w:rsid w:val="00436F14"/>
    <w:rsid w:val="00436F33"/>
    <w:rsid w:val="00440BC5"/>
    <w:rsid w:val="004415A6"/>
    <w:rsid w:val="00441FF3"/>
    <w:rsid w:val="00442306"/>
    <w:rsid w:val="004424F6"/>
    <w:rsid w:val="004434A0"/>
    <w:rsid w:val="00443A11"/>
    <w:rsid w:val="004449A1"/>
    <w:rsid w:val="00444B7E"/>
    <w:rsid w:val="00444D4E"/>
    <w:rsid w:val="00445350"/>
    <w:rsid w:val="004455BE"/>
    <w:rsid w:val="00445643"/>
    <w:rsid w:val="00445C33"/>
    <w:rsid w:val="00446078"/>
    <w:rsid w:val="00446614"/>
    <w:rsid w:val="00446A7F"/>
    <w:rsid w:val="00450011"/>
    <w:rsid w:val="00450D3A"/>
    <w:rsid w:val="00451071"/>
    <w:rsid w:val="004513EF"/>
    <w:rsid w:val="0045204A"/>
    <w:rsid w:val="00452523"/>
    <w:rsid w:val="0045398B"/>
    <w:rsid w:val="00453F52"/>
    <w:rsid w:val="00454597"/>
    <w:rsid w:val="004545EA"/>
    <w:rsid w:val="00454A40"/>
    <w:rsid w:val="00454AA3"/>
    <w:rsid w:val="00454B7E"/>
    <w:rsid w:val="00454CDA"/>
    <w:rsid w:val="00454F7F"/>
    <w:rsid w:val="00455812"/>
    <w:rsid w:val="00456B68"/>
    <w:rsid w:val="00456D12"/>
    <w:rsid w:val="0045761D"/>
    <w:rsid w:val="00457A79"/>
    <w:rsid w:val="00457E4B"/>
    <w:rsid w:val="0046042C"/>
    <w:rsid w:val="00460D48"/>
    <w:rsid w:val="00460E50"/>
    <w:rsid w:val="00461389"/>
    <w:rsid w:val="004630CD"/>
    <w:rsid w:val="00463B1B"/>
    <w:rsid w:val="00465DBB"/>
    <w:rsid w:val="004708DE"/>
    <w:rsid w:val="00470C3F"/>
    <w:rsid w:val="004710C9"/>
    <w:rsid w:val="00471246"/>
    <w:rsid w:val="00471EE0"/>
    <w:rsid w:val="004720C0"/>
    <w:rsid w:val="00472A31"/>
    <w:rsid w:val="00472B12"/>
    <w:rsid w:val="004738C4"/>
    <w:rsid w:val="00474204"/>
    <w:rsid w:val="00475FF6"/>
    <w:rsid w:val="004760C3"/>
    <w:rsid w:val="0047679F"/>
    <w:rsid w:val="004770BF"/>
    <w:rsid w:val="00477284"/>
    <w:rsid w:val="00480F3D"/>
    <w:rsid w:val="004811B1"/>
    <w:rsid w:val="0048243D"/>
    <w:rsid w:val="00482CD3"/>
    <w:rsid w:val="004831FD"/>
    <w:rsid w:val="004835DC"/>
    <w:rsid w:val="00483AB8"/>
    <w:rsid w:val="00483B08"/>
    <w:rsid w:val="00484D61"/>
    <w:rsid w:val="00485B0C"/>
    <w:rsid w:val="00485B38"/>
    <w:rsid w:val="00485B99"/>
    <w:rsid w:val="00485F8B"/>
    <w:rsid w:val="004867D3"/>
    <w:rsid w:val="00487279"/>
    <w:rsid w:val="004901B1"/>
    <w:rsid w:val="004905DB"/>
    <w:rsid w:val="00490FBE"/>
    <w:rsid w:val="004910A3"/>
    <w:rsid w:val="00491380"/>
    <w:rsid w:val="004915B7"/>
    <w:rsid w:val="0049172E"/>
    <w:rsid w:val="0049185F"/>
    <w:rsid w:val="00492246"/>
    <w:rsid w:val="00492566"/>
    <w:rsid w:val="00492CD8"/>
    <w:rsid w:val="004943B5"/>
    <w:rsid w:val="0049458B"/>
    <w:rsid w:val="004945CC"/>
    <w:rsid w:val="0049497B"/>
    <w:rsid w:val="004954C8"/>
    <w:rsid w:val="00496337"/>
    <w:rsid w:val="00496A8D"/>
    <w:rsid w:val="00496B07"/>
    <w:rsid w:val="00496EBF"/>
    <w:rsid w:val="004972F5"/>
    <w:rsid w:val="004A03B6"/>
    <w:rsid w:val="004A0E39"/>
    <w:rsid w:val="004A0E95"/>
    <w:rsid w:val="004A1FED"/>
    <w:rsid w:val="004A2A8E"/>
    <w:rsid w:val="004A2AB0"/>
    <w:rsid w:val="004A35D3"/>
    <w:rsid w:val="004A389B"/>
    <w:rsid w:val="004A4101"/>
    <w:rsid w:val="004A421D"/>
    <w:rsid w:val="004A4530"/>
    <w:rsid w:val="004A4805"/>
    <w:rsid w:val="004A5721"/>
    <w:rsid w:val="004A5E03"/>
    <w:rsid w:val="004A6329"/>
    <w:rsid w:val="004A6D54"/>
    <w:rsid w:val="004A76B5"/>
    <w:rsid w:val="004A7700"/>
    <w:rsid w:val="004B0183"/>
    <w:rsid w:val="004B0427"/>
    <w:rsid w:val="004B0687"/>
    <w:rsid w:val="004B09E1"/>
    <w:rsid w:val="004B1223"/>
    <w:rsid w:val="004B1DEB"/>
    <w:rsid w:val="004B3367"/>
    <w:rsid w:val="004B47C4"/>
    <w:rsid w:val="004B5B5D"/>
    <w:rsid w:val="004B629A"/>
    <w:rsid w:val="004B6DF0"/>
    <w:rsid w:val="004B7A1C"/>
    <w:rsid w:val="004B7C07"/>
    <w:rsid w:val="004C065D"/>
    <w:rsid w:val="004C0CEB"/>
    <w:rsid w:val="004C1407"/>
    <w:rsid w:val="004C24A1"/>
    <w:rsid w:val="004C2C62"/>
    <w:rsid w:val="004C4442"/>
    <w:rsid w:val="004C4570"/>
    <w:rsid w:val="004C54FD"/>
    <w:rsid w:val="004C5B83"/>
    <w:rsid w:val="004C725F"/>
    <w:rsid w:val="004D3A26"/>
    <w:rsid w:val="004D3D3B"/>
    <w:rsid w:val="004D4B64"/>
    <w:rsid w:val="004D4D3F"/>
    <w:rsid w:val="004D4E0A"/>
    <w:rsid w:val="004D4FED"/>
    <w:rsid w:val="004D505B"/>
    <w:rsid w:val="004D5731"/>
    <w:rsid w:val="004D5747"/>
    <w:rsid w:val="004D5BA4"/>
    <w:rsid w:val="004D628E"/>
    <w:rsid w:val="004D6A75"/>
    <w:rsid w:val="004D6D50"/>
    <w:rsid w:val="004D700F"/>
    <w:rsid w:val="004D7816"/>
    <w:rsid w:val="004E1FB9"/>
    <w:rsid w:val="004E209D"/>
    <w:rsid w:val="004E2223"/>
    <w:rsid w:val="004E246A"/>
    <w:rsid w:val="004E25A5"/>
    <w:rsid w:val="004E2EF4"/>
    <w:rsid w:val="004E372D"/>
    <w:rsid w:val="004E39EF"/>
    <w:rsid w:val="004E600B"/>
    <w:rsid w:val="004E60D8"/>
    <w:rsid w:val="004E6BDE"/>
    <w:rsid w:val="004E7013"/>
    <w:rsid w:val="004E7819"/>
    <w:rsid w:val="004F10D7"/>
    <w:rsid w:val="004F127E"/>
    <w:rsid w:val="004F12C7"/>
    <w:rsid w:val="004F15B9"/>
    <w:rsid w:val="004F1DBD"/>
    <w:rsid w:val="004F27B1"/>
    <w:rsid w:val="004F297F"/>
    <w:rsid w:val="004F319F"/>
    <w:rsid w:val="004F41F6"/>
    <w:rsid w:val="004F4389"/>
    <w:rsid w:val="004F4622"/>
    <w:rsid w:val="004F4AA4"/>
    <w:rsid w:val="004F50A6"/>
    <w:rsid w:val="004F56B2"/>
    <w:rsid w:val="004F6B8E"/>
    <w:rsid w:val="004F7959"/>
    <w:rsid w:val="005031F9"/>
    <w:rsid w:val="00503AC1"/>
    <w:rsid w:val="00503C2C"/>
    <w:rsid w:val="00503DAB"/>
    <w:rsid w:val="00503E72"/>
    <w:rsid w:val="00503FD9"/>
    <w:rsid w:val="00504EA4"/>
    <w:rsid w:val="00504EE4"/>
    <w:rsid w:val="00506D03"/>
    <w:rsid w:val="00507318"/>
    <w:rsid w:val="00507DB1"/>
    <w:rsid w:val="00510C38"/>
    <w:rsid w:val="00510F81"/>
    <w:rsid w:val="00511315"/>
    <w:rsid w:val="00511A4F"/>
    <w:rsid w:val="00512709"/>
    <w:rsid w:val="00512869"/>
    <w:rsid w:val="00513FD4"/>
    <w:rsid w:val="005158AC"/>
    <w:rsid w:val="00516EB0"/>
    <w:rsid w:val="00516EF4"/>
    <w:rsid w:val="00517156"/>
    <w:rsid w:val="005171CF"/>
    <w:rsid w:val="0051738D"/>
    <w:rsid w:val="0052056E"/>
    <w:rsid w:val="005210B8"/>
    <w:rsid w:val="00521407"/>
    <w:rsid w:val="00521B30"/>
    <w:rsid w:val="00522376"/>
    <w:rsid w:val="00522D86"/>
    <w:rsid w:val="00522F34"/>
    <w:rsid w:val="005232CD"/>
    <w:rsid w:val="005237C2"/>
    <w:rsid w:val="00523CB1"/>
    <w:rsid w:val="00523D84"/>
    <w:rsid w:val="005249E1"/>
    <w:rsid w:val="00524BFD"/>
    <w:rsid w:val="00525995"/>
    <w:rsid w:val="00526331"/>
    <w:rsid w:val="005263ED"/>
    <w:rsid w:val="00526C70"/>
    <w:rsid w:val="00526D09"/>
    <w:rsid w:val="00527231"/>
    <w:rsid w:val="00530429"/>
    <w:rsid w:val="00530562"/>
    <w:rsid w:val="00530993"/>
    <w:rsid w:val="00530A30"/>
    <w:rsid w:val="00530FB1"/>
    <w:rsid w:val="00531075"/>
    <w:rsid w:val="0053133F"/>
    <w:rsid w:val="00531EFD"/>
    <w:rsid w:val="00532A4B"/>
    <w:rsid w:val="00533065"/>
    <w:rsid w:val="005332E6"/>
    <w:rsid w:val="0053344C"/>
    <w:rsid w:val="00533846"/>
    <w:rsid w:val="00533DB6"/>
    <w:rsid w:val="0053507E"/>
    <w:rsid w:val="00535822"/>
    <w:rsid w:val="00535D4B"/>
    <w:rsid w:val="005363E2"/>
    <w:rsid w:val="00537528"/>
    <w:rsid w:val="00541093"/>
    <w:rsid w:val="00541219"/>
    <w:rsid w:val="00541755"/>
    <w:rsid w:val="00541B30"/>
    <w:rsid w:val="00541F60"/>
    <w:rsid w:val="0054252E"/>
    <w:rsid w:val="00542710"/>
    <w:rsid w:val="00542938"/>
    <w:rsid w:val="00543F6A"/>
    <w:rsid w:val="0054465B"/>
    <w:rsid w:val="005447A1"/>
    <w:rsid w:val="00544B7C"/>
    <w:rsid w:val="00545184"/>
    <w:rsid w:val="00545ED6"/>
    <w:rsid w:val="00546692"/>
    <w:rsid w:val="00550CE6"/>
    <w:rsid w:val="00551911"/>
    <w:rsid w:val="00551BFA"/>
    <w:rsid w:val="00553A1C"/>
    <w:rsid w:val="0055459E"/>
    <w:rsid w:val="00554A94"/>
    <w:rsid w:val="0055509B"/>
    <w:rsid w:val="0055515F"/>
    <w:rsid w:val="00556677"/>
    <w:rsid w:val="005578F3"/>
    <w:rsid w:val="00560328"/>
    <w:rsid w:val="0056038C"/>
    <w:rsid w:val="00560572"/>
    <w:rsid w:val="00560A18"/>
    <w:rsid w:val="005613B8"/>
    <w:rsid w:val="00561E44"/>
    <w:rsid w:val="00561F50"/>
    <w:rsid w:val="005623DD"/>
    <w:rsid w:val="00562952"/>
    <w:rsid w:val="00563A38"/>
    <w:rsid w:val="0056467D"/>
    <w:rsid w:val="00565654"/>
    <w:rsid w:val="00565A91"/>
    <w:rsid w:val="00565ADE"/>
    <w:rsid w:val="00566140"/>
    <w:rsid w:val="00566BE5"/>
    <w:rsid w:val="00567651"/>
    <w:rsid w:val="00567D0C"/>
    <w:rsid w:val="0057050C"/>
    <w:rsid w:val="00572D4D"/>
    <w:rsid w:val="00572D94"/>
    <w:rsid w:val="005750B0"/>
    <w:rsid w:val="00575581"/>
    <w:rsid w:val="0057647A"/>
    <w:rsid w:val="00576750"/>
    <w:rsid w:val="00576D89"/>
    <w:rsid w:val="005771CC"/>
    <w:rsid w:val="0057785C"/>
    <w:rsid w:val="00580D03"/>
    <w:rsid w:val="00581270"/>
    <w:rsid w:val="005817ED"/>
    <w:rsid w:val="00581E44"/>
    <w:rsid w:val="005822B4"/>
    <w:rsid w:val="00582CD2"/>
    <w:rsid w:val="00582F7C"/>
    <w:rsid w:val="00583B1B"/>
    <w:rsid w:val="00583CB0"/>
    <w:rsid w:val="00584D4A"/>
    <w:rsid w:val="00585896"/>
    <w:rsid w:val="00585FF8"/>
    <w:rsid w:val="00587488"/>
    <w:rsid w:val="00587AC8"/>
    <w:rsid w:val="00587C5D"/>
    <w:rsid w:val="00587F96"/>
    <w:rsid w:val="005900CC"/>
    <w:rsid w:val="0059026F"/>
    <w:rsid w:val="00590C32"/>
    <w:rsid w:val="00590CCC"/>
    <w:rsid w:val="0059148D"/>
    <w:rsid w:val="005917C4"/>
    <w:rsid w:val="00591865"/>
    <w:rsid w:val="00591D58"/>
    <w:rsid w:val="00592AAB"/>
    <w:rsid w:val="00593FDD"/>
    <w:rsid w:val="005950EA"/>
    <w:rsid w:val="005959BB"/>
    <w:rsid w:val="00596070"/>
    <w:rsid w:val="005961ED"/>
    <w:rsid w:val="00596DD5"/>
    <w:rsid w:val="0059749A"/>
    <w:rsid w:val="00597524"/>
    <w:rsid w:val="00597541"/>
    <w:rsid w:val="005A0178"/>
    <w:rsid w:val="005A0676"/>
    <w:rsid w:val="005A0B8E"/>
    <w:rsid w:val="005A0DE4"/>
    <w:rsid w:val="005A15EA"/>
    <w:rsid w:val="005A16FD"/>
    <w:rsid w:val="005A1D20"/>
    <w:rsid w:val="005A1D21"/>
    <w:rsid w:val="005A28EE"/>
    <w:rsid w:val="005A476B"/>
    <w:rsid w:val="005A4972"/>
    <w:rsid w:val="005A6097"/>
    <w:rsid w:val="005A746E"/>
    <w:rsid w:val="005B03B6"/>
    <w:rsid w:val="005B11E5"/>
    <w:rsid w:val="005B2754"/>
    <w:rsid w:val="005B40FF"/>
    <w:rsid w:val="005B445F"/>
    <w:rsid w:val="005B49F5"/>
    <w:rsid w:val="005B4A11"/>
    <w:rsid w:val="005B4A80"/>
    <w:rsid w:val="005B5059"/>
    <w:rsid w:val="005B585C"/>
    <w:rsid w:val="005B5A9E"/>
    <w:rsid w:val="005B6CB1"/>
    <w:rsid w:val="005B7D11"/>
    <w:rsid w:val="005B7DAB"/>
    <w:rsid w:val="005B7FF4"/>
    <w:rsid w:val="005C0055"/>
    <w:rsid w:val="005C0B38"/>
    <w:rsid w:val="005C0D6C"/>
    <w:rsid w:val="005C12F4"/>
    <w:rsid w:val="005C1703"/>
    <w:rsid w:val="005C3634"/>
    <w:rsid w:val="005C3CB4"/>
    <w:rsid w:val="005C3DA7"/>
    <w:rsid w:val="005C40C3"/>
    <w:rsid w:val="005C4912"/>
    <w:rsid w:val="005C4A53"/>
    <w:rsid w:val="005C4C98"/>
    <w:rsid w:val="005C562B"/>
    <w:rsid w:val="005C5F1D"/>
    <w:rsid w:val="005C6994"/>
    <w:rsid w:val="005C6CC4"/>
    <w:rsid w:val="005C70E2"/>
    <w:rsid w:val="005C70E6"/>
    <w:rsid w:val="005C72F6"/>
    <w:rsid w:val="005C7429"/>
    <w:rsid w:val="005C77DD"/>
    <w:rsid w:val="005D1179"/>
    <w:rsid w:val="005D1AC5"/>
    <w:rsid w:val="005D2612"/>
    <w:rsid w:val="005D297F"/>
    <w:rsid w:val="005D2A84"/>
    <w:rsid w:val="005D36C7"/>
    <w:rsid w:val="005D39B3"/>
    <w:rsid w:val="005D4164"/>
    <w:rsid w:val="005D487F"/>
    <w:rsid w:val="005D6546"/>
    <w:rsid w:val="005D66A7"/>
    <w:rsid w:val="005D6ACF"/>
    <w:rsid w:val="005D6D6E"/>
    <w:rsid w:val="005D6E7D"/>
    <w:rsid w:val="005D7816"/>
    <w:rsid w:val="005D7AAF"/>
    <w:rsid w:val="005E1031"/>
    <w:rsid w:val="005E174B"/>
    <w:rsid w:val="005E229A"/>
    <w:rsid w:val="005E2439"/>
    <w:rsid w:val="005E3695"/>
    <w:rsid w:val="005E40AB"/>
    <w:rsid w:val="005E5805"/>
    <w:rsid w:val="005E6A96"/>
    <w:rsid w:val="005E74E7"/>
    <w:rsid w:val="005F0A97"/>
    <w:rsid w:val="005F0BC5"/>
    <w:rsid w:val="005F0D51"/>
    <w:rsid w:val="005F1328"/>
    <w:rsid w:val="005F1F1F"/>
    <w:rsid w:val="005F25C2"/>
    <w:rsid w:val="005F297F"/>
    <w:rsid w:val="005F2AF4"/>
    <w:rsid w:val="005F435D"/>
    <w:rsid w:val="005F4A5E"/>
    <w:rsid w:val="005F553D"/>
    <w:rsid w:val="005F5DB2"/>
    <w:rsid w:val="005F61B0"/>
    <w:rsid w:val="005F6397"/>
    <w:rsid w:val="005F6C01"/>
    <w:rsid w:val="005F751A"/>
    <w:rsid w:val="005F7ED5"/>
    <w:rsid w:val="00601139"/>
    <w:rsid w:val="006011DA"/>
    <w:rsid w:val="006014A0"/>
    <w:rsid w:val="0060162A"/>
    <w:rsid w:val="006016B5"/>
    <w:rsid w:val="00602152"/>
    <w:rsid w:val="006025B6"/>
    <w:rsid w:val="00602764"/>
    <w:rsid w:val="00602A75"/>
    <w:rsid w:val="006037CF"/>
    <w:rsid w:val="00603D1C"/>
    <w:rsid w:val="00604007"/>
    <w:rsid w:val="0060482F"/>
    <w:rsid w:val="00605B7E"/>
    <w:rsid w:val="00606932"/>
    <w:rsid w:val="00607D80"/>
    <w:rsid w:val="00610D3E"/>
    <w:rsid w:val="0061101A"/>
    <w:rsid w:val="00611EA5"/>
    <w:rsid w:val="006137EE"/>
    <w:rsid w:val="00613E04"/>
    <w:rsid w:val="00614041"/>
    <w:rsid w:val="00614446"/>
    <w:rsid w:val="00614C5A"/>
    <w:rsid w:val="0061569E"/>
    <w:rsid w:val="00616402"/>
    <w:rsid w:val="00616568"/>
    <w:rsid w:val="00616944"/>
    <w:rsid w:val="006209DC"/>
    <w:rsid w:val="00620BB3"/>
    <w:rsid w:val="00620D0A"/>
    <w:rsid w:val="00621F8D"/>
    <w:rsid w:val="0062290A"/>
    <w:rsid w:val="006234C4"/>
    <w:rsid w:val="006237E2"/>
    <w:rsid w:val="00623E32"/>
    <w:rsid w:val="00624436"/>
    <w:rsid w:val="006244D7"/>
    <w:rsid w:val="006245E6"/>
    <w:rsid w:val="00625944"/>
    <w:rsid w:val="00625D0A"/>
    <w:rsid w:val="00627C2A"/>
    <w:rsid w:val="00627CB5"/>
    <w:rsid w:val="00630ADA"/>
    <w:rsid w:val="006310E8"/>
    <w:rsid w:val="00631BBE"/>
    <w:rsid w:val="00631E88"/>
    <w:rsid w:val="006324AC"/>
    <w:rsid w:val="006325C9"/>
    <w:rsid w:val="006326F4"/>
    <w:rsid w:val="006328CC"/>
    <w:rsid w:val="00633179"/>
    <w:rsid w:val="00633501"/>
    <w:rsid w:val="00633A07"/>
    <w:rsid w:val="00633CB8"/>
    <w:rsid w:val="00633FDB"/>
    <w:rsid w:val="00634062"/>
    <w:rsid w:val="006347D0"/>
    <w:rsid w:val="00634AE9"/>
    <w:rsid w:val="00634DF6"/>
    <w:rsid w:val="0063546C"/>
    <w:rsid w:val="00636670"/>
    <w:rsid w:val="00636FF9"/>
    <w:rsid w:val="00637721"/>
    <w:rsid w:val="00637A6B"/>
    <w:rsid w:val="00640E8B"/>
    <w:rsid w:val="00640F6B"/>
    <w:rsid w:val="00641CAE"/>
    <w:rsid w:val="006436AD"/>
    <w:rsid w:val="00643FE5"/>
    <w:rsid w:val="0064484C"/>
    <w:rsid w:val="00644945"/>
    <w:rsid w:val="006458EC"/>
    <w:rsid w:val="006459BA"/>
    <w:rsid w:val="00645A48"/>
    <w:rsid w:val="00645BC3"/>
    <w:rsid w:val="00645EB1"/>
    <w:rsid w:val="00645EE3"/>
    <w:rsid w:val="0064622E"/>
    <w:rsid w:val="00646519"/>
    <w:rsid w:val="00646A5D"/>
    <w:rsid w:val="006471EB"/>
    <w:rsid w:val="00647607"/>
    <w:rsid w:val="0065110A"/>
    <w:rsid w:val="00651996"/>
    <w:rsid w:val="00651EE7"/>
    <w:rsid w:val="00652065"/>
    <w:rsid w:val="0065218A"/>
    <w:rsid w:val="006523C4"/>
    <w:rsid w:val="00652A46"/>
    <w:rsid w:val="00652BC0"/>
    <w:rsid w:val="00653368"/>
    <w:rsid w:val="00653A67"/>
    <w:rsid w:val="00653FC5"/>
    <w:rsid w:val="006541AA"/>
    <w:rsid w:val="00654A22"/>
    <w:rsid w:val="00654E1B"/>
    <w:rsid w:val="00655BB4"/>
    <w:rsid w:val="006564B4"/>
    <w:rsid w:val="00657344"/>
    <w:rsid w:val="00657419"/>
    <w:rsid w:val="00657425"/>
    <w:rsid w:val="00657444"/>
    <w:rsid w:val="0066016F"/>
    <w:rsid w:val="006602DD"/>
    <w:rsid w:val="0066033D"/>
    <w:rsid w:val="006603AB"/>
    <w:rsid w:val="00660CE9"/>
    <w:rsid w:val="00661CDF"/>
    <w:rsid w:val="00662155"/>
    <w:rsid w:val="0066248D"/>
    <w:rsid w:val="00662FBC"/>
    <w:rsid w:val="006636C8"/>
    <w:rsid w:val="006639A0"/>
    <w:rsid w:val="006648CC"/>
    <w:rsid w:val="006654FE"/>
    <w:rsid w:val="00665592"/>
    <w:rsid w:val="006666B6"/>
    <w:rsid w:val="00666727"/>
    <w:rsid w:val="00666B55"/>
    <w:rsid w:val="00667C1D"/>
    <w:rsid w:val="00667EFB"/>
    <w:rsid w:val="00670202"/>
    <w:rsid w:val="00670525"/>
    <w:rsid w:val="006709C9"/>
    <w:rsid w:val="006711D2"/>
    <w:rsid w:val="00671DD0"/>
    <w:rsid w:val="00671E3A"/>
    <w:rsid w:val="00671F6C"/>
    <w:rsid w:val="0067211E"/>
    <w:rsid w:val="0067217A"/>
    <w:rsid w:val="00673E0C"/>
    <w:rsid w:val="00673E13"/>
    <w:rsid w:val="0067464F"/>
    <w:rsid w:val="00674A3F"/>
    <w:rsid w:val="00674DB3"/>
    <w:rsid w:val="006750F8"/>
    <w:rsid w:val="006752CF"/>
    <w:rsid w:val="00675D4D"/>
    <w:rsid w:val="00676223"/>
    <w:rsid w:val="006762E5"/>
    <w:rsid w:val="00676365"/>
    <w:rsid w:val="00677B82"/>
    <w:rsid w:val="00680283"/>
    <w:rsid w:val="00680CDA"/>
    <w:rsid w:val="00680FBA"/>
    <w:rsid w:val="00681574"/>
    <w:rsid w:val="006818C1"/>
    <w:rsid w:val="00681D19"/>
    <w:rsid w:val="00681D34"/>
    <w:rsid w:val="00682769"/>
    <w:rsid w:val="00682CCC"/>
    <w:rsid w:val="00683189"/>
    <w:rsid w:val="00683929"/>
    <w:rsid w:val="00683B0E"/>
    <w:rsid w:val="00684FC1"/>
    <w:rsid w:val="00685CF9"/>
    <w:rsid w:val="00686664"/>
    <w:rsid w:val="006866A6"/>
    <w:rsid w:val="00687717"/>
    <w:rsid w:val="00690639"/>
    <w:rsid w:val="00690BAC"/>
    <w:rsid w:val="00690EF1"/>
    <w:rsid w:val="00690FF6"/>
    <w:rsid w:val="006926C5"/>
    <w:rsid w:val="00692C37"/>
    <w:rsid w:val="00693910"/>
    <w:rsid w:val="00693D36"/>
    <w:rsid w:val="0069467E"/>
    <w:rsid w:val="00696AFE"/>
    <w:rsid w:val="0069757F"/>
    <w:rsid w:val="00697784"/>
    <w:rsid w:val="006A011F"/>
    <w:rsid w:val="006A0ECB"/>
    <w:rsid w:val="006A1C16"/>
    <w:rsid w:val="006A356F"/>
    <w:rsid w:val="006A3B0A"/>
    <w:rsid w:val="006A4F83"/>
    <w:rsid w:val="006A5F5C"/>
    <w:rsid w:val="006A6236"/>
    <w:rsid w:val="006A6F60"/>
    <w:rsid w:val="006A76F2"/>
    <w:rsid w:val="006A7A14"/>
    <w:rsid w:val="006A7EA3"/>
    <w:rsid w:val="006B0EC0"/>
    <w:rsid w:val="006B1B3D"/>
    <w:rsid w:val="006B20D2"/>
    <w:rsid w:val="006B292E"/>
    <w:rsid w:val="006B30FF"/>
    <w:rsid w:val="006B34C8"/>
    <w:rsid w:val="006B41BE"/>
    <w:rsid w:val="006B4567"/>
    <w:rsid w:val="006B461D"/>
    <w:rsid w:val="006B5D98"/>
    <w:rsid w:val="006B6D5F"/>
    <w:rsid w:val="006C089C"/>
    <w:rsid w:val="006C0CC6"/>
    <w:rsid w:val="006C0F9C"/>
    <w:rsid w:val="006C1797"/>
    <w:rsid w:val="006C1CB4"/>
    <w:rsid w:val="006C1DEA"/>
    <w:rsid w:val="006C2AEE"/>
    <w:rsid w:val="006C2E32"/>
    <w:rsid w:val="006C320C"/>
    <w:rsid w:val="006C48B8"/>
    <w:rsid w:val="006C4CEC"/>
    <w:rsid w:val="006C506F"/>
    <w:rsid w:val="006C54A9"/>
    <w:rsid w:val="006C5BEA"/>
    <w:rsid w:val="006C5C83"/>
    <w:rsid w:val="006C61E7"/>
    <w:rsid w:val="006C6359"/>
    <w:rsid w:val="006C66D7"/>
    <w:rsid w:val="006D046E"/>
    <w:rsid w:val="006D194A"/>
    <w:rsid w:val="006D1CCC"/>
    <w:rsid w:val="006D2161"/>
    <w:rsid w:val="006D2255"/>
    <w:rsid w:val="006D2BB4"/>
    <w:rsid w:val="006D3930"/>
    <w:rsid w:val="006D4043"/>
    <w:rsid w:val="006D447F"/>
    <w:rsid w:val="006D4A75"/>
    <w:rsid w:val="006D4BC6"/>
    <w:rsid w:val="006D5468"/>
    <w:rsid w:val="006D64F0"/>
    <w:rsid w:val="006E096E"/>
    <w:rsid w:val="006E0F6D"/>
    <w:rsid w:val="006E13A3"/>
    <w:rsid w:val="006E1698"/>
    <w:rsid w:val="006E2716"/>
    <w:rsid w:val="006E34A8"/>
    <w:rsid w:val="006E379E"/>
    <w:rsid w:val="006E38F3"/>
    <w:rsid w:val="006E3AB5"/>
    <w:rsid w:val="006E476C"/>
    <w:rsid w:val="006E4C70"/>
    <w:rsid w:val="006E5D67"/>
    <w:rsid w:val="006E6186"/>
    <w:rsid w:val="006E62D1"/>
    <w:rsid w:val="006E698C"/>
    <w:rsid w:val="006E7CDE"/>
    <w:rsid w:val="006E7DB5"/>
    <w:rsid w:val="006F02F2"/>
    <w:rsid w:val="006F06C1"/>
    <w:rsid w:val="006F0CE8"/>
    <w:rsid w:val="006F11E0"/>
    <w:rsid w:val="006F3275"/>
    <w:rsid w:val="006F327F"/>
    <w:rsid w:val="006F3D78"/>
    <w:rsid w:val="006F431A"/>
    <w:rsid w:val="006F45F1"/>
    <w:rsid w:val="006F56D1"/>
    <w:rsid w:val="006F5C04"/>
    <w:rsid w:val="006F65CA"/>
    <w:rsid w:val="006F69CE"/>
    <w:rsid w:val="006F6D85"/>
    <w:rsid w:val="006F71D0"/>
    <w:rsid w:val="006F73E0"/>
    <w:rsid w:val="006F7ED7"/>
    <w:rsid w:val="00700196"/>
    <w:rsid w:val="0070089A"/>
    <w:rsid w:val="00700DD7"/>
    <w:rsid w:val="007021EC"/>
    <w:rsid w:val="00702422"/>
    <w:rsid w:val="0070256D"/>
    <w:rsid w:val="007032D4"/>
    <w:rsid w:val="00704D36"/>
    <w:rsid w:val="00705586"/>
    <w:rsid w:val="00705F3D"/>
    <w:rsid w:val="007061FF"/>
    <w:rsid w:val="00706685"/>
    <w:rsid w:val="007067AA"/>
    <w:rsid w:val="00706CCE"/>
    <w:rsid w:val="0071021E"/>
    <w:rsid w:val="00710DFD"/>
    <w:rsid w:val="0071192D"/>
    <w:rsid w:val="007122BB"/>
    <w:rsid w:val="0071231C"/>
    <w:rsid w:val="00712445"/>
    <w:rsid w:val="00712FE1"/>
    <w:rsid w:val="007133B0"/>
    <w:rsid w:val="00713BDD"/>
    <w:rsid w:val="00714CB0"/>
    <w:rsid w:val="00714FE2"/>
    <w:rsid w:val="0071514D"/>
    <w:rsid w:val="00720D02"/>
    <w:rsid w:val="00721D0A"/>
    <w:rsid w:val="00721E4C"/>
    <w:rsid w:val="007221A5"/>
    <w:rsid w:val="00722639"/>
    <w:rsid w:val="00722B21"/>
    <w:rsid w:val="00723B9D"/>
    <w:rsid w:val="00724F69"/>
    <w:rsid w:val="00725115"/>
    <w:rsid w:val="0072526A"/>
    <w:rsid w:val="00725599"/>
    <w:rsid w:val="00725639"/>
    <w:rsid w:val="00725BAC"/>
    <w:rsid w:val="0072658C"/>
    <w:rsid w:val="00726E76"/>
    <w:rsid w:val="00726F30"/>
    <w:rsid w:val="00727076"/>
    <w:rsid w:val="007273B0"/>
    <w:rsid w:val="00730748"/>
    <w:rsid w:val="00730C1A"/>
    <w:rsid w:val="0073193C"/>
    <w:rsid w:val="007328B3"/>
    <w:rsid w:val="00732ADC"/>
    <w:rsid w:val="00733DDD"/>
    <w:rsid w:val="00734AA5"/>
    <w:rsid w:val="00735237"/>
    <w:rsid w:val="00735D69"/>
    <w:rsid w:val="007361A2"/>
    <w:rsid w:val="007361B9"/>
    <w:rsid w:val="00737E19"/>
    <w:rsid w:val="00740179"/>
    <w:rsid w:val="0074037A"/>
    <w:rsid w:val="00740BA2"/>
    <w:rsid w:val="00741231"/>
    <w:rsid w:val="00741308"/>
    <w:rsid w:val="00741471"/>
    <w:rsid w:val="007426CD"/>
    <w:rsid w:val="00743758"/>
    <w:rsid w:val="0074409B"/>
    <w:rsid w:val="007441F0"/>
    <w:rsid w:val="00744713"/>
    <w:rsid w:val="00744F3A"/>
    <w:rsid w:val="00745B66"/>
    <w:rsid w:val="00745C2A"/>
    <w:rsid w:val="0074632D"/>
    <w:rsid w:val="0074646B"/>
    <w:rsid w:val="007464C6"/>
    <w:rsid w:val="007471A4"/>
    <w:rsid w:val="007502BD"/>
    <w:rsid w:val="0075094A"/>
    <w:rsid w:val="0075138A"/>
    <w:rsid w:val="00751985"/>
    <w:rsid w:val="007519DA"/>
    <w:rsid w:val="007519FF"/>
    <w:rsid w:val="00751FA9"/>
    <w:rsid w:val="00752648"/>
    <w:rsid w:val="00754A36"/>
    <w:rsid w:val="00754CAA"/>
    <w:rsid w:val="00755396"/>
    <w:rsid w:val="007560E3"/>
    <w:rsid w:val="007561D6"/>
    <w:rsid w:val="0075735B"/>
    <w:rsid w:val="007603F2"/>
    <w:rsid w:val="00760714"/>
    <w:rsid w:val="007609D9"/>
    <w:rsid w:val="00760FA7"/>
    <w:rsid w:val="0076371D"/>
    <w:rsid w:val="00763735"/>
    <w:rsid w:val="007638A4"/>
    <w:rsid w:val="007639C8"/>
    <w:rsid w:val="00763CC9"/>
    <w:rsid w:val="00765154"/>
    <w:rsid w:val="00765196"/>
    <w:rsid w:val="00766022"/>
    <w:rsid w:val="00766A48"/>
    <w:rsid w:val="007674F4"/>
    <w:rsid w:val="00767989"/>
    <w:rsid w:val="00767F63"/>
    <w:rsid w:val="00767F9B"/>
    <w:rsid w:val="00772500"/>
    <w:rsid w:val="00772950"/>
    <w:rsid w:val="00773C09"/>
    <w:rsid w:val="00773E3E"/>
    <w:rsid w:val="00773E5A"/>
    <w:rsid w:val="00774470"/>
    <w:rsid w:val="007761EC"/>
    <w:rsid w:val="00776312"/>
    <w:rsid w:val="007766CA"/>
    <w:rsid w:val="00776968"/>
    <w:rsid w:val="00777628"/>
    <w:rsid w:val="00777671"/>
    <w:rsid w:val="00777D66"/>
    <w:rsid w:val="0078015C"/>
    <w:rsid w:val="007803EF"/>
    <w:rsid w:val="0078074E"/>
    <w:rsid w:val="00780F71"/>
    <w:rsid w:val="007819FC"/>
    <w:rsid w:val="00784CCE"/>
    <w:rsid w:val="00785595"/>
    <w:rsid w:val="0078591C"/>
    <w:rsid w:val="00785AF7"/>
    <w:rsid w:val="00785DEA"/>
    <w:rsid w:val="0078623A"/>
    <w:rsid w:val="0078681A"/>
    <w:rsid w:val="00786ABA"/>
    <w:rsid w:val="0078776C"/>
    <w:rsid w:val="00787C52"/>
    <w:rsid w:val="00787E9D"/>
    <w:rsid w:val="00787F25"/>
    <w:rsid w:val="00790B99"/>
    <w:rsid w:val="00790D50"/>
    <w:rsid w:val="00791A20"/>
    <w:rsid w:val="00791DD8"/>
    <w:rsid w:val="00792370"/>
    <w:rsid w:val="00792AE0"/>
    <w:rsid w:val="00792FC7"/>
    <w:rsid w:val="0079301C"/>
    <w:rsid w:val="007939F8"/>
    <w:rsid w:val="00793F8F"/>
    <w:rsid w:val="00794186"/>
    <w:rsid w:val="007941E7"/>
    <w:rsid w:val="007944ED"/>
    <w:rsid w:val="00794B54"/>
    <w:rsid w:val="007951B1"/>
    <w:rsid w:val="0079595E"/>
    <w:rsid w:val="00797226"/>
    <w:rsid w:val="007A019D"/>
    <w:rsid w:val="007A0C04"/>
    <w:rsid w:val="007A0C5E"/>
    <w:rsid w:val="007A12CA"/>
    <w:rsid w:val="007A2352"/>
    <w:rsid w:val="007A2F31"/>
    <w:rsid w:val="007A31FE"/>
    <w:rsid w:val="007A491F"/>
    <w:rsid w:val="007A50C9"/>
    <w:rsid w:val="007A5B2F"/>
    <w:rsid w:val="007A6625"/>
    <w:rsid w:val="007A6931"/>
    <w:rsid w:val="007A6A30"/>
    <w:rsid w:val="007A75F0"/>
    <w:rsid w:val="007A7DD6"/>
    <w:rsid w:val="007A7E55"/>
    <w:rsid w:val="007B075D"/>
    <w:rsid w:val="007B08ED"/>
    <w:rsid w:val="007B27A6"/>
    <w:rsid w:val="007B2BD0"/>
    <w:rsid w:val="007B2E48"/>
    <w:rsid w:val="007B3076"/>
    <w:rsid w:val="007B3E3D"/>
    <w:rsid w:val="007B4E7D"/>
    <w:rsid w:val="007B4F88"/>
    <w:rsid w:val="007B5927"/>
    <w:rsid w:val="007B5F64"/>
    <w:rsid w:val="007B75C9"/>
    <w:rsid w:val="007B7653"/>
    <w:rsid w:val="007B7CC5"/>
    <w:rsid w:val="007B7F09"/>
    <w:rsid w:val="007C007F"/>
    <w:rsid w:val="007C07E1"/>
    <w:rsid w:val="007C0AAD"/>
    <w:rsid w:val="007C0EBA"/>
    <w:rsid w:val="007C18E6"/>
    <w:rsid w:val="007C19E7"/>
    <w:rsid w:val="007C2330"/>
    <w:rsid w:val="007C2486"/>
    <w:rsid w:val="007C2DE4"/>
    <w:rsid w:val="007C2F85"/>
    <w:rsid w:val="007C3697"/>
    <w:rsid w:val="007C3746"/>
    <w:rsid w:val="007C3D76"/>
    <w:rsid w:val="007C4494"/>
    <w:rsid w:val="007C49DA"/>
    <w:rsid w:val="007C4C7A"/>
    <w:rsid w:val="007C5366"/>
    <w:rsid w:val="007C5C24"/>
    <w:rsid w:val="007C5CCE"/>
    <w:rsid w:val="007C607E"/>
    <w:rsid w:val="007C6B6A"/>
    <w:rsid w:val="007C7107"/>
    <w:rsid w:val="007D0535"/>
    <w:rsid w:val="007D1671"/>
    <w:rsid w:val="007D1954"/>
    <w:rsid w:val="007D1BC1"/>
    <w:rsid w:val="007D1D24"/>
    <w:rsid w:val="007D2425"/>
    <w:rsid w:val="007D2B47"/>
    <w:rsid w:val="007D3050"/>
    <w:rsid w:val="007D3DFB"/>
    <w:rsid w:val="007D4536"/>
    <w:rsid w:val="007D4B49"/>
    <w:rsid w:val="007D4C05"/>
    <w:rsid w:val="007D4EB9"/>
    <w:rsid w:val="007D50B6"/>
    <w:rsid w:val="007D5FED"/>
    <w:rsid w:val="007D61F9"/>
    <w:rsid w:val="007D64FA"/>
    <w:rsid w:val="007D6C8D"/>
    <w:rsid w:val="007D743B"/>
    <w:rsid w:val="007D7C58"/>
    <w:rsid w:val="007E03EC"/>
    <w:rsid w:val="007E0627"/>
    <w:rsid w:val="007E0A82"/>
    <w:rsid w:val="007E1C19"/>
    <w:rsid w:val="007E3552"/>
    <w:rsid w:val="007E39D9"/>
    <w:rsid w:val="007E3C7D"/>
    <w:rsid w:val="007E3F3D"/>
    <w:rsid w:val="007E4CAF"/>
    <w:rsid w:val="007E4DEB"/>
    <w:rsid w:val="007E54CC"/>
    <w:rsid w:val="007E558F"/>
    <w:rsid w:val="007E5FD5"/>
    <w:rsid w:val="007E6001"/>
    <w:rsid w:val="007E6297"/>
    <w:rsid w:val="007E63E8"/>
    <w:rsid w:val="007E6514"/>
    <w:rsid w:val="007F0804"/>
    <w:rsid w:val="007F0AA8"/>
    <w:rsid w:val="007F0E7A"/>
    <w:rsid w:val="007F12F0"/>
    <w:rsid w:val="007F1333"/>
    <w:rsid w:val="007F3A42"/>
    <w:rsid w:val="007F3BDE"/>
    <w:rsid w:val="007F4442"/>
    <w:rsid w:val="007F54D7"/>
    <w:rsid w:val="007F55A0"/>
    <w:rsid w:val="007F56CA"/>
    <w:rsid w:val="007F5B49"/>
    <w:rsid w:val="007F606B"/>
    <w:rsid w:val="007F6905"/>
    <w:rsid w:val="007F6D48"/>
    <w:rsid w:val="007F7487"/>
    <w:rsid w:val="007F7C90"/>
    <w:rsid w:val="008008CA"/>
    <w:rsid w:val="00800D73"/>
    <w:rsid w:val="00801756"/>
    <w:rsid w:val="00801B6B"/>
    <w:rsid w:val="00801DCE"/>
    <w:rsid w:val="00802329"/>
    <w:rsid w:val="008028CF"/>
    <w:rsid w:val="00802A18"/>
    <w:rsid w:val="008032F0"/>
    <w:rsid w:val="00804C2D"/>
    <w:rsid w:val="00806715"/>
    <w:rsid w:val="008106D8"/>
    <w:rsid w:val="00810EBF"/>
    <w:rsid w:val="008124E1"/>
    <w:rsid w:val="00812E75"/>
    <w:rsid w:val="0081323F"/>
    <w:rsid w:val="008136B1"/>
    <w:rsid w:val="008136EC"/>
    <w:rsid w:val="00814A64"/>
    <w:rsid w:val="00814FC5"/>
    <w:rsid w:val="00815CC3"/>
    <w:rsid w:val="00816CEF"/>
    <w:rsid w:val="0082093C"/>
    <w:rsid w:val="00820DA4"/>
    <w:rsid w:val="00821484"/>
    <w:rsid w:val="008216C8"/>
    <w:rsid w:val="0082171E"/>
    <w:rsid w:val="00821B0F"/>
    <w:rsid w:val="00822EEA"/>
    <w:rsid w:val="0082348D"/>
    <w:rsid w:val="00823F24"/>
    <w:rsid w:val="0082612B"/>
    <w:rsid w:val="0082619B"/>
    <w:rsid w:val="008262D5"/>
    <w:rsid w:val="0082763F"/>
    <w:rsid w:val="00830817"/>
    <w:rsid w:val="00830B53"/>
    <w:rsid w:val="00832771"/>
    <w:rsid w:val="008329E9"/>
    <w:rsid w:val="00832F03"/>
    <w:rsid w:val="00833457"/>
    <w:rsid w:val="00833C5F"/>
    <w:rsid w:val="00834561"/>
    <w:rsid w:val="008357D3"/>
    <w:rsid w:val="0083597C"/>
    <w:rsid w:val="00835A2F"/>
    <w:rsid w:val="00836D4A"/>
    <w:rsid w:val="00836F76"/>
    <w:rsid w:val="008407A9"/>
    <w:rsid w:val="0084115F"/>
    <w:rsid w:val="00841B34"/>
    <w:rsid w:val="00841F43"/>
    <w:rsid w:val="0084233E"/>
    <w:rsid w:val="008432B4"/>
    <w:rsid w:val="0084332D"/>
    <w:rsid w:val="00843736"/>
    <w:rsid w:val="00843C58"/>
    <w:rsid w:val="008440D7"/>
    <w:rsid w:val="00844B87"/>
    <w:rsid w:val="0084562E"/>
    <w:rsid w:val="00846457"/>
    <w:rsid w:val="008467EF"/>
    <w:rsid w:val="0084773A"/>
    <w:rsid w:val="00847C0F"/>
    <w:rsid w:val="008500F1"/>
    <w:rsid w:val="0085047F"/>
    <w:rsid w:val="00850838"/>
    <w:rsid w:val="00850B4A"/>
    <w:rsid w:val="00850ECD"/>
    <w:rsid w:val="00851252"/>
    <w:rsid w:val="0085160B"/>
    <w:rsid w:val="00852D61"/>
    <w:rsid w:val="00853296"/>
    <w:rsid w:val="008534C0"/>
    <w:rsid w:val="00854F05"/>
    <w:rsid w:val="00854FEB"/>
    <w:rsid w:val="00855B09"/>
    <w:rsid w:val="008569ED"/>
    <w:rsid w:val="00856E78"/>
    <w:rsid w:val="00857906"/>
    <w:rsid w:val="0086014B"/>
    <w:rsid w:val="008601D1"/>
    <w:rsid w:val="0086092A"/>
    <w:rsid w:val="00861CCC"/>
    <w:rsid w:val="0086224B"/>
    <w:rsid w:val="0086258A"/>
    <w:rsid w:val="00862EAB"/>
    <w:rsid w:val="00865E43"/>
    <w:rsid w:val="00865E9A"/>
    <w:rsid w:val="008676DE"/>
    <w:rsid w:val="008701AC"/>
    <w:rsid w:val="00870A49"/>
    <w:rsid w:val="00871477"/>
    <w:rsid w:val="0087325B"/>
    <w:rsid w:val="00873FE1"/>
    <w:rsid w:val="00874547"/>
    <w:rsid w:val="00875680"/>
    <w:rsid w:val="00876083"/>
    <w:rsid w:val="008771F7"/>
    <w:rsid w:val="00877DEE"/>
    <w:rsid w:val="00877F37"/>
    <w:rsid w:val="00880115"/>
    <w:rsid w:val="00881463"/>
    <w:rsid w:val="00881833"/>
    <w:rsid w:val="008819A2"/>
    <w:rsid w:val="00881F2C"/>
    <w:rsid w:val="0088226F"/>
    <w:rsid w:val="008835FF"/>
    <w:rsid w:val="008836C4"/>
    <w:rsid w:val="00883A8E"/>
    <w:rsid w:val="00884E51"/>
    <w:rsid w:val="008855A3"/>
    <w:rsid w:val="00886174"/>
    <w:rsid w:val="008870E8"/>
    <w:rsid w:val="0088779A"/>
    <w:rsid w:val="00887CCA"/>
    <w:rsid w:val="00887E5F"/>
    <w:rsid w:val="00890BBE"/>
    <w:rsid w:val="00890DC2"/>
    <w:rsid w:val="00890EE0"/>
    <w:rsid w:val="00891989"/>
    <w:rsid w:val="00891EAF"/>
    <w:rsid w:val="00893FF5"/>
    <w:rsid w:val="008941D3"/>
    <w:rsid w:val="0089427D"/>
    <w:rsid w:val="008949F3"/>
    <w:rsid w:val="00894CE5"/>
    <w:rsid w:val="008963C1"/>
    <w:rsid w:val="00896629"/>
    <w:rsid w:val="00897190"/>
    <w:rsid w:val="00897402"/>
    <w:rsid w:val="008974E9"/>
    <w:rsid w:val="008A0808"/>
    <w:rsid w:val="008A1A2D"/>
    <w:rsid w:val="008A39D6"/>
    <w:rsid w:val="008A4C67"/>
    <w:rsid w:val="008A4DB1"/>
    <w:rsid w:val="008A5816"/>
    <w:rsid w:val="008A5F91"/>
    <w:rsid w:val="008A6250"/>
    <w:rsid w:val="008A6DB8"/>
    <w:rsid w:val="008A7FFD"/>
    <w:rsid w:val="008B04D2"/>
    <w:rsid w:val="008B0E28"/>
    <w:rsid w:val="008B2B60"/>
    <w:rsid w:val="008B3672"/>
    <w:rsid w:val="008B45EB"/>
    <w:rsid w:val="008B4F3E"/>
    <w:rsid w:val="008B53D7"/>
    <w:rsid w:val="008B70A0"/>
    <w:rsid w:val="008B756C"/>
    <w:rsid w:val="008B7FF0"/>
    <w:rsid w:val="008C0036"/>
    <w:rsid w:val="008C0177"/>
    <w:rsid w:val="008C0B53"/>
    <w:rsid w:val="008C0CFD"/>
    <w:rsid w:val="008C0D89"/>
    <w:rsid w:val="008C0EAD"/>
    <w:rsid w:val="008C0F11"/>
    <w:rsid w:val="008C209F"/>
    <w:rsid w:val="008C231B"/>
    <w:rsid w:val="008C233B"/>
    <w:rsid w:val="008C3605"/>
    <w:rsid w:val="008C47B6"/>
    <w:rsid w:val="008C4DF8"/>
    <w:rsid w:val="008C4F09"/>
    <w:rsid w:val="008C5BD0"/>
    <w:rsid w:val="008C5EB9"/>
    <w:rsid w:val="008C6963"/>
    <w:rsid w:val="008C7AFD"/>
    <w:rsid w:val="008C7BD3"/>
    <w:rsid w:val="008D0509"/>
    <w:rsid w:val="008D05DD"/>
    <w:rsid w:val="008D07F6"/>
    <w:rsid w:val="008D11E1"/>
    <w:rsid w:val="008D1944"/>
    <w:rsid w:val="008D19F2"/>
    <w:rsid w:val="008D1A01"/>
    <w:rsid w:val="008D1E18"/>
    <w:rsid w:val="008D20AC"/>
    <w:rsid w:val="008D23AC"/>
    <w:rsid w:val="008D25AF"/>
    <w:rsid w:val="008D2624"/>
    <w:rsid w:val="008D2E13"/>
    <w:rsid w:val="008D356C"/>
    <w:rsid w:val="008D396E"/>
    <w:rsid w:val="008D45A3"/>
    <w:rsid w:val="008D4DCF"/>
    <w:rsid w:val="008D5349"/>
    <w:rsid w:val="008D569E"/>
    <w:rsid w:val="008D5CBD"/>
    <w:rsid w:val="008D6139"/>
    <w:rsid w:val="008D6250"/>
    <w:rsid w:val="008D76A8"/>
    <w:rsid w:val="008D773E"/>
    <w:rsid w:val="008D7B12"/>
    <w:rsid w:val="008E03F3"/>
    <w:rsid w:val="008E0A77"/>
    <w:rsid w:val="008E11AA"/>
    <w:rsid w:val="008E14CE"/>
    <w:rsid w:val="008E17C5"/>
    <w:rsid w:val="008E1E96"/>
    <w:rsid w:val="008E286C"/>
    <w:rsid w:val="008E3832"/>
    <w:rsid w:val="008E3C7D"/>
    <w:rsid w:val="008E40F3"/>
    <w:rsid w:val="008E41FF"/>
    <w:rsid w:val="008E49C5"/>
    <w:rsid w:val="008E50DD"/>
    <w:rsid w:val="008E6176"/>
    <w:rsid w:val="008E71D7"/>
    <w:rsid w:val="008F0495"/>
    <w:rsid w:val="008F12AB"/>
    <w:rsid w:val="008F3098"/>
    <w:rsid w:val="008F3553"/>
    <w:rsid w:val="008F3629"/>
    <w:rsid w:val="008F3760"/>
    <w:rsid w:val="008F3940"/>
    <w:rsid w:val="008F41BE"/>
    <w:rsid w:val="008F45AA"/>
    <w:rsid w:val="008F5AD7"/>
    <w:rsid w:val="008F687E"/>
    <w:rsid w:val="008F6D63"/>
    <w:rsid w:val="008F7205"/>
    <w:rsid w:val="008F7A1E"/>
    <w:rsid w:val="008F7A69"/>
    <w:rsid w:val="008F7F12"/>
    <w:rsid w:val="0090023A"/>
    <w:rsid w:val="009013AF"/>
    <w:rsid w:val="00901451"/>
    <w:rsid w:val="00901A24"/>
    <w:rsid w:val="00903A9D"/>
    <w:rsid w:val="00903F7E"/>
    <w:rsid w:val="009041F2"/>
    <w:rsid w:val="00904A4C"/>
    <w:rsid w:val="009058D9"/>
    <w:rsid w:val="00905E95"/>
    <w:rsid w:val="00906681"/>
    <w:rsid w:val="009075EE"/>
    <w:rsid w:val="00907CFE"/>
    <w:rsid w:val="00907EEF"/>
    <w:rsid w:val="009107A7"/>
    <w:rsid w:val="00911C46"/>
    <w:rsid w:val="009133AD"/>
    <w:rsid w:val="00913DA1"/>
    <w:rsid w:val="00914833"/>
    <w:rsid w:val="00916A54"/>
    <w:rsid w:val="00916E8B"/>
    <w:rsid w:val="00916F1B"/>
    <w:rsid w:val="0092007E"/>
    <w:rsid w:val="009201F0"/>
    <w:rsid w:val="00920410"/>
    <w:rsid w:val="0092059C"/>
    <w:rsid w:val="00920B6B"/>
    <w:rsid w:val="009215DE"/>
    <w:rsid w:val="0092221A"/>
    <w:rsid w:val="0092269B"/>
    <w:rsid w:val="00923754"/>
    <w:rsid w:val="00923B44"/>
    <w:rsid w:val="009242D1"/>
    <w:rsid w:val="00924B81"/>
    <w:rsid w:val="009257FE"/>
    <w:rsid w:val="0092594B"/>
    <w:rsid w:val="0092597F"/>
    <w:rsid w:val="00926EBC"/>
    <w:rsid w:val="009271CE"/>
    <w:rsid w:val="00927634"/>
    <w:rsid w:val="00927857"/>
    <w:rsid w:val="009279C9"/>
    <w:rsid w:val="00927CD0"/>
    <w:rsid w:val="00927D96"/>
    <w:rsid w:val="00927DF6"/>
    <w:rsid w:val="009303B4"/>
    <w:rsid w:val="009317BA"/>
    <w:rsid w:val="009322F3"/>
    <w:rsid w:val="00932637"/>
    <w:rsid w:val="00934072"/>
    <w:rsid w:val="0093407B"/>
    <w:rsid w:val="009341AD"/>
    <w:rsid w:val="0093422E"/>
    <w:rsid w:val="00934A29"/>
    <w:rsid w:val="00934E91"/>
    <w:rsid w:val="00934FDB"/>
    <w:rsid w:val="00935501"/>
    <w:rsid w:val="0093554D"/>
    <w:rsid w:val="00935F2B"/>
    <w:rsid w:val="009361B8"/>
    <w:rsid w:val="00936A3F"/>
    <w:rsid w:val="00936B38"/>
    <w:rsid w:val="00936C76"/>
    <w:rsid w:val="00936E97"/>
    <w:rsid w:val="00941715"/>
    <w:rsid w:val="00942079"/>
    <w:rsid w:val="0094219A"/>
    <w:rsid w:val="00943C18"/>
    <w:rsid w:val="00943D80"/>
    <w:rsid w:val="00943EC6"/>
    <w:rsid w:val="009445F8"/>
    <w:rsid w:val="00944A01"/>
    <w:rsid w:val="009450C8"/>
    <w:rsid w:val="00945879"/>
    <w:rsid w:val="00945B3D"/>
    <w:rsid w:val="009465AE"/>
    <w:rsid w:val="0094724C"/>
    <w:rsid w:val="009473D5"/>
    <w:rsid w:val="009476C0"/>
    <w:rsid w:val="009513E7"/>
    <w:rsid w:val="00951A3C"/>
    <w:rsid w:val="009523E4"/>
    <w:rsid w:val="00952791"/>
    <w:rsid w:val="00952E44"/>
    <w:rsid w:val="00952F16"/>
    <w:rsid w:val="00952F62"/>
    <w:rsid w:val="00953185"/>
    <w:rsid w:val="009545AD"/>
    <w:rsid w:val="0095486F"/>
    <w:rsid w:val="00954906"/>
    <w:rsid w:val="00954F1A"/>
    <w:rsid w:val="009550D3"/>
    <w:rsid w:val="00955198"/>
    <w:rsid w:val="009557A5"/>
    <w:rsid w:val="009564D6"/>
    <w:rsid w:val="009579A7"/>
    <w:rsid w:val="00957D7D"/>
    <w:rsid w:val="00960AED"/>
    <w:rsid w:val="00960D16"/>
    <w:rsid w:val="00961351"/>
    <w:rsid w:val="00961CDA"/>
    <w:rsid w:val="00961E3E"/>
    <w:rsid w:val="009624B3"/>
    <w:rsid w:val="00962647"/>
    <w:rsid w:val="00963104"/>
    <w:rsid w:val="009631B9"/>
    <w:rsid w:val="0096366A"/>
    <w:rsid w:val="00963D2F"/>
    <w:rsid w:val="00965841"/>
    <w:rsid w:val="009700E3"/>
    <w:rsid w:val="00970A29"/>
    <w:rsid w:val="00971239"/>
    <w:rsid w:val="009717A2"/>
    <w:rsid w:val="00972263"/>
    <w:rsid w:val="00972399"/>
    <w:rsid w:val="00972538"/>
    <w:rsid w:val="00972A92"/>
    <w:rsid w:val="00973E06"/>
    <w:rsid w:val="00973EAD"/>
    <w:rsid w:val="0097482E"/>
    <w:rsid w:val="00974EC2"/>
    <w:rsid w:val="00976364"/>
    <w:rsid w:val="0097780C"/>
    <w:rsid w:val="0098007A"/>
    <w:rsid w:val="0098020C"/>
    <w:rsid w:val="00980A09"/>
    <w:rsid w:val="00982191"/>
    <w:rsid w:val="0098321E"/>
    <w:rsid w:val="009833F5"/>
    <w:rsid w:val="009834D5"/>
    <w:rsid w:val="00983AE6"/>
    <w:rsid w:val="009850EE"/>
    <w:rsid w:val="0098545E"/>
    <w:rsid w:val="00986200"/>
    <w:rsid w:val="00986598"/>
    <w:rsid w:val="00986662"/>
    <w:rsid w:val="00986DB4"/>
    <w:rsid w:val="009876DE"/>
    <w:rsid w:val="00987885"/>
    <w:rsid w:val="009901D0"/>
    <w:rsid w:val="009904DE"/>
    <w:rsid w:val="0099119B"/>
    <w:rsid w:val="0099195C"/>
    <w:rsid w:val="00991E58"/>
    <w:rsid w:val="00993539"/>
    <w:rsid w:val="00995055"/>
    <w:rsid w:val="00995436"/>
    <w:rsid w:val="00995FA2"/>
    <w:rsid w:val="00996AB4"/>
    <w:rsid w:val="00996E5E"/>
    <w:rsid w:val="009A0877"/>
    <w:rsid w:val="009A10E3"/>
    <w:rsid w:val="009A1C28"/>
    <w:rsid w:val="009A205E"/>
    <w:rsid w:val="009A2B68"/>
    <w:rsid w:val="009A38A5"/>
    <w:rsid w:val="009A499C"/>
    <w:rsid w:val="009A59A9"/>
    <w:rsid w:val="009A613B"/>
    <w:rsid w:val="009A68D7"/>
    <w:rsid w:val="009A7039"/>
    <w:rsid w:val="009A7612"/>
    <w:rsid w:val="009A787F"/>
    <w:rsid w:val="009B112E"/>
    <w:rsid w:val="009B1D19"/>
    <w:rsid w:val="009B1EA6"/>
    <w:rsid w:val="009B2573"/>
    <w:rsid w:val="009B2AA0"/>
    <w:rsid w:val="009B2C26"/>
    <w:rsid w:val="009B3056"/>
    <w:rsid w:val="009B48BA"/>
    <w:rsid w:val="009B499E"/>
    <w:rsid w:val="009B57A1"/>
    <w:rsid w:val="009B57A2"/>
    <w:rsid w:val="009B6384"/>
    <w:rsid w:val="009B641C"/>
    <w:rsid w:val="009B6BAE"/>
    <w:rsid w:val="009B7292"/>
    <w:rsid w:val="009B76F2"/>
    <w:rsid w:val="009B7C35"/>
    <w:rsid w:val="009B7C60"/>
    <w:rsid w:val="009C0036"/>
    <w:rsid w:val="009C09EE"/>
    <w:rsid w:val="009C19EC"/>
    <w:rsid w:val="009C1AEB"/>
    <w:rsid w:val="009C1C27"/>
    <w:rsid w:val="009C1F97"/>
    <w:rsid w:val="009C2139"/>
    <w:rsid w:val="009C2541"/>
    <w:rsid w:val="009C2D80"/>
    <w:rsid w:val="009C2E95"/>
    <w:rsid w:val="009C3555"/>
    <w:rsid w:val="009C578C"/>
    <w:rsid w:val="009C5A1A"/>
    <w:rsid w:val="009C636E"/>
    <w:rsid w:val="009C690C"/>
    <w:rsid w:val="009C6F50"/>
    <w:rsid w:val="009C6F59"/>
    <w:rsid w:val="009C7B01"/>
    <w:rsid w:val="009D05C4"/>
    <w:rsid w:val="009D0E09"/>
    <w:rsid w:val="009D1610"/>
    <w:rsid w:val="009D16D1"/>
    <w:rsid w:val="009D178F"/>
    <w:rsid w:val="009D1DC9"/>
    <w:rsid w:val="009D255B"/>
    <w:rsid w:val="009D27F7"/>
    <w:rsid w:val="009D29FB"/>
    <w:rsid w:val="009D2E1C"/>
    <w:rsid w:val="009D3C8E"/>
    <w:rsid w:val="009D406E"/>
    <w:rsid w:val="009D40BA"/>
    <w:rsid w:val="009D4655"/>
    <w:rsid w:val="009D467D"/>
    <w:rsid w:val="009D476D"/>
    <w:rsid w:val="009D4AEF"/>
    <w:rsid w:val="009D6EB0"/>
    <w:rsid w:val="009D6EC5"/>
    <w:rsid w:val="009D7810"/>
    <w:rsid w:val="009D788E"/>
    <w:rsid w:val="009D7BF1"/>
    <w:rsid w:val="009D7F54"/>
    <w:rsid w:val="009E097D"/>
    <w:rsid w:val="009E0A48"/>
    <w:rsid w:val="009E0DBA"/>
    <w:rsid w:val="009E15BD"/>
    <w:rsid w:val="009E19E5"/>
    <w:rsid w:val="009E1B6C"/>
    <w:rsid w:val="009E3A8E"/>
    <w:rsid w:val="009E3B38"/>
    <w:rsid w:val="009E3F68"/>
    <w:rsid w:val="009E44F1"/>
    <w:rsid w:val="009E549E"/>
    <w:rsid w:val="009E5B9C"/>
    <w:rsid w:val="009E5CB8"/>
    <w:rsid w:val="009E6177"/>
    <w:rsid w:val="009E63A0"/>
    <w:rsid w:val="009E6C30"/>
    <w:rsid w:val="009E6E70"/>
    <w:rsid w:val="009E7509"/>
    <w:rsid w:val="009E7C1F"/>
    <w:rsid w:val="009F2D0D"/>
    <w:rsid w:val="009F2E41"/>
    <w:rsid w:val="009F3794"/>
    <w:rsid w:val="009F3EAA"/>
    <w:rsid w:val="009F4855"/>
    <w:rsid w:val="009F4C59"/>
    <w:rsid w:val="009F4EA9"/>
    <w:rsid w:val="009F5824"/>
    <w:rsid w:val="009F597B"/>
    <w:rsid w:val="009F77A4"/>
    <w:rsid w:val="00A00331"/>
    <w:rsid w:val="00A016B3"/>
    <w:rsid w:val="00A016D9"/>
    <w:rsid w:val="00A01B6E"/>
    <w:rsid w:val="00A01B98"/>
    <w:rsid w:val="00A01E5B"/>
    <w:rsid w:val="00A03893"/>
    <w:rsid w:val="00A03E0E"/>
    <w:rsid w:val="00A0415E"/>
    <w:rsid w:val="00A041B4"/>
    <w:rsid w:val="00A043AD"/>
    <w:rsid w:val="00A049B0"/>
    <w:rsid w:val="00A059F1"/>
    <w:rsid w:val="00A05B87"/>
    <w:rsid w:val="00A07704"/>
    <w:rsid w:val="00A07AC0"/>
    <w:rsid w:val="00A1002B"/>
    <w:rsid w:val="00A105DF"/>
    <w:rsid w:val="00A10769"/>
    <w:rsid w:val="00A111E6"/>
    <w:rsid w:val="00A1129E"/>
    <w:rsid w:val="00A11EE6"/>
    <w:rsid w:val="00A12034"/>
    <w:rsid w:val="00A120A7"/>
    <w:rsid w:val="00A13233"/>
    <w:rsid w:val="00A15F78"/>
    <w:rsid w:val="00A164D3"/>
    <w:rsid w:val="00A2162D"/>
    <w:rsid w:val="00A21C5A"/>
    <w:rsid w:val="00A22423"/>
    <w:rsid w:val="00A22488"/>
    <w:rsid w:val="00A2337C"/>
    <w:rsid w:val="00A2396F"/>
    <w:rsid w:val="00A23987"/>
    <w:rsid w:val="00A23BAB"/>
    <w:rsid w:val="00A25175"/>
    <w:rsid w:val="00A25CAB"/>
    <w:rsid w:val="00A27421"/>
    <w:rsid w:val="00A30984"/>
    <w:rsid w:val="00A31047"/>
    <w:rsid w:val="00A312B1"/>
    <w:rsid w:val="00A313DE"/>
    <w:rsid w:val="00A3371D"/>
    <w:rsid w:val="00A35187"/>
    <w:rsid w:val="00A351BB"/>
    <w:rsid w:val="00A35B87"/>
    <w:rsid w:val="00A35CF1"/>
    <w:rsid w:val="00A361EF"/>
    <w:rsid w:val="00A36D09"/>
    <w:rsid w:val="00A3761C"/>
    <w:rsid w:val="00A40EBD"/>
    <w:rsid w:val="00A41055"/>
    <w:rsid w:val="00A41F4C"/>
    <w:rsid w:val="00A4204F"/>
    <w:rsid w:val="00A42617"/>
    <w:rsid w:val="00A43720"/>
    <w:rsid w:val="00A439F8"/>
    <w:rsid w:val="00A43ACA"/>
    <w:rsid w:val="00A4402E"/>
    <w:rsid w:val="00A45F00"/>
    <w:rsid w:val="00A46AD2"/>
    <w:rsid w:val="00A46ADC"/>
    <w:rsid w:val="00A46B69"/>
    <w:rsid w:val="00A47273"/>
    <w:rsid w:val="00A474FD"/>
    <w:rsid w:val="00A47625"/>
    <w:rsid w:val="00A47AAD"/>
    <w:rsid w:val="00A50099"/>
    <w:rsid w:val="00A50271"/>
    <w:rsid w:val="00A50492"/>
    <w:rsid w:val="00A506FA"/>
    <w:rsid w:val="00A50987"/>
    <w:rsid w:val="00A50A72"/>
    <w:rsid w:val="00A51430"/>
    <w:rsid w:val="00A51D27"/>
    <w:rsid w:val="00A53B2E"/>
    <w:rsid w:val="00A54289"/>
    <w:rsid w:val="00A54ABC"/>
    <w:rsid w:val="00A55147"/>
    <w:rsid w:val="00A556FA"/>
    <w:rsid w:val="00A55B62"/>
    <w:rsid w:val="00A56086"/>
    <w:rsid w:val="00A56904"/>
    <w:rsid w:val="00A572D5"/>
    <w:rsid w:val="00A573FE"/>
    <w:rsid w:val="00A600F7"/>
    <w:rsid w:val="00A60498"/>
    <w:rsid w:val="00A60BC2"/>
    <w:rsid w:val="00A61136"/>
    <w:rsid w:val="00A61B6A"/>
    <w:rsid w:val="00A62119"/>
    <w:rsid w:val="00A62EC8"/>
    <w:rsid w:val="00A643CB"/>
    <w:rsid w:val="00A65744"/>
    <w:rsid w:val="00A66003"/>
    <w:rsid w:val="00A666F9"/>
    <w:rsid w:val="00A67747"/>
    <w:rsid w:val="00A70447"/>
    <w:rsid w:val="00A704E9"/>
    <w:rsid w:val="00A71AFB"/>
    <w:rsid w:val="00A727BE"/>
    <w:rsid w:val="00A75152"/>
    <w:rsid w:val="00A75B23"/>
    <w:rsid w:val="00A75DCC"/>
    <w:rsid w:val="00A76A81"/>
    <w:rsid w:val="00A76B3A"/>
    <w:rsid w:val="00A772A3"/>
    <w:rsid w:val="00A77C5D"/>
    <w:rsid w:val="00A80DC6"/>
    <w:rsid w:val="00A80F43"/>
    <w:rsid w:val="00A82349"/>
    <w:rsid w:val="00A82761"/>
    <w:rsid w:val="00A82C57"/>
    <w:rsid w:val="00A82C84"/>
    <w:rsid w:val="00A82CB7"/>
    <w:rsid w:val="00A836B9"/>
    <w:rsid w:val="00A83F1F"/>
    <w:rsid w:val="00A84981"/>
    <w:rsid w:val="00A84BF1"/>
    <w:rsid w:val="00A87BC5"/>
    <w:rsid w:val="00A90843"/>
    <w:rsid w:val="00A908C6"/>
    <w:rsid w:val="00A909C7"/>
    <w:rsid w:val="00A91410"/>
    <w:rsid w:val="00A91437"/>
    <w:rsid w:val="00A92558"/>
    <w:rsid w:val="00A92A92"/>
    <w:rsid w:val="00A92B9C"/>
    <w:rsid w:val="00A93737"/>
    <w:rsid w:val="00A950AD"/>
    <w:rsid w:val="00A95C15"/>
    <w:rsid w:val="00A966DC"/>
    <w:rsid w:val="00A9690D"/>
    <w:rsid w:val="00A96B4B"/>
    <w:rsid w:val="00A96DBD"/>
    <w:rsid w:val="00A971BC"/>
    <w:rsid w:val="00A97A77"/>
    <w:rsid w:val="00A97B47"/>
    <w:rsid w:val="00AA0759"/>
    <w:rsid w:val="00AA0B40"/>
    <w:rsid w:val="00AA0CD0"/>
    <w:rsid w:val="00AA10DA"/>
    <w:rsid w:val="00AA198D"/>
    <w:rsid w:val="00AA338D"/>
    <w:rsid w:val="00AA3698"/>
    <w:rsid w:val="00AA3719"/>
    <w:rsid w:val="00AA414C"/>
    <w:rsid w:val="00AA4988"/>
    <w:rsid w:val="00AA4E90"/>
    <w:rsid w:val="00AA5121"/>
    <w:rsid w:val="00AA51E4"/>
    <w:rsid w:val="00AA5A79"/>
    <w:rsid w:val="00AA67F6"/>
    <w:rsid w:val="00AA69B9"/>
    <w:rsid w:val="00AA7600"/>
    <w:rsid w:val="00AA7BFC"/>
    <w:rsid w:val="00AB0372"/>
    <w:rsid w:val="00AB0CB2"/>
    <w:rsid w:val="00AB0FE6"/>
    <w:rsid w:val="00AB115C"/>
    <w:rsid w:val="00AB1217"/>
    <w:rsid w:val="00AB1626"/>
    <w:rsid w:val="00AB270F"/>
    <w:rsid w:val="00AB2C6D"/>
    <w:rsid w:val="00AB2E3C"/>
    <w:rsid w:val="00AB38CE"/>
    <w:rsid w:val="00AB3FFC"/>
    <w:rsid w:val="00AB44C6"/>
    <w:rsid w:val="00AB4DEC"/>
    <w:rsid w:val="00AB5687"/>
    <w:rsid w:val="00AC02F0"/>
    <w:rsid w:val="00AC031C"/>
    <w:rsid w:val="00AC031D"/>
    <w:rsid w:val="00AC0494"/>
    <w:rsid w:val="00AC0F45"/>
    <w:rsid w:val="00AC1074"/>
    <w:rsid w:val="00AC3BA2"/>
    <w:rsid w:val="00AC3D9E"/>
    <w:rsid w:val="00AC4214"/>
    <w:rsid w:val="00AC519B"/>
    <w:rsid w:val="00AC62C3"/>
    <w:rsid w:val="00AC6AA2"/>
    <w:rsid w:val="00AC6FF8"/>
    <w:rsid w:val="00AC7314"/>
    <w:rsid w:val="00AD0C36"/>
    <w:rsid w:val="00AD12F0"/>
    <w:rsid w:val="00AD158B"/>
    <w:rsid w:val="00AD1AA7"/>
    <w:rsid w:val="00AD1BAA"/>
    <w:rsid w:val="00AD276D"/>
    <w:rsid w:val="00AD27E6"/>
    <w:rsid w:val="00AD3FE6"/>
    <w:rsid w:val="00AD40FA"/>
    <w:rsid w:val="00AD48E3"/>
    <w:rsid w:val="00AD4BE1"/>
    <w:rsid w:val="00AD4C1A"/>
    <w:rsid w:val="00AD55E3"/>
    <w:rsid w:val="00AD628B"/>
    <w:rsid w:val="00AD7269"/>
    <w:rsid w:val="00AD767D"/>
    <w:rsid w:val="00AE0004"/>
    <w:rsid w:val="00AE0388"/>
    <w:rsid w:val="00AE0F58"/>
    <w:rsid w:val="00AE1862"/>
    <w:rsid w:val="00AE234E"/>
    <w:rsid w:val="00AE43AB"/>
    <w:rsid w:val="00AE4BB5"/>
    <w:rsid w:val="00AE4E24"/>
    <w:rsid w:val="00AE5F7C"/>
    <w:rsid w:val="00AF021E"/>
    <w:rsid w:val="00AF04C9"/>
    <w:rsid w:val="00AF05B7"/>
    <w:rsid w:val="00AF1CBB"/>
    <w:rsid w:val="00AF1F87"/>
    <w:rsid w:val="00AF223F"/>
    <w:rsid w:val="00AF28B5"/>
    <w:rsid w:val="00AF36A7"/>
    <w:rsid w:val="00AF408D"/>
    <w:rsid w:val="00AF4258"/>
    <w:rsid w:val="00AF4C62"/>
    <w:rsid w:val="00AF4CD8"/>
    <w:rsid w:val="00AF58C1"/>
    <w:rsid w:val="00AF5910"/>
    <w:rsid w:val="00AF5ABB"/>
    <w:rsid w:val="00AF5D01"/>
    <w:rsid w:val="00AF629C"/>
    <w:rsid w:val="00AF689F"/>
    <w:rsid w:val="00AF75AF"/>
    <w:rsid w:val="00AF7E05"/>
    <w:rsid w:val="00B001B1"/>
    <w:rsid w:val="00B002EB"/>
    <w:rsid w:val="00B00E88"/>
    <w:rsid w:val="00B0133A"/>
    <w:rsid w:val="00B03A36"/>
    <w:rsid w:val="00B03D59"/>
    <w:rsid w:val="00B040DA"/>
    <w:rsid w:val="00B04890"/>
    <w:rsid w:val="00B04D9C"/>
    <w:rsid w:val="00B05416"/>
    <w:rsid w:val="00B059B6"/>
    <w:rsid w:val="00B062DE"/>
    <w:rsid w:val="00B0656B"/>
    <w:rsid w:val="00B06961"/>
    <w:rsid w:val="00B06D07"/>
    <w:rsid w:val="00B0702D"/>
    <w:rsid w:val="00B10169"/>
    <w:rsid w:val="00B10A79"/>
    <w:rsid w:val="00B115D4"/>
    <w:rsid w:val="00B115F7"/>
    <w:rsid w:val="00B12280"/>
    <w:rsid w:val="00B122A3"/>
    <w:rsid w:val="00B12846"/>
    <w:rsid w:val="00B1304C"/>
    <w:rsid w:val="00B134E4"/>
    <w:rsid w:val="00B139A9"/>
    <w:rsid w:val="00B13B82"/>
    <w:rsid w:val="00B13E12"/>
    <w:rsid w:val="00B14AA6"/>
    <w:rsid w:val="00B150AA"/>
    <w:rsid w:val="00B15901"/>
    <w:rsid w:val="00B15B0B"/>
    <w:rsid w:val="00B15B5F"/>
    <w:rsid w:val="00B1660F"/>
    <w:rsid w:val="00B17867"/>
    <w:rsid w:val="00B17D48"/>
    <w:rsid w:val="00B17F43"/>
    <w:rsid w:val="00B17FD8"/>
    <w:rsid w:val="00B21ACC"/>
    <w:rsid w:val="00B226FA"/>
    <w:rsid w:val="00B2283D"/>
    <w:rsid w:val="00B230B8"/>
    <w:rsid w:val="00B23920"/>
    <w:rsid w:val="00B23942"/>
    <w:rsid w:val="00B252D1"/>
    <w:rsid w:val="00B25ADF"/>
    <w:rsid w:val="00B26533"/>
    <w:rsid w:val="00B32103"/>
    <w:rsid w:val="00B328CE"/>
    <w:rsid w:val="00B3311F"/>
    <w:rsid w:val="00B33308"/>
    <w:rsid w:val="00B33BCA"/>
    <w:rsid w:val="00B344E1"/>
    <w:rsid w:val="00B3454F"/>
    <w:rsid w:val="00B34A29"/>
    <w:rsid w:val="00B350CB"/>
    <w:rsid w:val="00B35313"/>
    <w:rsid w:val="00B36270"/>
    <w:rsid w:val="00B36548"/>
    <w:rsid w:val="00B36737"/>
    <w:rsid w:val="00B37465"/>
    <w:rsid w:val="00B418C4"/>
    <w:rsid w:val="00B41DB4"/>
    <w:rsid w:val="00B428BA"/>
    <w:rsid w:val="00B429E7"/>
    <w:rsid w:val="00B42C7C"/>
    <w:rsid w:val="00B43094"/>
    <w:rsid w:val="00B43EF7"/>
    <w:rsid w:val="00B44475"/>
    <w:rsid w:val="00B44727"/>
    <w:rsid w:val="00B44C4E"/>
    <w:rsid w:val="00B44F85"/>
    <w:rsid w:val="00B456A1"/>
    <w:rsid w:val="00B45BFE"/>
    <w:rsid w:val="00B46792"/>
    <w:rsid w:val="00B46FD9"/>
    <w:rsid w:val="00B4705D"/>
    <w:rsid w:val="00B50AAE"/>
    <w:rsid w:val="00B5102A"/>
    <w:rsid w:val="00B52115"/>
    <w:rsid w:val="00B528D7"/>
    <w:rsid w:val="00B54547"/>
    <w:rsid w:val="00B553B2"/>
    <w:rsid w:val="00B56936"/>
    <w:rsid w:val="00B5740C"/>
    <w:rsid w:val="00B5757F"/>
    <w:rsid w:val="00B60184"/>
    <w:rsid w:val="00B60575"/>
    <w:rsid w:val="00B60BDC"/>
    <w:rsid w:val="00B61003"/>
    <w:rsid w:val="00B619D4"/>
    <w:rsid w:val="00B6217E"/>
    <w:rsid w:val="00B6268A"/>
    <w:rsid w:val="00B63324"/>
    <w:rsid w:val="00B63683"/>
    <w:rsid w:val="00B6380D"/>
    <w:rsid w:val="00B63E4D"/>
    <w:rsid w:val="00B64481"/>
    <w:rsid w:val="00B64581"/>
    <w:rsid w:val="00B66059"/>
    <w:rsid w:val="00B66B96"/>
    <w:rsid w:val="00B679DD"/>
    <w:rsid w:val="00B70570"/>
    <w:rsid w:val="00B708A4"/>
    <w:rsid w:val="00B71241"/>
    <w:rsid w:val="00B729DA"/>
    <w:rsid w:val="00B73414"/>
    <w:rsid w:val="00B7369C"/>
    <w:rsid w:val="00B737F7"/>
    <w:rsid w:val="00B74C80"/>
    <w:rsid w:val="00B75180"/>
    <w:rsid w:val="00B7541F"/>
    <w:rsid w:val="00B77357"/>
    <w:rsid w:val="00B77D40"/>
    <w:rsid w:val="00B81623"/>
    <w:rsid w:val="00B81685"/>
    <w:rsid w:val="00B81CCC"/>
    <w:rsid w:val="00B8339C"/>
    <w:rsid w:val="00B8388A"/>
    <w:rsid w:val="00B84A89"/>
    <w:rsid w:val="00B84E3D"/>
    <w:rsid w:val="00B8512A"/>
    <w:rsid w:val="00B85173"/>
    <w:rsid w:val="00B869FF"/>
    <w:rsid w:val="00B875B6"/>
    <w:rsid w:val="00B90B90"/>
    <w:rsid w:val="00B911AC"/>
    <w:rsid w:val="00B9154A"/>
    <w:rsid w:val="00B91610"/>
    <w:rsid w:val="00B91EEA"/>
    <w:rsid w:val="00B9284B"/>
    <w:rsid w:val="00B9385A"/>
    <w:rsid w:val="00B93B48"/>
    <w:rsid w:val="00B9491F"/>
    <w:rsid w:val="00B94BCE"/>
    <w:rsid w:val="00B965C5"/>
    <w:rsid w:val="00B96950"/>
    <w:rsid w:val="00B96A6F"/>
    <w:rsid w:val="00B96DDC"/>
    <w:rsid w:val="00BA00BD"/>
    <w:rsid w:val="00BA016B"/>
    <w:rsid w:val="00BA0AA3"/>
    <w:rsid w:val="00BA1212"/>
    <w:rsid w:val="00BA141E"/>
    <w:rsid w:val="00BA14C6"/>
    <w:rsid w:val="00BA1646"/>
    <w:rsid w:val="00BA2AFE"/>
    <w:rsid w:val="00BA38D2"/>
    <w:rsid w:val="00BA5504"/>
    <w:rsid w:val="00BA6E61"/>
    <w:rsid w:val="00BA7319"/>
    <w:rsid w:val="00BA7429"/>
    <w:rsid w:val="00BA76C5"/>
    <w:rsid w:val="00BA77FF"/>
    <w:rsid w:val="00BB16EB"/>
    <w:rsid w:val="00BB17E6"/>
    <w:rsid w:val="00BB249C"/>
    <w:rsid w:val="00BB2CF0"/>
    <w:rsid w:val="00BB3077"/>
    <w:rsid w:val="00BB32DD"/>
    <w:rsid w:val="00BB38A7"/>
    <w:rsid w:val="00BB436F"/>
    <w:rsid w:val="00BB4412"/>
    <w:rsid w:val="00BB49F6"/>
    <w:rsid w:val="00BB4FCB"/>
    <w:rsid w:val="00BB5CF6"/>
    <w:rsid w:val="00BB6239"/>
    <w:rsid w:val="00BB6B07"/>
    <w:rsid w:val="00BC00D2"/>
    <w:rsid w:val="00BC0236"/>
    <w:rsid w:val="00BC0238"/>
    <w:rsid w:val="00BC0296"/>
    <w:rsid w:val="00BC0C72"/>
    <w:rsid w:val="00BC0EC9"/>
    <w:rsid w:val="00BC1001"/>
    <w:rsid w:val="00BC1C68"/>
    <w:rsid w:val="00BC2422"/>
    <w:rsid w:val="00BC2BF0"/>
    <w:rsid w:val="00BC2E03"/>
    <w:rsid w:val="00BC51E4"/>
    <w:rsid w:val="00BC58B0"/>
    <w:rsid w:val="00BC7CD2"/>
    <w:rsid w:val="00BD00EF"/>
    <w:rsid w:val="00BD07C6"/>
    <w:rsid w:val="00BD0880"/>
    <w:rsid w:val="00BD0A30"/>
    <w:rsid w:val="00BD0D91"/>
    <w:rsid w:val="00BD10F0"/>
    <w:rsid w:val="00BD119D"/>
    <w:rsid w:val="00BD1A2B"/>
    <w:rsid w:val="00BD1C70"/>
    <w:rsid w:val="00BD2951"/>
    <w:rsid w:val="00BD3292"/>
    <w:rsid w:val="00BD38CC"/>
    <w:rsid w:val="00BD3AEC"/>
    <w:rsid w:val="00BD3B60"/>
    <w:rsid w:val="00BD3C1E"/>
    <w:rsid w:val="00BD401A"/>
    <w:rsid w:val="00BD420F"/>
    <w:rsid w:val="00BD493C"/>
    <w:rsid w:val="00BD4A62"/>
    <w:rsid w:val="00BD556A"/>
    <w:rsid w:val="00BD62BD"/>
    <w:rsid w:val="00BD666B"/>
    <w:rsid w:val="00BD6712"/>
    <w:rsid w:val="00BD7759"/>
    <w:rsid w:val="00BD7E2B"/>
    <w:rsid w:val="00BE0EC7"/>
    <w:rsid w:val="00BE1312"/>
    <w:rsid w:val="00BE13A6"/>
    <w:rsid w:val="00BE1427"/>
    <w:rsid w:val="00BE1A5D"/>
    <w:rsid w:val="00BE2735"/>
    <w:rsid w:val="00BE34C7"/>
    <w:rsid w:val="00BE4A49"/>
    <w:rsid w:val="00BE603A"/>
    <w:rsid w:val="00BE66B5"/>
    <w:rsid w:val="00BE6C51"/>
    <w:rsid w:val="00BE76F8"/>
    <w:rsid w:val="00BE7EE9"/>
    <w:rsid w:val="00BF04D5"/>
    <w:rsid w:val="00BF0657"/>
    <w:rsid w:val="00BF11D0"/>
    <w:rsid w:val="00BF1601"/>
    <w:rsid w:val="00BF1F32"/>
    <w:rsid w:val="00BF21D0"/>
    <w:rsid w:val="00BF2428"/>
    <w:rsid w:val="00BF3CCC"/>
    <w:rsid w:val="00BF3F6F"/>
    <w:rsid w:val="00BF4327"/>
    <w:rsid w:val="00BF4544"/>
    <w:rsid w:val="00BF4D33"/>
    <w:rsid w:val="00BF5ECD"/>
    <w:rsid w:val="00BF60D8"/>
    <w:rsid w:val="00BF62C2"/>
    <w:rsid w:val="00BF643D"/>
    <w:rsid w:val="00BF6A50"/>
    <w:rsid w:val="00BF7439"/>
    <w:rsid w:val="00BF7F31"/>
    <w:rsid w:val="00C005E5"/>
    <w:rsid w:val="00C00860"/>
    <w:rsid w:val="00C00EE8"/>
    <w:rsid w:val="00C01019"/>
    <w:rsid w:val="00C01056"/>
    <w:rsid w:val="00C01148"/>
    <w:rsid w:val="00C0117B"/>
    <w:rsid w:val="00C014FF"/>
    <w:rsid w:val="00C0176D"/>
    <w:rsid w:val="00C01FAB"/>
    <w:rsid w:val="00C020FB"/>
    <w:rsid w:val="00C04895"/>
    <w:rsid w:val="00C04A0F"/>
    <w:rsid w:val="00C04CD4"/>
    <w:rsid w:val="00C0519C"/>
    <w:rsid w:val="00C05745"/>
    <w:rsid w:val="00C06936"/>
    <w:rsid w:val="00C06A3D"/>
    <w:rsid w:val="00C076FD"/>
    <w:rsid w:val="00C07DC2"/>
    <w:rsid w:val="00C07DE5"/>
    <w:rsid w:val="00C12010"/>
    <w:rsid w:val="00C12860"/>
    <w:rsid w:val="00C12952"/>
    <w:rsid w:val="00C12F05"/>
    <w:rsid w:val="00C1333F"/>
    <w:rsid w:val="00C136D8"/>
    <w:rsid w:val="00C13764"/>
    <w:rsid w:val="00C14ABB"/>
    <w:rsid w:val="00C153E6"/>
    <w:rsid w:val="00C15DAE"/>
    <w:rsid w:val="00C167E1"/>
    <w:rsid w:val="00C16BF9"/>
    <w:rsid w:val="00C16F38"/>
    <w:rsid w:val="00C1721B"/>
    <w:rsid w:val="00C2063D"/>
    <w:rsid w:val="00C21140"/>
    <w:rsid w:val="00C22BDE"/>
    <w:rsid w:val="00C22FA6"/>
    <w:rsid w:val="00C23F5D"/>
    <w:rsid w:val="00C2438F"/>
    <w:rsid w:val="00C25279"/>
    <w:rsid w:val="00C26378"/>
    <w:rsid w:val="00C272C1"/>
    <w:rsid w:val="00C276A2"/>
    <w:rsid w:val="00C27E3E"/>
    <w:rsid w:val="00C302B6"/>
    <w:rsid w:val="00C3095B"/>
    <w:rsid w:val="00C31575"/>
    <w:rsid w:val="00C318AA"/>
    <w:rsid w:val="00C31E12"/>
    <w:rsid w:val="00C32052"/>
    <w:rsid w:val="00C33A41"/>
    <w:rsid w:val="00C33B7A"/>
    <w:rsid w:val="00C345BB"/>
    <w:rsid w:val="00C34807"/>
    <w:rsid w:val="00C3512E"/>
    <w:rsid w:val="00C35738"/>
    <w:rsid w:val="00C35A55"/>
    <w:rsid w:val="00C35B2E"/>
    <w:rsid w:val="00C360EA"/>
    <w:rsid w:val="00C371F3"/>
    <w:rsid w:val="00C375C5"/>
    <w:rsid w:val="00C375DC"/>
    <w:rsid w:val="00C37BD3"/>
    <w:rsid w:val="00C37F34"/>
    <w:rsid w:val="00C40942"/>
    <w:rsid w:val="00C41382"/>
    <w:rsid w:val="00C41F28"/>
    <w:rsid w:val="00C42FAD"/>
    <w:rsid w:val="00C4321C"/>
    <w:rsid w:val="00C43605"/>
    <w:rsid w:val="00C43DA7"/>
    <w:rsid w:val="00C44731"/>
    <w:rsid w:val="00C44AFA"/>
    <w:rsid w:val="00C45393"/>
    <w:rsid w:val="00C453FB"/>
    <w:rsid w:val="00C4542C"/>
    <w:rsid w:val="00C46394"/>
    <w:rsid w:val="00C4682E"/>
    <w:rsid w:val="00C46B96"/>
    <w:rsid w:val="00C46BB0"/>
    <w:rsid w:val="00C47714"/>
    <w:rsid w:val="00C47A26"/>
    <w:rsid w:val="00C50862"/>
    <w:rsid w:val="00C50CA0"/>
    <w:rsid w:val="00C523AB"/>
    <w:rsid w:val="00C52CFC"/>
    <w:rsid w:val="00C53199"/>
    <w:rsid w:val="00C539C0"/>
    <w:rsid w:val="00C53BC8"/>
    <w:rsid w:val="00C53DDD"/>
    <w:rsid w:val="00C549C1"/>
    <w:rsid w:val="00C54A14"/>
    <w:rsid w:val="00C54B41"/>
    <w:rsid w:val="00C54FD5"/>
    <w:rsid w:val="00C5675D"/>
    <w:rsid w:val="00C56A69"/>
    <w:rsid w:val="00C57916"/>
    <w:rsid w:val="00C57CA9"/>
    <w:rsid w:val="00C57F1B"/>
    <w:rsid w:val="00C60D9C"/>
    <w:rsid w:val="00C60E80"/>
    <w:rsid w:val="00C61FF2"/>
    <w:rsid w:val="00C62CC5"/>
    <w:rsid w:val="00C6344B"/>
    <w:rsid w:val="00C635C7"/>
    <w:rsid w:val="00C639F9"/>
    <w:rsid w:val="00C63DD8"/>
    <w:rsid w:val="00C63DFC"/>
    <w:rsid w:val="00C658D6"/>
    <w:rsid w:val="00C67B95"/>
    <w:rsid w:val="00C67DBF"/>
    <w:rsid w:val="00C67EB1"/>
    <w:rsid w:val="00C70D13"/>
    <w:rsid w:val="00C71A64"/>
    <w:rsid w:val="00C72208"/>
    <w:rsid w:val="00C72F7A"/>
    <w:rsid w:val="00C73019"/>
    <w:rsid w:val="00C736EE"/>
    <w:rsid w:val="00C7372F"/>
    <w:rsid w:val="00C74656"/>
    <w:rsid w:val="00C74722"/>
    <w:rsid w:val="00C75C8B"/>
    <w:rsid w:val="00C76001"/>
    <w:rsid w:val="00C76D8D"/>
    <w:rsid w:val="00C771BA"/>
    <w:rsid w:val="00C77369"/>
    <w:rsid w:val="00C77CF2"/>
    <w:rsid w:val="00C81A74"/>
    <w:rsid w:val="00C8263B"/>
    <w:rsid w:val="00C83117"/>
    <w:rsid w:val="00C839C9"/>
    <w:rsid w:val="00C8494F"/>
    <w:rsid w:val="00C8531E"/>
    <w:rsid w:val="00C85379"/>
    <w:rsid w:val="00C8577C"/>
    <w:rsid w:val="00C86AC2"/>
    <w:rsid w:val="00C911CC"/>
    <w:rsid w:val="00C912CD"/>
    <w:rsid w:val="00C91A6C"/>
    <w:rsid w:val="00C92815"/>
    <w:rsid w:val="00C9348B"/>
    <w:rsid w:val="00C934B2"/>
    <w:rsid w:val="00C937C6"/>
    <w:rsid w:val="00C93AD3"/>
    <w:rsid w:val="00C945C4"/>
    <w:rsid w:val="00C94E0D"/>
    <w:rsid w:val="00C958ED"/>
    <w:rsid w:val="00C95F28"/>
    <w:rsid w:val="00C963FB"/>
    <w:rsid w:val="00C96AF2"/>
    <w:rsid w:val="00C96C6E"/>
    <w:rsid w:val="00C96F05"/>
    <w:rsid w:val="00C9705E"/>
    <w:rsid w:val="00C97413"/>
    <w:rsid w:val="00C97A28"/>
    <w:rsid w:val="00C97C3C"/>
    <w:rsid w:val="00CA036F"/>
    <w:rsid w:val="00CA0C32"/>
    <w:rsid w:val="00CA1BA9"/>
    <w:rsid w:val="00CA21A3"/>
    <w:rsid w:val="00CA28BC"/>
    <w:rsid w:val="00CA298B"/>
    <w:rsid w:val="00CA3864"/>
    <w:rsid w:val="00CA3A3B"/>
    <w:rsid w:val="00CA51B3"/>
    <w:rsid w:val="00CA53E7"/>
    <w:rsid w:val="00CA554B"/>
    <w:rsid w:val="00CA56F8"/>
    <w:rsid w:val="00CA5EC1"/>
    <w:rsid w:val="00CA5FAA"/>
    <w:rsid w:val="00CB018E"/>
    <w:rsid w:val="00CB05B4"/>
    <w:rsid w:val="00CB08FD"/>
    <w:rsid w:val="00CB08FF"/>
    <w:rsid w:val="00CB10B7"/>
    <w:rsid w:val="00CB26A1"/>
    <w:rsid w:val="00CB4596"/>
    <w:rsid w:val="00CB4A1C"/>
    <w:rsid w:val="00CB6C0E"/>
    <w:rsid w:val="00CB6EEB"/>
    <w:rsid w:val="00CB707C"/>
    <w:rsid w:val="00CC02F6"/>
    <w:rsid w:val="00CC0D27"/>
    <w:rsid w:val="00CC25D4"/>
    <w:rsid w:val="00CC32B0"/>
    <w:rsid w:val="00CC32D4"/>
    <w:rsid w:val="00CC4923"/>
    <w:rsid w:val="00CC4C26"/>
    <w:rsid w:val="00CC4CDA"/>
    <w:rsid w:val="00CC5014"/>
    <w:rsid w:val="00CC54C2"/>
    <w:rsid w:val="00CC5514"/>
    <w:rsid w:val="00CC63ED"/>
    <w:rsid w:val="00CC66FD"/>
    <w:rsid w:val="00CC68C1"/>
    <w:rsid w:val="00CC6A98"/>
    <w:rsid w:val="00CC6F66"/>
    <w:rsid w:val="00CD08A0"/>
    <w:rsid w:val="00CD0B2B"/>
    <w:rsid w:val="00CD0FB7"/>
    <w:rsid w:val="00CD1319"/>
    <w:rsid w:val="00CD171B"/>
    <w:rsid w:val="00CD2A1E"/>
    <w:rsid w:val="00CD37E6"/>
    <w:rsid w:val="00CD3A48"/>
    <w:rsid w:val="00CD3D5E"/>
    <w:rsid w:val="00CD3EB4"/>
    <w:rsid w:val="00CD3F51"/>
    <w:rsid w:val="00CD427D"/>
    <w:rsid w:val="00CD49AA"/>
    <w:rsid w:val="00CD4B25"/>
    <w:rsid w:val="00CD4B5C"/>
    <w:rsid w:val="00CD55DC"/>
    <w:rsid w:val="00CD57D5"/>
    <w:rsid w:val="00CD7DEE"/>
    <w:rsid w:val="00CE091D"/>
    <w:rsid w:val="00CE0D23"/>
    <w:rsid w:val="00CE12E5"/>
    <w:rsid w:val="00CE173D"/>
    <w:rsid w:val="00CE29EC"/>
    <w:rsid w:val="00CE48F7"/>
    <w:rsid w:val="00CE4E38"/>
    <w:rsid w:val="00CE5A52"/>
    <w:rsid w:val="00CE5AD3"/>
    <w:rsid w:val="00CE64A1"/>
    <w:rsid w:val="00CE7975"/>
    <w:rsid w:val="00CF03BF"/>
    <w:rsid w:val="00CF135B"/>
    <w:rsid w:val="00CF228F"/>
    <w:rsid w:val="00CF257B"/>
    <w:rsid w:val="00CF25BC"/>
    <w:rsid w:val="00CF2DCA"/>
    <w:rsid w:val="00CF3425"/>
    <w:rsid w:val="00CF379C"/>
    <w:rsid w:val="00CF3843"/>
    <w:rsid w:val="00CF406C"/>
    <w:rsid w:val="00CF70AD"/>
    <w:rsid w:val="00CF7AB5"/>
    <w:rsid w:val="00CF7DB4"/>
    <w:rsid w:val="00CF7ED7"/>
    <w:rsid w:val="00D00A66"/>
    <w:rsid w:val="00D01276"/>
    <w:rsid w:val="00D01563"/>
    <w:rsid w:val="00D01F4F"/>
    <w:rsid w:val="00D022B6"/>
    <w:rsid w:val="00D0231C"/>
    <w:rsid w:val="00D02B32"/>
    <w:rsid w:val="00D03199"/>
    <w:rsid w:val="00D032D6"/>
    <w:rsid w:val="00D068C5"/>
    <w:rsid w:val="00D0697A"/>
    <w:rsid w:val="00D06B73"/>
    <w:rsid w:val="00D076F1"/>
    <w:rsid w:val="00D076FD"/>
    <w:rsid w:val="00D10043"/>
    <w:rsid w:val="00D10117"/>
    <w:rsid w:val="00D102DB"/>
    <w:rsid w:val="00D122FA"/>
    <w:rsid w:val="00D12382"/>
    <w:rsid w:val="00D13788"/>
    <w:rsid w:val="00D1379C"/>
    <w:rsid w:val="00D14056"/>
    <w:rsid w:val="00D142E0"/>
    <w:rsid w:val="00D147E2"/>
    <w:rsid w:val="00D14A01"/>
    <w:rsid w:val="00D156BE"/>
    <w:rsid w:val="00D158D2"/>
    <w:rsid w:val="00D15928"/>
    <w:rsid w:val="00D159DA"/>
    <w:rsid w:val="00D167A0"/>
    <w:rsid w:val="00D17883"/>
    <w:rsid w:val="00D200A8"/>
    <w:rsid w:val="00D2019D"/>
    <w:rsid w:val="00D203F2"/>
    <w:rsid w:val="00D2054C"/>
    <w:rsid w:val="00D20D99"/>
    <w:rsid w:val="00D21C72"/>
    <w:rsid w:val="00D21E50"/>
    <w:rsid w:val="00D222D5"/>
    <w:rsid w:val="00D22C8F"/>
    <w:rsid w:val="00D22F31"/>
    <w:rsid w:val="00D239AD"/>
    <w:rsid w:val="00D24052"/>
    <w:rsid w:val="00D25073"/>
    <w:rsid w:val="00D252D9"/>
    <w:rsid w:val="00D254BE"/>
    <w:rsid w:val="00D25775"/>
    <w:rsid w:val="00D25C7F"/>
    <w:rsid w:val="00D26A8F"/>
    <w:rsid w:val="00D27A29"/>
    <w:rsid w:val="00D27AE9"/>
    <w:rsid w:val="00D304A1"/>
    <w:rsid w:val="00D3063E"/>
    <w:rsid w:val="00D31361"/>
    <w:rsid w:val="00D31733"/>
    <w:rsid w:val="00D31A42"/>
    <w:rsid w:val="00D3346D"/>
    <w:rsid w:val="00D33528"/>
    <w:rsid w:val="00D33CB9"/>
    <w:rsid w:val="00D33CFE"/>
    <w:rsid w:val="00D33D3B"/>
    <w:rsid w:val="00D33EDB"/>
    <w:rsid w:val="00D342A1"/>
    <w:rsid w:val="00D34472"/>
    <w:rsid w:val="00D34D87"/>
    <w:rsid w:val="00D355CD"/>
    <w:rsid w:val="00D35AAF"/>
    <w:rsid w:val="00D35ACE"/>
    <w:rsid w:val="00D35BD1"/>
    <w:rsid w:val="00D36261"/>
    <w:rsid w:val="00D36673"/>
    <w:rsid w:val="00D37E12"/>
    <w:rsid w:val="00D402A6"/>
    <w:rsid w:val="00D406BA"/>
    <w:rsid w:val="00D40732"/>
    <w:rsid w:val="00D40920"/>
    <w:rsid w:val="00D40C44"/>
    <w:rsid w:val="00D41509"/>
    <w:rsid w:val="00D4227E"/>
    <w:rsid w:val="00D4347F"/>
    <w:rsid w:val="00D43566"/>
    <w:rsid w:val="00D43770"/>
    <w:rsid w:val="00D456A5"/>
    <w:rsid w:val="00D45EB0"/>
    <w:rsid w:val="00D460C1"/>
    <w:rsid w:val="00D46329"/>
    <w:rsid w:val="00D47948"/>
    <w:rsid w:val="00D47AA8"/>
    <w:rsid w:val="00D47B80"/>
    <w:rsid w:val="00D47FB2"/>
    <w:rsid w:val="00D502A0"/>
    <w:rsid w:val="00D50581"/>
    <w:rsid w:val="00D50A91"/>
    <w:rsid w:val="00D50C76"/>
    <w:rsid w:val="00D52C7E"/>
    <w:rsid w:val="00D52DDB"/>
    <w:rsid w:val="00D54B69"/>
    <w:rsid w:val="00D55164"/>
    <w:rsid w:val="00D55931"/>
    <w:rsid w:val="00D55AE0"/>
    <w:rsid w:val="00D55CD6"/>
    <w:rsid w:val="00D560FE"/>
    <w:rsid w:val="00D5679D"/>
    <w:rsid w:val="00D569AE"/>
    <w:rsid w:val="00D56A49"/>
    <w:rsid w:val="00D56B42"/>
    <w:rsid w:val="00D57835"/>
    <w:rsid w:val="00D57BE8"/>
    <w:rsid w:val="00D60262"/>
    <w:rsid w:val="00D616C0"/>
    <w:rsid w:val="00D622CB"/>
    <w:rsid w:val="00D632DF"/>
    <w:rsid w:val="00D63574"/>
    <w:rsid w:val="00D63946"/>
    <w:rsid w:val="00D64EFF"/>
    <w:rsid w:val="00D6692C"/>
    <w:rsid w:val="00D66A60"/>
    <w:rsid w:val="00D66C20"/>
    <w:rsid w:val="00D67B73"/>
    <w:rsid w:val="00D70BC5"/>
    <w:rsid w:val="00D70C1F"/>
    <w:rsid w:val="00D70D5F"/>
    <w:rsid w:val="00D711FC"/>
    <w:rsid w:val="00D7132C"/>
    <w:rsid w:val="00D713E1"/>
    <w:rsid w:val="00D72188"/>
    <w:rsid w:val="00D72304"/>
    <w:rsid w:val="00D72477"/>
    <w:rsid w:val="00D730BA"/>
    <w:rsid w:val="00D7399D"/>
    <w:rsid w:val="00D73CE1"/>
    <w:rsid w:val="00D7438B"/>
    <w:rsid w:val="00D7492A"/>
    <w:rsid w:val="00D74BEE"/>
    <w:rsid w:val="00D755A4"/>
    <w:rsid w:val="00D757EE"/>
    <w:rsid w:val="00D75920"/>
    <w:rsid w:val="00D75D8B"/>
    <w:rsid w:val="00D76478"/>
    <w:rsid w:val="00D772F1"/>
    <w:rsid w:val="00D77C48"/>
    <w:rsid w:val="00D81400"/>
    <w:rsid w:val="00D8175B"/>
    <w:rsid w:val="00D81835"/>
    <w:rsid w:val="00D81CAB"/>
    <w:rsid w:val="00D82446"/>
    <w:rsid w:val="00D827C3"/>
    <w:rsid w:val="00D82CA9"/>
    <w:rsid w:val="00D838EF"/>
    <w:rsid w:val="00D83BCF"/>
    <w:rsid w:val="00D840B5"/>
    <w:rsid w:val="00D84101"/>
    <w:rsid w:val="00D849E3"/>
    <w:rsid w:val="00D85201"/>
    <w:rsid w:val="00D85F40"/>
    <w:rsid w:val="00D8600E"/>
    <w:rsid w:val="00D860E3"/>
    <w:rsid w:val="00D900EC"/>
    <w:rsid w:val="00D903C9"/>
    <w:rsid w:val="00D90CD0"/>
    <w:rsid w:val="00D90F7E"/>
    <w:rsid w:val="00D913A5"/>
    <w:rsid w:val="00D9195D"/>
    <w:rsid w:val="00D929F1"/>
    <w:rsid w:val="00D93152"/>
    <w:rsid w:val="00D950AD"/>
    <w:rsid w:val="00D95611"/>
    <w:rsid w:val="00D9566E"/>
    <w:rsid w:val="00D959EE"/>
    <w:rsid w:val="00D9639B"/>
    <w:rsid w:val="00D96AF6"/>
    <w:rsid w:val="00D97F7D"/>
    <w:rsid w:val="00DA13E5"/>
    <w:rsid w:val="00DA1B35"/>
    <w:rsid w:val="00DA1DC1"/>
    <w:rsid w:val="00DA2FD4"/>
    <w:rsid w:val="00DA328D"/>
    <w:rsid w:val="00DA3442"/>
    <w:rsid w:val="00DA42EA"/>
    <w:rsid w:val="00DA43B9"/>
    <w:rsid w:val="00DA50C3"/>
    <w:rsid w:val="00DA5797"/>
    <w:rsid w:val="00DA593B"/>
    <w:rsid w:val="00DA5AAB"/>
    <w:rsid w:val="00DA70EF"/>
    <w:rsid w:val="00DA7641"/>
    <w:rsid w:val="00DA7F4F"/>
    <w:rsid w:val="00DB0476"/>
    <w:rsid w:val="00DB1709"/>
    <w:rsid w:val="00DB173F"/>
    <w:rsid w:val="00DB1DCA"/>
    <w:rsid w:val="00DB2041"/>
    <w:rsid w:val="00DB2839"/>
    <w:rsid w:val="00DB2F1A"/>
    <w:rsid w:val="00DB361C"/>
    <w:rsid w:val="00DB39C8"/>
    <w:rsid w:val="00DB4078"/>
    <w:rsid w:val="00DB4B39"/>
    <w:rsid w:val="00DB4DA7"/>
    <w:rsid w:val="00DB5A49"/>
    <w:rsid w:val="00DB5FEF"/>
    <w:rsid w:val="00DC01C8"/>
    <w:rsid w:val="00DC0259"/>
    <w:rsid w:val="00DC0C8C"/>
    <w:rsid w:val="00DC319D"/>
    <w:rsid w:val="00DC32D5"/>
    <w:rsid w:val="00DC3599"/>
    <w:rsid w:val="00DC39B5"/>
    <w:rsid w:val="00DC408D"/>
    <w:rsid w:val="00DC4556"/>
    <w:rsid w:val="00DC5738"/>
    <w:rsid w:val="00DC5C66"/>
    <w:rsid w:val="00DC734B"/>
    <w:rsid w:val="00DC77BC"/>
    <w:rsid w:val="00DC7C17"/>
    <w:rsid w:val="00DD00E1"/>
    <w:rsid w:val="00DD0D1E"/>
    <w:rsid w:val="00DD0E66"/>
    <w:rsid w:val="00DD17C3"/>
    <w:rsid w:val="00DD22B8"/>
    <w:rsid w:val="00DD25B1"/>
    <w:rsid w:val="00DD2B02"/>
    <w:rsid w:val="00DD320D"/>
    <w:rsid w:val="00DD3762"/>
    <w:rsid w:val="00DD3C8B"/>
    <w:rsid w:val="00DD40A1"/>
    <w:rsid w:val="00DD4222"/>
    <w:rsid w:val="00DD4E92"/>
    <w:rsid w:val="00DD581B"/>
    <w:rsid w:val="00DD5B2B"/>
    <w:rsid w:val="00DD5DF6"/>
    <w:rsid w:val="00DD6098"/>
    <w:rsid w:val="00DD7DC3"/>
    <w:rsid w:val="00DE0E52"/>
    <w:rsid w:val="00DE1059"/>
    <w:rsid w:val="00DE268E"/>
    <w:rsid w:val="00DE2BA1"/>
    <w:rsid w:val="00DE3D00"/>
    <w:rsid w:val="00DE4448"/>
    <w:rsid w:val="00DE51C4"/>
    <w:rsid w:val="00DE51CE"/>
    <w:rsid w:val="00DE5ADD"/>
    <w:rsid w:val="00DE5DD7"/>
    <w:rsid w:val="00DE60AE"/>
    <w:rsid w:val="00DE6318"/>
    <w:rsid w:val="00DE7711"/>
    <w:rsid w:val="00DE7AE9"/>
    <w:rsid w:val="00DF0408"/>
    <w:rsid w:val="00DF0D3D"/>
    <w:rsid w:val="00DF0E27"/>
    <w:rsid w:val="00DF2827"/>
    <w:rsid w:val="00DF2C81"/>
    <w:rsid w:val="00DF3BBE"/>
    <w:rsid w:val="00DF41B3"/>
    <w:rsid w:val="00DF425A"/>
    <w:rsid w:val="00DF5411"/>
    <w:rsid w:val="00DF5C54"/>
    <w:rsid w:val="00DF6485"/>
    <w:rsid w:val="00E01307"/>
    <w:rsid w:val="00E01787"/>
    <w:rsid w:val="00E03422"/>
    <w:rsid w:val="00E0355B"/>
    <w:rsid w:val="00E0393D"/>
    <w:rsid w:val="00E03971"/>
    <w:rsid w:val="00E03E42"/>
    <w:rsid w:val="00E040CD"/>
    <w:rsid w:val="00E041A7"/>
    <w:rsid w:val="00E04264"/>
    <w:rsid w:val="00E04DC8"/>
    <w:rsid w:val="00E05868"/>
    <w:rsid w:val="00E06301"/>
    <w:rsid w:val="00E07188"/>
    <w:rsid w:val="00E104A0"/>
    <w:rsid w:val="00E11E56"/>
    <w:rsid w:val="00E121EB"/>
    <w:rsid w:val="00E122EA"/>
    <w:rsid w:val="00E1345C"/>
    <w:rsid w:val="00E13FD0"/>
    <w:rsid w:val="00E14A29"/>
    <w:rsid w:val="00E14FDD"/>
    <w:rsid w:val="00E155F4"/>
    <w:rsid w:val="00E1577A"/>
    <w:rsid w:val="00E1638B"/>
    <w:rsid w:val="00E16402"/>
    <w:rsid w:val="00E16E5C"/>
    <w:rsid w:val="00E170A8"/>
    <w:rsid w:val="00E1711B"/>
    <w:rsid w:val="00E17477"/>
    <w:rsid w:val="00E17660"/>
    <w:rsid w:val="00E179AE"/>
    <w:rsid w:val="00E17A30"/>
    <w:rsid w:val="00E209AC"/>
    <w:rsid w:val="00E21E1E"/>
    <w:rsid w:val="00E21E95"/>
    <w:rsid w:val="00E21FBC"/>
    <w:rsid w:val="00E22676"/>
    <w:rsid w:val="00E227B1"/>
    <w:rsid w:val="00E235C6"/>
    <w:rsid w:val="00E23692"/>
    <w:rsid w:val="00E25E57"/>
    <w:rsid w:val="00E26552"/>
    <w:rsid w:val="00E30467"/>
    <w:rsid w:val="00E311C4"/>
    <w:rsid w:val="00E3193A"/>
    <w:rsid w:val="00E31B90"/>
    <w:rsid w:val="00E32069"/>
    <w:rsid w:val="00E3300C"/>
    <w:rsid w:val="00E3328A"/>
    <w:rsid w:val="00E3345C"/>
    <w:rsid w:val="00E33B8B"/>
    <w:rsid w:val="00E35295"/>
    <w:rsid w:val="00E358AE"/>
    <w:rsid w:val="00E35B84"/>
    <w:rsid w:val="00E35EF8"/>
    <w:rsid w:val="00E360A5"/>
    <w:rsid w:val="00E36E08"/>
    <w:rsid w:val="00E36F46"/>
    <w:rsid w:val="00E40060"/>
    <w:rsid w:val="00E40C67"/>
    <w:rsid w:val="00E41873"/>
    <w:rsid w:val="00E41B55"/>
    <w:rsid w:val="00E41C51"/>
    <w:rsid w:val="00E420DC"/>
    <w:rsid w:val="00E43546"/>
    <w:rsid w:val="00E43F79"/>
    <w:rsid w:val="00E4458B"/>
    <w:rsid w:val="00E44D55"/>
    <w:rsid w:val="00E45A7C"/>
    <w:rsid w:val="00E462F3"/>
    <w:rsid w:val="00E4642B"/>
    <w:rsid w:val="00E477D6"/>
    <w:rsid w:val="00E47A4B"/>
    <w:rsid w:val="00E50344"/>
    <w:rsid w:val="00E503C8"/>
    <w:rsid w:val="00E5084D"/>
    <w:rsid w:val="00E509D8"/>
    <w:rsid w:val="00E51685"/>
    <w:rsid w:val="00E51882"/>
    <w:rsid w:val="00E51DC0"/>
    <w:rsid w:val="00E51DF3"/>
    <w:rsid w:val="00E526AF"/>
    <w:rsid w:val="00E52AA1"/>
    <w:rsid w:val="00E52C90"/>
    <w:rsid w:val="00E52CF0"/>
    <w:rsid w:val="00E5320F"/>
    <w:rsid w:val="00E5328A"/>
    <w:rsid w:val="00E54DF6"/>
    <w:rsid w:val="00E5524B"/>
    <w:rsid w:val="00E55CB3"/>
    <w:rsid w:val="00E55E72"/>
    <w:rsid w:val="00E55F03"/>
    <w:rsid w:val="00E5631F"/>
    <w:rsid w:val="00E57535"/>
    <w:rsid w:val="00E57691"/>
    <w:rsid w:val="00E57AB6"/>
    <w:rsid w:val="00E60377"/>
    <w:rsid w:val="00E60AA3"/>
    <w:rsid w:val="00E61409"/>
    <w:rsid w:val="00E637CD"/>
    <w:rsid w:val="00E64BE9"/>
    <w:rsid w:val="00E64F03"/>
    <w:rsid w:val="00E64F55"/>
    <w:rsid w:val="00E660DF"/>
    <w:rsid w:val="00E67912"/>
    <w:rsid w:val="00E70E7B"/>
    <w:rsid w:val="00E719D3"/>
    <w:rsid w:val="00E723D5"/>
    <w:rsid w:val="00E723E3"/>
    <w:rsid w:val="00E7274E"/>
    <w:rsid w:val="00E729C8"/>
    <w:rsid w:val="00E73726"/>
    <w:rsid w:val="00E7535F"/>
    <w:rsid w:val="00E76C13"/>
    <w:rsid w:val="00E7726B"/>
    <w:rsid w:val="00E8027C"/>
    <w:rsid w:val="00E80D09"/>
    <w:rsid w:val="00E80D80"/>
    <w:rsid w:val="00E812AD"/>
    <w:rsid w:val="00E814D5"/>
    <w:rsid w:val="00E8208D"/>
    <w:rsid w:val="00E82C74"/>
    <w:rsid w:val="00E837A8"/>
    <w:rsid w:val="00E83BE2"/>
    <w:rsid w:val="00E8462A"/>
    <w:rsid w:val="00E85BE5"/>
    <w:rsid w:val="00E86BD7"/>
    <w:rsid w:val="00E87A9C"/>
    <w:rsid w:val="00E87D0A"/>
    <w:rsid w:val="00E87D29"/>
    <w:rsid w:val="00E90260"/>
    <w:rsid w:val="00E90467"/>
    <w:rsid w:val="00E904FC"/>
    <w:rsid w:val="00E90D71"/>
    <w:rsid w:val="00E918B6"/>
    <w:rsid w:val="00E91B2E"/>
    <w:rsid w:val="00E9278E"/>
    <w:rsid w:val="00E934CD"/>
    <w:rsid w:val="00E93D07"/>
    <w:rsid w:val="00E9472F"/>
    <w:rsid w:val="00E94BD5"/>
    <w:rsid w:val="00E94CA0"/>
    <w:rsid w:val="00E95873"/>
    <w:rsid w:val="00E95AE1"/>
    <w:rsid w:val="00E960E4"/>
    <w:rsid w:val="00E97317"/>
    <w:rsid w:val="00E97BE8"/>
    <w:rsid w:val="00EA01EF"/>
    <w:rsid w:val="00EA0AAD"/>
    <w:rsid w:val="00EA1086"/>
    <w:rsid w:val="00EA133E"/>
    <w:rsid w:val="00EA2095"/>
    <w:rsid w:val="00EA27EE"/>
    <w:rsid w:val="00EA29E8"/>
    <w:rsid w:val="00EA2A25"/>
    <w:rsid w:val="00EA2E20"/>
    <w:rsid w:val="00EA45C2"/>
    <w:rsid w:val="00EA4703"/>
    <w:rsid w:val="00EA4A35"/>
    <w:rsid w:val="00EA5184"/>
    <w:rsid w:val="00EA5739"/>
    <w:rsid w:val="00EA5909"/>
    <w:rsid w:val="00EA5926"/>
    <w:rsid w:val="00EA5AF2"/>
    <w:rsid w:val="00EA65B6"/>
    <w:rsid w:val="00EA74EC"/>
    <w:rsid w:val="00EB09EE"/>
    <w:rsid w:val="00EB2613"/>
    <w:rsid w:val="00EB3788"/>
    <w:rsid w:val="00EB3C06"/>
    <w:rsid w:val="00EB4316"/>
    <w:rsid w:val="00EB5502"/>
    <w:rsid w:val="00EB5636"/>
    <w:rsid w:val="00EB57A3"/>
    <w:rsid w:val="00EB5A52"/>
    <w:rsid w:val="00EB6064"/>
    <w:rsid w:val="00EB7095"/>
    <w:rsid w:val="00EB7818"/>
    <w:rsid w:val="00EB7A45"/>
    <w:rsid w:val="00EB7C71"/>
    <w:rsid w:val="00EB7C99"/>
    <w:rsid w:val="00EB7F6B"/>
    <w:rsid w:val="00EC0489"/>
    <w:rsid w:val="00EC0732"/>
    <w:rsid w:val="00EC2E75"/>
    <w:rsid w:val="00EC3381"/>
    <w:rsid w:val="00EC354B"/>
    <w:rsid w:val="00EC40AA"/>
    <w:rsid w:val="00EC43D2"/>
    <w:rsid w:val="00EC4466"/>
    <w:rsid w:val="00EC462D"/>
    <w:rsid w:val="00EC591B"/>
    <w:rsid w:val="00EC5D2B"/>
    <w:rsid w:val="00EC61B3"/>
    <w:rsid w:val="00EC6AC2"/>
    <w:rsid w:val="00EC6B52"/>
    <w:rsid w:val="00EC78D8"/>
    <w:rsid w:val="00EC7DAB"/>
    <w:rsid w:val="00ED0818"/>
    <w:rsid w:val="00ED212E"/>
    <w:rsid w:val="00ED2FCD"/>
    <w:rsid w:val="00ED3137"/>
    <w:rsid w:val="00ED3424"/>
    <w:rsid w:val="00ED36CA"/>
    <w:rsid w:val="00ED45ED"/>
    <w:rsid w:val="00ED460E"/>
    <w:rsid w:val="00ED4A74"/>
    <w:rsid w:val="00ED4F05"/>
    <w:rsid w:val="00ED6659"/>
    <w:rsid w:val="00ED68F6"/>
    <w:rsid w:val="00ED713E"/>
    <w:rsid w:val="00ED7899"/>
    <w:rsid w:val="00ED7A5A"/>
    <w:rsid w:val="00ED7A67"/>
    <w:rsid w:val="00ED7ED1"/>
    <w:rsid w:val="00EE038A"/>
    <w:rsid w:val="00EE15BC"/>
    <w:rsid w:val="00EE3ECC"/>
    <w:rsid w:val="00EE46C7"/>
    <w:rsid w:val="00EE4B01"/>
    <w:rsid w:val="00EE4E5C"/>
    <w:rsid w:val="00EE6BA9"/>
    <w:rsid w:val="00EE6D91"/>
    <w:rsid w:val="00EE7B80"/>
    <w:rsid w:val="00EE7FB3"/>
    <w:rsid w:val="00EF00D4"/>
    <w:rsid w:val="00EF08BB"/>
    <w:rsid w:val="00EF0A00"/>
    <w:rsid w:val="00EF10C0"/>
    <w:rsid w:val="00EF24EC"/>
    <w:rsid w:val="00EF2D87"/>
    <w:rsid w:val="00EF30FE"/>
    <w:rsid w:val="00EF4416"/>
    <w:rsid w:val="00EF514F"/>
    <w:rsid w:val="00EF56B5"/>
    <w:rsid w:val="00EF588F"/>
    <w:rsid w:val="00EF5B5A"/>
    <w:rsid w:val="00EF5DBF"/>
    <w:rsid w:val="00EF70FC"/>
    <w:rsid w:val="00EF7A08"/>
    <w:rsid w:val="00EF7F73"/>
    <w:rsid w:val="00F0083A"/>
    <w:rsid w:val="00F00D2E"/>
    <w:rsid w:val="00F01236"/>
    <w:rsid w:val="00F02C1A"/>
    <w:rsid w:val="00F04A8C"/>
    <w:rsid w:val="00F0528D"/>
    <w:rsid w:val="00F06C80"/>
    <w:rsid w:val="00F06ECB"/>
    <w:rsid w:val="00F06EDE"/>
    <w:rsid w:val="00F10A0E"/>
    <w:rsid w:val="00F10D8A"/>
    <w:rsid w:val="00F11167"/>
    <w:rsid w:val="00F11598"/>
    <w:rsid w:val="00F11635"/>
    <w:rsid w:val="00F11898"/>
    <w:rsid w:val="00F123DA"/>
    <w:rsid w:val="00F12464"/>
    <w:rsid w:val="00F126DB"/>
    <w:rsid w:val="00F12CCE"/>
    <w:rsid w:val="00F1362F"/>
    <w:rsid w:val="00F14BE3"/>
    <w:rsid w:val="00F151A1"/>
    <w:rsid w:val="00F1563C"/>
    <w:rsid w:val="00F15C0A"/>
    <w:rsid w:val="00F1686B"/>
    <w:rsid w:val="00F16F53"/>
    <w:rsid w:val="00F16FE3"/>
    <w:rsid w:val="00F17608"/>
    <w:rsid w:val="00F17F8F"/>
    <w:rsid w:val="00F17F94"/>
    <w:rsid w:val="00F20C68"/>
    <w:rsid w:val="00F20E3B"/>
    <w:rsid w:val="00F218BD"/>
    <w:rsid w:val="00F22C59"/>
    <w:rsid w:val="00F22F48"/>
    <w:rsid w:val="00F2448B"/>
    <w:rsid w:val="00F246E9"/>
    <w:rsid w:val="00F24E6B"/>
    <w:rsid w:val="00F25FF5"/>
    <w:rsid w:val="00F26310"/>
    <w:rsid w:val="00F26607"/>
    <w:rsid w:val="00F26D06"/>
    <w:rsid w:val="00F270B8"/>
    <w:rsid w:val="00F27A0A"/>
    <w:rsid w:val="00F27F8B"/>
    <w:rsid w:val="00F30B89"/>
    <w:rsid w:val="00F30C7B"/>
    <w:rsid w:val="00F3138A"/>
    <w:rsid w:val="00F31ABB"/>
    <w:rsid w:val="00F31FCD"/>
    <w:rsid w:val="00F3274C"/>
    <w:rsid w:val="00F336E1"/>
    <w:rsid w:val="00F33FFE"/>
    <w:rsid w:val="00F34120"/>
    <w:rsid w:val="00F344FF"/>
    <w:rsid w:val="00F361A9"/>
    <w:rsid w:val="00F37BB9"/>
    <w:rsid w:val="00F37CD0"/>
    <w:rsid w:val="00F408D4"/>
    <w:rsid w:val="00F4092F"/>
    <w:rsid w:val="00F40D34"/>
    <w:rsid w:val="00F40E7F"/>
    <w:rsid w:val="00F41870"/>
    <w:rsid w:val="00F42A99"/>
    <w:rsid w:val="00F42ED6"/>
    <w:rsid w:val="00F432C7"/>
    <w:rsid w:val="00F438C8"/>
    <w:rsid w:val="00F43B00"/>
    <w:rsid w:val="00F43DD5"/>
    <w:rsid w:val="00F4439E"/>
    <w:rsid w:val="00F45632"/>
    <w:rsid w:val="00F45945"/>
    <w:rsid w:val="00F45E63"/>
    <w:rsid w:val="00F469CF"/>
    <w:rsid w:val="00F46BF1"/>
    <w:rsid w:val="00F5160A"/>
    <w:rsid w:val="00F51D86"/>
    <w:rsid w:val="00F522C7"/>
    <w:rsid w:val="00F52681"/>
    <w:rsid w:val="00F52697"/>
    <w:rsid w:val="00F53B54"/>
    <w:rsid w:val="00F54511"/>
    <w:rsid w:val="00F5501A"/>
    <w:rsid w:val="00F56688"/>
    <w:rsid w:val="00F56BC2"/>
    <w:rsid w:val="00F56BFD"/>
    <w:rsid w:val="00F57232"/>
    <w:rsid w:val="00F57329"/>
    <w:rsid w:val="00F57C61"/>
    <w:rsid w:val="00F57C98"/>
    <w:rsid w:val="00F57E04"/>
    <w:rsid w:val="00F61EA5"/>
    <w:rsid w:val="00F63B22"/>
    <w:rsid w:val="00F64A08"/>
    <w:rsid w:val="00F64B3D"/>
    <w:rsid w:val="00F661FA"/>
    <w:rsid w:val="00F665DC"/>
    <w:rsid w:val="00F6678B"/>
    <w:rsid w:val="00F67BDB"/>
    <w:rsid w:val="00F702D3"/>
    <w:rsid w:val="00F704AE"/>
    <w:rsid w:val="00F70BFE"/>
    <w:rsid w:val="00F7279C"/>
    <w:rsid w:val="00F72F6A"/>
    <w:rsid w:val="00F737EB"/>
    <w:rsid w:val="00F73FAD"/>
    <w:rsid w:val="00F74645"/>
    <w:rsid w:val="00F747DF"/>
    <w:rsid w:val="00F756A0"/>
    <w:rsid w:val="00F769D9"/>
    <w:rsid w:val="00F776EA"/>
    <w:rsid w:val="00F809A1"/>
    <w:rsid w:val="00F809A2"/>
    <w:rsid w:val="00F80F66"/>
    <w:rsid w:val="00F8116C"/>
    <w:rsid w:val="00F815E8"/>
    <w:rsid w:val="00F81A6C"/>
    <w:rsid w:val="00F8253C"/>
    <w:rsid w:val="00F8286E"/>
    <w:rsid w:val="00F82A29"/>
    <w:rsid w:val="00F83081"/>
    <w:rsid w:val="00F8315E"/>
    <w:rsid w:val="00F835EF"/>
    <w:rsid w:val="00F83B43"/>
    <w:rsid w:val="00F84E04"/>
    <w:rsid w:val="00F84E22"/>
    <w:rsid w:val="00F850F7"/>
    <w:rsid w:val="00F85C40"/>
    <w:rsid w:val="00F85F49"/>
    <w:rsid w:val="00F86A3A"/>
    <w:rsid w:val="00F87B46"/>
    <w:rsid w:val="00F9107E"/>
    <w:rsid w:val="00F9211F"/>
    <w:rsid w:val="00F926EA"/>
    <w:rsid w:val="00F94489"/>
    <w:rsid w:val="00F946C0"/>
    <w:rsid w:val="00F96835"/>
    <w:rsid w:val="00F96B69"/>
    <w:rsid w:val="00F97BF8"/>
    <w:rsid w:val="00FA0571"/>
    <w:rsid w:val="00FA0FC3"/>
    <w:rsid w:val="00FA128E"/>
    <w:rsid w:val="00FA13B9"/>
    <w:rsid w:val="00FA16ED"/>
    <w:rsid w:val="00FA1D7C"/>
    <w:rsid w:val="00FA20D1"/>
    <w:rsid w:val="00FA20FF"/>
    <w:rsid w:val="00FA219A"/>
    <w:rsid w:val="00FA22E4"/>
    <w:rsid w:val="00FA2D11"/>
    <w:rsid w:val="00FA35D6"/>
    <w:rsid w:val="00FA4955"/>
    <w:rsid w:val="00FA4BDA"/>
    <w:rsid w:val="00FA4DC0"/>
    <w:rsid w:val="00FA4F45"/>
    <w:rsid w:val="00FA592F"/>
    <w:rsid w:val="00FA5A0D"/>
    <w:rsid w:val="00FA5C94"/>
    <w:rsid w:val="00FA60BE"/>
    <w:rsid w:val="00FA6215"/>
    <w:rsid w:val="00FA7D81"/>
    <w:rsid w:val="00FA7E88"/>
    <w:rsid w:val="00FB04B8"/>
    <w:rsid w:val="00FB1873"/>
    <w:rsid w:val="00FB36B0"/>
    <w:rsid w:val="00FB415E"/>
    <w:rsid w:val="00FB5657"/>
    <w:rsid w:val="00FB5C7A"/>
    <w:rsid w:val="00FB60E3"/>
    <w:rsid w:val="00FB6609"/>
    <w:rsid w:val="00FB70FA"/>
    <w:rsid w:val="00FB7280"/>
    <w:rsid w:val="00FB7AF1"/>
    <w:rsid w:val="00FC009A"/>
    <w:rsid w:val="00FC07F7"/>
    <w:rsid w:val="00FC0D50"/>
    <w:rsid w:val="00FC1334"/>
    <w:rsid w:val="00FC1A43"/>
    <w:rsid w:val="00FC25F1"/>
    <w:rsid w:val="00FC2C16"/>
    <w:rsid w:val="00FC2E93"/>
    <w:rsid w:val="00FC35A8"/>
    <w:rsid w:val="00FC4867"/>
    <w:rsid w:val="00FC5E06"/>
    <w:rsid w:val="00FC5E33"/>
    <w:rsid w:val="00FD066A"/>
    <w:rsid w:val="00FD29BE"/>
    <w:rsid w:val="00FD3063"/>
    <w:rsid w:val="00FD394F"/>
    <w:rsid w:val="00FD4A60"/>
    <w:rsid w:val="00FD4ED0"/>
    <w:rsid w:val="00FD5423"/>
    <w:rsid w:val="00FD662C"/>
    <w:rsid w:val="00FD6B28"/>
    <w:rsid w:val="00FD7C3B"/>
    <w:rsid w:val="00FD7E2A"/>
    <w:rsid w:val="00FE102E"/>
    <w:rsid w:val="00FE1448"/>
    <w:rsid w:val="00FE1901"/>
    <w:rsid w:val="00FE1F56"/>
    <w:rsid w:val="00FE20B0"/>
    <w:rsid w:val="00FE2B1F"/>
    <w:rsid w:val="00FE3587"/>
    <w:rsid w:val="00FE360D"/>
    <w:rsid w:val="00FE3E15"/>
    <w:rsid w:val="00FE4093"/>
    <w:rsid w:val="00FE4D0A"/>
    <w:rsid w:val="00FE52FA"/>
    <w:rsid w:val="00FE535B"/>
    <w:rsid w:val="00FE5B33"/>
    <w:rsid w:val="00FE6C1D"/>
    <w:rsid w:val="00FE6EBD"/>
    <w:rsid w:val="00FE71AE"/>
    <w:rsid w:val="00FE744F"/>
    <w:rsid w:val="00FF099A"/>
    <w:rsid w:val="00FF0BBA"/>
    <w:rsid w:val="00FF10F1"/>
    <w:rsid w:val="00FF1CED"/>
    <w:rsid w:val="00FF227B"/>
    <w:rsid w:val="00FF26F6"/>
    <w:rsid w:val="00FF2935"/>
    <w:rsid w:val="00FF2C30"/>
    <w:rsid w:val="00FF2E39"/>
    <w:rsid w:val="00FF2EE4"/>
    <w:rsid w:val="00FF2FDD"/>
    <w:rsid w:val="00FF33E8"/>
    <w:rsid w:val="00FF3925"/>
    <w:rsid w:val="00FF3F30"/>
    <w:rsid w:val="00FF4E4A"/>
    <w:rsid w:val="00FF557E"/>
    <w:rsid w:val="00FF639E"/>
    <w:rsid w:val="00FF6C2F"/>
    <w:rsid w:val="00FF6D5C"/>
    <w:rsid w:val="00FF70F8"/>
    <w:rsid w:val="00FF75BD"/>
    <w:rsid w:val="00FF77B6"/>
    <w:rsid w:val="00FF7F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lsdException w:name="toc 3" w:locked="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locked="1"/>
    <w:lsdException w:name="Body Text Indent 3" w:lock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a">
    <w:name w:val="Normal"/>
    <w:qFormat/>
    <w:rsid w:val="000E2F31"/>
    <w:pPr>
      <w:spacing w:after="200" w:line="276" w:lineRule="auto"/>
    </w:pPr>
    <w:rPr>
      <w:sz w:val="22"/>
      <w:szCs w:val="22"/>
      <w:lang w:eastAsia="en-US"/>
    </w:rPr>
  </w:style>
  <w:style w:type="paragraph" w:styleId="1">
    <w:name w:val="heading 1"/>
    <w:basedOn w:val="a"/>
    <w:next w:val="a"/>
    <w:link w:val="10"/>
    <w:uiPriority w:val="99"/>
    <w:qFormat/>
    <w:rsid w:val="00087630"/>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BB32DD"/>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C54A14"/>
    <w:pPr>
      <w:keepNext/>
      <w:spacing w:after="0" w:line="240" w:lineRule="auto"/>
      <w:jc w:val="center"/>
      <w:outlineLvl w:val="2"/>
    </w:pPr>
    <w:rPr>
      <w:rFonts w:ascii="Times New Roman" w:eastAsia="Times New Roman" w:hAnsi="Times New Roman"/>
      <w:bCs/>
      <w:sz w:val="28"/>
      <w:szCs w:val="26"/>
    </w:rPr>
  </w:style>
  <w:style w:type="paragraph" w:styleId="4">
    <w:name w:val="heading 4"/>
    <w:basedOn w:val="a"/>
    <w:next w:val="a"/>
    <w:link w:val="40"/>
    <w:uiPriority w:val="99"/>
    <w:qFormat/>
    <w:rsid w:val="00C54A14"/>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
    <w:next w:val="a"/>
    <w:link w:val="50"/>
    <w:uiPriority w:val="99"/>
    <w:qFormat/>
    <w:rsid w:val="00BB32DD"/>
    <w:pPr>
      <w:keepNext/>
      <w:keepLines/>
      <w:spacing w:before="200" w:after="0" w:line="240" w:lineRule="auto"/>
      <w:outlineLvl w:val="4"/>
    </w:pPr>
    <w:rPr>
      <w:rFonts w:ascii="Cambria" w:eastAsia="Times New Roman" w:hAnsi="Cambria"/>
      <w:color w:val="243F60"/>
      <w:sz w:val="24"/>
      <w:szCs w:val="24"/>
      <w:lang w:eastAsia="ru-RU"/>
    </w:rPr>
  </w:style>
  <w:style w:type="paragraph" w:styleId="6">
    <w:name w:val="heading 6"/>
    <w:basedOn w:val="a"/>
    <w:next w:val="a"/>
    <w:link w:val="60"/>
    <w:uiPriority w:val="99"/>
    <w:qFormat/>
    <w:rsid w:val="00C54A14"/>
    <w:pPr>
      <w:keepNext/>
      <w:spacing w:after="0" w:line="240" w:lineRule="auto"/>
      <w:jc w:val="center"/>
      <w:outlineLvl w:val="5"/>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87630"/>
    <w:rPr>
      <w:rFonts w:ascii="Cambria" w:hAnsi="Cambria" w:cs="Times New Roman"/>
      <w:b/>
      <w:bCs/>
      <w:color w:val="365F91"/>
      <w:sz w:val="28"/>
      <w:szCs w:val="28"/>
    </w:rPr>
  </w:style>
  <w:style w:type="character" w:customStyle="1" w:styleId="20">
    <w:name w:val="Заголовок 2 Знак"/>
    <w:link w:val="2"/>
    <w:uiPriority w:val="9"/>
    <w:locked/>
    <w:rsid w:val="00BB32DD"/>
    <w:rPr>
      <w:rFonts w:ascii="Cambria" w:hAnsi="Cambria" w:cs="Times New Roman"/>
      <w:b/>
      <w:bCs/>
      <w:color w:val="4F81BD"/>
      <w:sz w:val="26"/>
      <w:szCs w:val="26"/>
    </w:rPr>
  </w:style>
  <w:style w:type="character" w:customStyle="1" w:styleId="30">
    <w:name w:val="Заголовок 3 Знак"/>
    <w:link w:val="3"/>
    <w:uiPriority w:val="99"/>
    <w:locked/>
    <w:rsid w:val="00C54A14"/>
    <w:rPr>
      <w:rFonts w:ascii="Times New Roman" w:hAnsi="Times New Roman" w:cs="Times New Roman"/>
      <w:bCs/>
      <w:sz w:val="26"/>
      <w:szCs w:val="26"/>
    </w:rPr>
  </w:style>
  <w:style w:type="character" w:customStyle="1" w:styleId="40">
    <w:name w:val="Заголовок 4 Знак"/>
    <w:link w:val="4"/>
    <w:uiPriority w:val="99"/>
    <w:locked/>
    <w:rsid w:val="00C54A14"/>
    <w:rPr>
      <w:rFonts w:ascii="Times New Roman" w:hAnsi="Times New Roman" w:cs="Times New Roman"/>
      <w:b/>
      <w:bCs/>
      <w:sz w:val="28"/>
      <w:szCs w:val="28"/>
      <w:lang w:eastAsia="ru-RU"/>
    </w:rPr>
  </w:style>
  <w:style w:type="character" w:customStyle="1" w:styleId="50">
    <w:name w:val="Заголовок 5 Знак"/>
    <w:link w:val="5"/>
    <w:uiPriority w:val="99"/>
    <w:locked/>
    <w:rsid w:val="00BB32DD"/>
    <w:rPr>
      <w:rFonts w:ascii="Cambria" w:hAnsi="Cambria" w:cs="Times New Roman"/>
      <w:color w:val="243F60"/>
      <w:sz w:val="24"/>
      <w:szCs w:val="24"/>
      <w:lang w:eastAsia="ru-RU"/>
    </w:rPr>
  </w:style>
  <w:style w:type="character" w:customStyle="1" w:styleId="60">
    <w:name w:val="Заголовок 6 Знак"/>
    <w:link w:val="6"/>
    <w:uiPriority w:val="99"/>
    <w:locked/>
    <w:rsid w:val="00C54A14"/>
    <w:rPr>
      <w:rFonts w:ascii="Times New Roman" w:hAnsi="Times New Roman" w:cs="Times New Roman"/>
      <w:b/>
      <w:bCs/>
      <w:sz w:val="36"/>
      <w:szCs w:val="36"/>
      <w:lang w:eastAsia="ru-RU"/>
    </w:rPr>
  </w:style>
  <w:style w:type="paragraph" w:styleId="a3">
    <w:name w:val="header"/>
    <w:basedOn w:val="a"/>
    <w:link w:val="a4"/>
    <w:uiPriority w:val="99"/>
    <w:rsid w:val="00213FCC"/>
    <w:pPr>
      <w:tabs>
        <w:tab w:val="center" w:pos="4677"/>
        <w:tab w:val="right" w:pos="9355"/>
      </w:tabs>
      <w:spacing w:after="0" w:line="240" w:lineRule="auto"/>
    </w:pPr>
  </w:style>
  <w:style w:type="character" w:customStyle="1" w:styleId="a4">
    <w:name w:val="Верхний колонтитул Знак"/>
    <w:link w:val="a3"/>
    <w:uiPriority w:val="99"/>
    <w:locked/>
    <w:rsid w:val="00213FCC"/>
    <w:rPr>
      <w:rFonts w:cs="Times New Roman"/>
    </w:rPr>
  </w:style>
  <w:style w:type="paragraph" w:styleId="a5">
    <w:name w:val="footer"/>
    <w:basedOn w:val="a"/>
    <w:link w:val="a6"/>
    <w:uiPriority w:val="99"/>
    <w:rsid w:val="00213FCC"/>
    <w:pPr>
      <w:tabs>
        <w:tab w:val="center" w:pos="4677"/>
        <w:tab w:val="right" w:pos="9355"/>
      </w:tabs>
      <w:spacing w:after="0" w:line="240" w:lineRule="auto"/>
    </w:pPr>
    <w:rPr>
      <w:sz w:val="20"/>
    </w:rPr>
  </w:style>
  <w:style w:type="character" w:customStyle="1" w:styleId="a6">
    <w:name w:val="Нижний колонтитул Знак"/>
    <w:link w:val="a5"/>
    <w:uiPriority w:val="99"/>
    <w:locked/>
    <w:rsid w:val="00213FCC"/>
    <w:rPr>
      <w:rFonts w:cs="Times New Roman"/>
      <w:sz w:val="20"/>
    </w:rPr>
  </w:style>
  <w:style w:type="paragraph" w:styleId="a7">
    <w:name w:val="No Spacing"/>
    <w:link w:val="a8"/>
    <w:uiPriority w:val="1"/>
    <w:qFormat/>
    <w:rsid w:val="003B068A"/>
    <w:rPr>
      <w:rFonts w:eastAsia="Times New Roman"/>
      <w:sz w:val="22"/>
      <w:szCs w:val="22"/>
    </w:rPr>
  </w:style>
  <w:style w:type="character" w:customStyle="1" w:styleId="a8">
    <w:name w:val="Без интервала Знак"/>
    <w:link w:val="a7"/>
    <w:uiPriority w:val="1"/>
    <w:locked/>
    <w:rsid w:val="003B068A"/>
    <w:rPr>
      <w:rFonts w:eastAsia="Times New Roman" w:cs="Times New Roman"/>
      <w:sz w:val="22"/>
      <w:szCs w:val="22"/>
      <w:lang w:val="ru-RU" w:eastAsia="ru-RU" w:bidi="ar-SA"/>
    </w:rPr>
  </w:style>
  <w:style w:type="paragraph" w:styleId="a9">
    <w:name w:val="Balloon Text"/>
    <w:basedOn w:val="a"/>
    <w:link w:val="aa"/>
    <w:uiPriority w:val="99"/>
    <w:rsid w:val="003B068A"/>
    <w:pPr>
      <w:spacing w:after="0" w:line="240" w:lineRule="auto"/>
    </w:pPr>
    <w:rPr>
      <w:rFonts w:ascii="Tahoma" w:hAnsi="Tahoma" w:cs="Tahoma"/>
      <w:sz w:val="16"/>
      <w:szCs w:val="16"/>
    </w:rPr>
  </w:style>
  <w:style w:type="character" w:customStyle="1" w:styleId="aa">
    <w:name w:val="Текст выноски Знак"/>
    <w:link w:val="a9"/>
    <w:uiPriority w:val="99"/>
    <w:locked/>
    <w:rsid w:val="003B068A"/>
    <w:rPr>
      <w:rFonts w:ascii="Tahoma" w:hAnsi="Tahoma" w:cs="Tahoma"/>
      <w:sz w:val="16"/>
      <w:szCs w:val="16"/>
    </w:rPr>
  </w:style>
  <w:style w:type="paragraph" w:styleId="ab">
    <w:name w:val="TOC Heading"/>
    <w:basedOn w:val="1"/>
    <w:next w:val="a"/>
    <w:uiPriority w:val="99"/>
    <w:qFormat/>
    <w:rsid w:val="00C12F05"/>
    <w:pPr>
      <w:outlineLvl w:val="9"/>
    </w:pPr>
    <w:rPr>
      <w:lang w:eastAsia="ru-RU"/>
    </w:rPr>
  </w:style>
  <w:style w:type="paragraph" w:styleId="11">
    <w:name w:val="toc 1"/>
    <w:basedOn w:val="a"/>
    <w:next w:val="a"/>
    <w:autoRedefine/>
    <w:uiPriority w:val="39"/>
    <w:rsid w:val="00AF5D01"/>
    <w:pPr>
      <w:tabs>
        <w:tab w:val="left" w:pos="440"/>
        <w:tab w:val="right" w:leader="dot" w:pos="10195"/>
      </w:tabs>
      <w:spacing w:after="100"/>
      <w:jc w:val="both"/>
    </w:pPr>
    <w:rPr>
      <w:rFonts w:ascii="Times New Roman" w:hAnsi="Times New Roman"/>
      <w:noProof/>
    </w:rPr>
  </w:style>
  <w:style w:type="character" w:styleId="ac">
    <w:name w:val="Hyperlink"/>
    <w:uiPriority w:val="99"/>
    <w:rsid w:val="00C12F05"/>
    <w:rPr>
      <w:rFonts w:cs="Times New Roman"/>
      <w:color w:val="0000FF"/>
      <w:u w:val="single"/>
    </w:rPr>
  </w:style>
  <w:style w:type="paragraph" w:styleId="ad">
    <w:name w:val="Body Text"/>
    <w:aliases w:val="bt,Основной текст Знак Знак"/>
    <w:basedOn w:val="a"/>
    <w:link w:val="ae"/>
    <w:uiPriority w:val="99"/>
    <w:rsid w:val="004C5B83"/>
    <w:pPr>
      <w:spacing w:after="120" w:line="240" w:lineRule="auto"/>
    </w:pPr>
    <w:rPr>
      <w:rFonts w:ascii="Times New Roman" w:hAnsi="Times New Roman"/>
      <w:sz w:val="24"/>
      <w:szCs w:val="24"/>
      <w:lang w:eastAsia="ru-RU"/>
    </w:rPr>
  </w:style>
  <w:style w:type="character" w:customStyle="1" w:styleId="ae">
    <w:name w:val="Основной текст Знак"/>
    <w:aliases w:val="bt Знак1,Основной текст Знак Знак Знак1"/>
    <w:link w:val="ad"/>
    <w:uiPriority w:val="99"/>
    <w:locked/>
    <w:rsid w:val="004C5B83"/>
    <w:rPr>
      <w:rFonts w:ascii="Times New Roman" w:eastAsia="Times New Roman" w:hAnsi="Times New Roman" w:cs="Times New Roman"/>
      <w:sz w:val="24"/>
      <w:szCs w:val="24"/>
      <w:lang w:eastAsia="ru-RU"/>
    </w:rPr>
  </w:style>
  <w:style w:type="paragraph" w:styleId="31">
    <w:name w:val="Body Text Indent 3"/>
    <w:basedOn w:val="a"/>
    <w:link w:val="32"/>
    <w:uiPriority w:val="99"/>
    <w:rsid w:val="007471A4"/>
    <w:pPr>
      <w:spacing w:after="120"/>
      <w:ind w:left="283"/>
    </w:pPr>
    <w:rPr>
      <w:sz w:val="16"/>
      <w:szCs w:val="16"/>
    </w:rPr>
  </w:style>
  <w:style w:type="character" w:customStyle="1" w:styleId="32">
    <w:name w:val="Основной текст с отступом 3 Знак"/>
    <w:link w:val="31"/>
    <w:uiPriority w:val="99"/>
    <w:locked/>
    <w:rsid w:val="007471A4"/>
    <w:rPr>
      <w:rFonts w:cs="Times New Roman"/>
      <w:sz w:val="16"/>
      <w:szCs w:val="16"/>
    </w:rPr>
  </w:style>
  <w:style w:type="character" w:customStyle="1" w:styleId="33">
    <w:name w:val="Основной текст (3)_"/>
    <w:link w:val="34"/>
    <w:uiPriority w:val="99"/>
    <w:locked/>
    <w:rsid w:val="004C24A1"/>
    <w:rPr>
      <w:rFonts w:ascii="Times New Roman" w:hAnsi="Times New Roman" w:cs="Times New Roman"/>
      <w:sz w:val="27"/>
      <w:szCs w:val="27"/>
      <w:shd w:val="clear" w:color="auto" w:fill="FFFFFF"/>
    </w:rPr>
  </w:style>
  <w:style w:type="paragraph" w:customStyle="1" w:styleId="34">
    <w:name w:val="Основной текст (3)"/>
    <w:basedOn w:val="a"/>
    <w:link w:val="33"/>
    <w:uiPriority w:val="99"/>
    <w:rsid w:val="004C24A1"/>
    <w:pPr>
      <w:shd w:val="clear" w:color="auto" w:fill="FFFFFF"/>
      <w:spacing w:before="300" w:after="0" w:line="322" w:lineRule="exact"/>
      <w:jc w:val="both"/>
    </w:pPr>
    <w:rPr>
      <w:rFonts w:ascii="Times New Roman" w:hAnsi="Times New Roman"/>
      <w:sz w:val="27"/>
      <w:szCs w:val="27"/>
    </w:rPr>
  </w:style>
  <w:style w:type="paragraph" w:customStyle="1" w:styleId="Default">
    <w:name w:val="Default"/>
    <w:uiPriority w:val="99"/>
    <w:rsid w:val="00D31A42"/>
    <w:pPr>
      <w:autoSpaceDE w:val="0"/>
      <w:autoSpaceDN w:val="0"/>
      <w:adjustRightInd w:val="0"/>
    </w:pPr>
    <w:rPr>
      <w:rFonts w:ascii="Times New Roman" w:hAnsi="Times New Roman"/>
      <w:color w:val="000000"/>
      <w:sz w:val="24"/>
      <w:szCs w:val="24"/>
      <w:lang w:eastAsia="en-US"/>
    </w:rPr>
  </w:style>
  <w:style w:type="paragraph" w:customStyle="1" w:styleId="ConsPlusNormal">
    <w:name w:val="ConsPlusNormal"/>
    <w:link w:val="ConsPlusNormal0"/>
    <w:qFormat/>
    <w:rsid w:val="009E0DBA"/>
    <w:pPr>
      <w:widowControl w:val="0"/>
      <w:autoSpaceDE w:val="0"/>
      <w:autoSpaceDN w:val="0"/>
      <w:adjustRightInd w:val="0"/>
      <w:ind w:firstLine="720"/>
    </w:pPr>
    <w:rPr>
      <w:rFonts w:ascii="Arial" w:hAnsi="Arial" w:cs="Arial"/>
    </w:rPr>
  </w:style>
  <w:style w:type="paragraph" w:styleId="af">
    <w:name w:val="List Paragraph"/>
    <w:basedOn w:val="a"/>
    <w:uiPriority w:val="34"/>
    <w:qFormat/>
    <w:rsid w:val="00C83117"/>
    <w:pPr>
      <w:spacing w:after="0" w:line="240" w:lineRule="auto"/>
      <w:ind w:left="720"/>
      <w:contextualSpacing/>
    </w:pPr>
    <w:rPr>
      <w:rFonts w:ascii="Times New Roman" w:hAnsi="Times New Roman"/>
      <w:sz w:val="24"/>
      <w:szCs w:val="24"/>
      <w:lang w:eastAsia="ru-RU"/>
    </w:rPr>
  </w:style>
  <w:style w:type="character" w:customStyle="1" w:styleId="af0">
    <w:name w:val="Основной текст + Полужирный"/>
    <w:uiPriority w:val="99"/>
    <w:rsid w:val="00C83117"/>
    <w:rPr>
      <w:rFonts w:ascii="Times New Roman" w:hAnsi="Times New Roman" w:cs="Times New Roman"/>
      <w:b/>
      <w:bCs/>
      <w:color w:val="000000"/>
      <w:spacing w:val="0"/>
      <w:w w:val="100"/>
      <w:position w:val="0"/>
      <w:sz w:val="26"/>
      <w:szCs w:val="26"/>
      <w:u w:val="single"/>
      <w:shd w:val="clear" w:color="auto" w:fill="FFFFFF"/>
      <w:lang w:val="ru-RU"/>
    </w:rPr>
  </w:style>
  <w:style w:type="character" w:customStyle="1" w:styleId="110">
    <w:name w:val="Основной текст + 11"/>
    <w:aliases w:val="5 pt"/>
    <w:uiPriority w:val="99"/>
    <w:rsid w:val="00C83117"/>
    <w:rPr>
      <w:rFonts w:ascii="Times New Roman" w:hAnsi="Times New Roman" w:cs="Times New Roman"/>
      <w:color w:val="000000"/>
      <w:spacing w:val="0"/>
      <w:w w:val="100"/>
      <w:position w:val="0"/>
      <w:sz w:val="23"/>
      <w:szCs w:val="23"/>
      <w:u w:val="none"/>
      <w:shd w:val="clear" w:color="auto" w:fill="FFFFFF"/>
      <w:lang w:val="ru-RU"/>
    </w:rPr>
  </w:style>
  <w:style w:type="character" w:styleId="af1">
    <w:name w:val="Strong"/>
    <w:uiPriority w:val="99"/>
    <w:qFormat/>
    <w:rsid w:val="00C83117"/>
    <w:rPr>
      <w:rFonts w:cs="Times New Roman"/>
      <w:b/>
      <w:bCs/>
    </w:rPr>
  </w:style>
  <w:style w:type="paragraph" w:customStyle="1" w:styleId="s1">
    <w:name w:val="s_1"/>
    <w:basedOn w:val="a"/>
    <w:uiPriority w:val="99"/>
    <w:rsid w:val="00BB32DD"/>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Title"/>
    <w:basedOn w:val="a"/>
    <w:link w:val="af3"/>
    <w:uiPriority w:val="99"/>
    <w:qFormat/>
    <w:rsid w:val="00BB32DD"/>
    <w:pPr>
      <w:spacing w:after="0" w:line="240" w:lineRule="auto"/>
      <w:jc w:val="center"/>
    </w:pPr>
    <w:rPr>
      <w:rFonts w:ascii="Times New Roman" w:hAnsi="Times New Roman"/>
      <w:b/>
      <w:bCs/>
      <w:sz w:val="28"/>
      <w:szCs w:val="24"/>
      <w:lang w:eastAsia="ru-RU"/>
    </w:rPr>
  </w:style>
  <w:style w:type="character" w:customStyle="1" w:styleId="af3">
    <w:name w:val="Название Знак"/>
    <w:link w:val="af2"/>
    <w:uiPriority w:val="99"/>
    <w:locked/>
    <w:rsid w:val="00BB32DD"/>
    <w:rPr>
      <w:rFonts w:ascii="Times New Roman" w:eastAsia="Times New Roman" w:hAnsi="Times New Roman" w:cs="Times New Roman"/>
      <w:b/>
      <w:bCs/>
      <w:sz w:val="24"/>
      <w:szCs w:val="24"/>
      <w:lang w:eastAsia="ru-RU"/>
    </w:rPr>
  </w:style>
  <w:style w:type="paragraph" w:styleId="21">
    <w:name w:val="toc 2"/>
    <w:basedOn w:val="a"/>
    <w:next w:val="a"/>
    <w:autoRedefine/>
    <w:uiPriority w:val="99"/>
    <w:rsid w:val="00113733"/>
    <w:pPr>
      <w:tabs>
        <w:tab w:val="right" w:leader="dot" w:pos="10206"/>
      </w:tabs>
      <w:spacing w:after="0" w:line="240" w:lineRule="auto"/>
      <w:jc w:val="center"/>
    </w:pPr>
    <w:rPr>
      <w:rFonts w:ascii="Times New Roman" w:eastAsia="Times New Roman" w:hAnsi="Times New Roman"/>
      <w:noProof/>
      <w:sz w:val="28"/>
      <w:szCs w:val="24"/>
      <w:lang w:eastAsia="ru-RU"/>
    </w:rPr>
  </w:style>
  <w:style w:type="paragraph" w:customStyle="1" w:styleId="7">
    <w:name w:val="Обычный7"/>
    <w:uiPriority w:val="99"/>
    <w:rsid w:val="00BB32DD"/>
    <w:pPr>
      <w:jc w:val="both"/>
    </w:pPr>
    <w:rPr>
      <w:rFonts w:ascii="Times New Roman" w:eastAsia="Times New Roman" w:hAnsi="Times New Roman"/>
      <w:sz w:val="28"/>
    </w:rPr>
  </w:style>
  <w:style w:type="paragraph" w:customStyle="1" w:styleId="24">
    <w:name w:val="Заголовок 24"/>
    <w:basedOn w:val="7"/>
    <w:next w:val="7"/>
    <w:uiPriority w:val="99"/>
    <w:rsid w:val="00BB32DD"/>
    <w:pPr>
      <w:keepNext/>
      <w:jc w:val="center"/>
      <w:outlineLvl w:val="1"/>
    </w:pPr>
    <w:rPr>
      <w:rFonts w:ascii="Arial" w:hAnsi="Arial"/>
      <w:sz w:val="24"/>
    </w:rPr>
  </w:style>
  <w:style w:type="paragraph" w:customStyle="1" w:styleId="330">
    <w:name w:val="Основной текст 33"/>
    <w:basedOn w:val="7"/>
    <w:uiPriority w:val="99"/>
    <w:rsid w:val="00BB32DD"/>
    <w:pPr>
      <w:jc w:val="left"/>
    </w:pPr>
    <w:rPr>
      <w:rFonts w:ascii="Arial" w:hAnsi="Arial"/>
      <w:color w:val="FF0000"/>
    </w:rPr>
  </w:style>
  <w:style w:type="paragraph" w:customStyle="1" w:styleId="12">
    <w:name w:val="Обычный1"/>
    <w:uiPriority w:val="99"/>
    <w:rsid w:val="00BB32DD"/>
    <w:pPr>
      <w:jc w:val="both"/>
    </w:pPr>
    <w:rPr>
      <w:rFonts w:ascii="Times New Roman" w:eastAsia="Times New Roman" w:hAnsi="Times New Roman"/>
      <w:sz w:val="28"/>
    </w:rPr>
  </w:style>
  <w:style w:type="character" w:customStyle="1" w:styleId="apple-converted-space">
    <w:name w:val="apple-converted-space"/>
    <w:uiPriority w:val="99"/>
    <w:rsid w:val="00BB32DD"/>
    <w:rPr>
      <w:rFonts w:cs="Times New Roman"/>
    </w:rPr>
  </w:style>
  <w:style w:type="character" w:customStyle="1" w:styleId="22">
    <w:name w:val="Основной текст 2 Знак"/>
    <w:link w:val="23"/>
    <w:uiPriority w:val="99"/>
    <w:locked/>
    <w:rsid w:val="00BB32DD"/>
    <w:rPr>
      <w:rFonts w:ascii="Times New Roman" w:eastAsia="Times New Roman" w:hAnsi="Times New Roman" w:cs="Times New Roman"/>
      <w:sz w:val="24"/>
      <w:szCs w:val="24"/>
      <w:lang w:eastAsia="ru-RU"/>
    </w:rPr>
  </w:style>
  <w:style w:type="paragraph" w:styleId="23">
    <w:name w:val="Body Text 2"/>
    <w:basedOn w:val="a"/>
    <w:link w:val="22"/>
    <w:uiPriority w:val="99"/>
    <w:rsid w:val="00BB32DD"/>
    <w:pPr>
      <w:spacing w:after="120" w:line="480" w:lineRule="auto"/>
    </w:pPr>
    <w:rPr>
      <w:rFonts w:ascii="Times New Roman" w:hAnsi="Times New Roman"/>
      <w:sz w:val="24"/>
      <w:szCs w:val="24"/>
      <w:lang w:eastAsia="ru-RU"/>
    </w:rPr>
  </w:style>
  <w:style w:type="character" w:customStyle="1" w:styleId="BodyText2Char1">
    <w:name w:val="Body Text 2 Char1"/>
    <w:uiPriority w:val="99"/>
    <w:semiHidden/>
    <w:rsid w:val="003E527B"/>
    <w:rPr>
      <w:rFonts w:cs="Times New Roman"/>
      <w:lang w:eastAsia="en-US"/>
    </w:rPr>
  </w:style>
  <w:style w:type="paragraph" w:styleId="af4">
    <w:name w:val="Body Text Indent"/>
    <w:aliases w:val="Основной текст 1,Мой Заголовок 1,Нумерованный список !!,Надин стиль,Основной текст с отступом1,Основной текст с отступом11,Основной"/>
    <w:basedOn w:val="a"/>
    <w:link w:val="af5"/>
    <w:uiPriority w:val="99"/>
    <w:rsid w:val="00BB32DD"/>
    <w:pPr>
      <w:spacing w:after="120" w:line="240" w:lineRule="auto"/>
      <w:ind w:left="283"/>
    </w:pPr>
    <w:rPr>
      <w:rFonts w:ascii="Times New Roman" w:hAnsi="Times New Roman"/>
      <w:sz w:val="24"/>
      <w:szCs w:val="24"/>
      <w:lang w:eastAsia="ru-RU"/>
    </w:rPr>
  </w:style>
  <w:style w:type="character" w:customStyle="1" w:styleId="af5">
    <w:name w:val="Основной текст с отступом Знак"/>
    <w:aliases w:val="Основной текст 1 Знак,Мой Заголовок 1 Знак,Нумерованный список !! Знак,Надин стиль Знак,Основной текст с отступом1 Знак,Основной текст с отступом11 Знак,Основной Знак1"/>
    <w:link w:val="af4"/>
    <w:uiPriority w:val="99"/>
    <w:locked/>
    <w:rsid w:val="00BB32DD"/>
    <w:rPr>
      <w:rFonts w:ascii="Times New Roman" w:eastAsia="Times New Roman" w:hAnsi="Times New Roman" w:cs="Times New Roman"/>
      <w:sz w:val="24"/>
      <w:szCs w:val="24"/>
      <w:lang w:eastAsia="ru-RU"/>
    </w:rPr>
  </w:style>
  <w:style w:type="character" w:customStyle="1" w:styleId="13">
    <w:name w:val="Основной текст Знак1"/>
    <w:uiPriority w:val="99"/>
    <w:rsid w:val="00BB32DD"/>
    <w:rPr>
      <w:rFonts w:ascii="Times New Roman" w:hAnsi="Times New Roman" w:cs="Times New Roman"/>
      <w:sz w:val="27"/>
      <w:szCs w:val="27"/>
      <w:u w:val="none"/>
    </w:rPr>
  </w:style>
  <w:style w:type="paragraph" w:customStyle="1" w:styleId="af6">
    <w:name w:val="Базовый"/>
    <w:uiPriority w:val="99"/>
    <w:rsid w:val="00BB32DD"/>
    <w:pPr>
      <w:tabs>
        <w:tab w:val="left" w:pos="709"/>
      </w:tabs>
      <w:suppressAutoHyphens/>
      <w:spacing w:after="200" w:line="276" w:lineRule="atLeast"/>
    </w:pPr>
    <w:rPr>
      <w:rFonts w:eastAsia="Times New Roman"/>
      <w:color w:val="00000A"/>
      <w:sz w:val="22"/>
      <w:szCs w:val="22"/>
      <w:lang w:eastAsia="en-US"/>
    </w:rPr>
  </w:style>
  <w:style w:type="paragraph" w:customStyle="1" w:styleId="14">
    <w:name w:val="Название1"/>
    <w:basedOn w:val="12"/>
    <w:uiPriority w:val="99"/>
    <w:rsid w:val="00BB32DD"/>
    <w:pPr>
      <w:jc w:val="center"/>
    </w:pPr>
    <w:rPr>
      <w:rFonts w:ascii="Arial" w:hAnsi="Arial"/>
      <w:sz w:val="24"/>
    </w:rPr>
  </w:style>
  <w:style w:type="paragraph" w:styleId="25">
    <w:name w:val="Body Text Indent 2"/>
    <w:basedOn w:val="a"/>
    <w:link w:val="26"/>
    <w:uiPriority w:val="99"/>
    <w:rsid w:val="00BB32DD"/>
    <w:pPr>
      <w:suppressAutoHyphens/>
      <w:spacing w:after="120" w:line="480" w:lineRule="auto"/>
      <w:ind w:left="283"/>
    </w:pPr>
    <w:rPr>
      <w:rFonts w:ascii="Times New Roman" w:eastAsia="Times New Roman" w:hAnsi="Times New Roman"/>
      <w:sz w:val="24"/>
      <w:szCs w:val="24"/>
      <w:lang w:eastAsia="ar-SA"/>
    </w:rPr>
  </w:style>
  <w:style w:type="character" w:customStyle="1" w:styleId="26">
    <w:name w:val="Основной текст с отступом 2 Знак"/>
    <w:link w:val="25"/>
    <w:uiPriority w:val="99"/>
    <w:locked/>
    <w:rsid w:val="00BB32DD"/>
    <w:rPr>
      <w:rFonts w:ascii="Times New Roman" w:hAnsi="Times New Roman" w:cs="Times New Roman"/>
      <w:sz w:val="24"/>
      <w:szCs w:val="24"/>
      <w:lang w:eastAsia="ar-SA" w:bidi="ar-SA"/>
    </w:rPr>
  </w:style>
  <w:style w:type="character" w:customStyle="1" w:styleId="af7">
    <w:name w:val="Основной текст_"/>
    <w:link w:val="15"/>
    <w:locked/>
    <w:rsid w:val="00BB32DD"/>
    <w:rPr>
      <w:rFonts w:ascii="Times New Roman" w:hAnsi="Times New Roman" w:cs="Times New Roman"/>
      <w:sz w:val="26"/>
      <w:szCs w:val="26"/>
      <w:shd w:val="clear" w:color="auto" w:fill="FFFFFF"/>
    </w:rPr>
  </w:style>
  <w:style w:type="paragraph" w:customStyle="1" w:styleId="15">
    <w:name w:val="Основной текст1"/>
    <w:basedOn w:val="a"/>
    <w:link w:val="af7"/>
    <w:uiPriority w:val="99"/>
    <w:rsid w:val="00BB32DD"/>
    <w:pPr>
      <w:widowControl w:val="0"/>
      <w:shd w:val="clear" w:color="auto" w:fill="FFFFFF"/>
      <w:spacing w:after="540" w:line="240" w:lineRule="atLeast"/>
      <w:jc w:val="center"/>
    </w:pPr>
    <w:rPr>
      <w:rFonts w:ascii="Times New Roman" w:hAnsi="Times New Roman"/>
      <w:sz w:val="26"/>
      <w:szCs w:val="26"/>
    </w:rPr>
  </w:style>
  <w:style w:type="paragraph" w:styleId="af8">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Знак Знак10"/>
    <w:basedOn w:val="a"/>
    <w:link w:val="27"/>
    <w:uiPriority w:val="99"/>
    <w:rsid w:val="00BB32D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7">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8"/>
    <w:uiPriority w:val="99"/>
    <w:locked/>
    <w:rsid w:val="00BB32DD"/>
    <w:rPr>
      <w:rFonts w:ascii="Times New Roman" w:hAnsi="Times New Roman"/>
      <w:sz w:val="24"/>
      <w:lang w:eastAsia="ru-RU"/>
    </w:rPr>
  </w:style>
  <w:style w:type="character" w:customStyle="1" w:styleId="apple-style-span">
    <w:name w:val="apple-style-span"/>
    <w:uiPriority w:val="99"/>
    <w:rsid w:val="00BB32DD"/>
    <w:rPr>
      <w:rFonts w:cs="Times New Roman"/>
    </w:rPr>
  </w:style>
  <w:style w:type="paragraph" w:styleId="af9">
    <w:name w:val="Plain Text"/>
    <w:basedOn w:val="a"/>
    <w:link w:val="afa"/>
    <w:uiPriority w:val="99"/>
    <w:rsid w:val="00BB32DD"/>
    <w:pPr>
      <w:spacing w:after="0" w:line="240" w:lineRule="auto"/>
    </w:pPr>
    <w:rPr>
      <w:rFonts w:ascii="Courier New" w:eastAsia="Times New Roman" w:hAnsi="Courier New" w:cs="Courier New"/>
      <w:sz w:val="20"/>
      <w:szCs w:val="20"/>
      <w:lang w:eastAsia="ru-RU"/>
    </w:rPr>
  </w:style>
  <w:style w:type="character" w:customStyle="1" w:styleId="afa">
    <w:name w:val="Текст Знак"/>
    <w:link w:val="af9"/>
    <w:uiPriority w:val="99"/>
    <w:locked/>
    <w:rsid w:val="00BB32DD"/>
    <w:rPr>
      <w:rFonts w:ascii="Courier New" w:hAnsi="Courier New" w:cs="Courier New"/>
      <w:sz w:val="20"/>
      <w:szCs w:val="20"/>
      <w:lang w:eastAsia="ru-RU"/>
    </w:rPr>
  </w:style>
  <w:style w:type="character" w:customStyle="1" w:styleId="100">
    <w:name w:val="Основной текст + 10"/>
    <w:aliases w:val="5 pt2,Интервал 0 pt,Основной текст + 111,5 pt21"/>
    <w:uiPriority w:val="99"/>
    <w:rsid w:val="00BB32DD"/>
    <w:rPr>
      <w:rFonts w:ascii="Times New Roman" w:hAnsi="Times New Roman"/>
      <w:color w:val="000000"/>
      <w:spacing w:val="3"/>
      <w:w w:val="100"/>
      <w:position w:val="0"/>
      <w:sz w:val="21"/>
      <w:u w:val="none"/>
      <w:effect w:val="none"/>
      <w:shd w:val="clear" w:color="auto" w:fill="FFFFFF"/>
      <w:lang w:val="ru-RU"/>
    </w:rPr>
  </w:style>
  <w:style w:type="paragraph" w:customStyle="1" w:styleId="western">
    <w:name w:val="western"/>
    <w:basedOn w:val="a"/>
    <w:uiPriority w:val="99"/>
    <w:rsid w:val="00BB32DD"/>
    <w:pPr>
      <w:spacing w:before="100" w:beforeAutospacing="1" w:after="0" w:line="240" w:lineRule="auto"/>
      <w:jc w:val="both"/>
    </w:pPr>
    <w:rPr>
      <w:rFonts w:ascii="Times New Roman" w:hAnsi="Times New Roman"/>
      <w:sz w:val="28"/>
      <w:szCs w:val="28"/>
      <w:lang w:eastAsia="ru-RU"/>
    </w:rPr>
  </w:style>
  <w:style w:type="character" w:styleId="afb">
    <w:name w:val="page number"/>
    <w:uiPriority w:val="99"/>
    <w:rsid w:val="00BB32DD"/>
    <w:rPr>
      <w:rFonts w:cs="Times New Roman"/>
    </w:rPr>
  </w:style>
  <w:style w:type="paragraph" w:styleId="afc">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Знак Знак Зна"/>
    <w:basedOn w:val="a"/>
    <w:link w:val="afd"/>
    <w:uiPriority w:val="99"/>
    <w:semiHidden/>
    <w:rsid w:val="00C54A14"/>
    <w:pPr>
      <w:spacing w:after="0" w:line="240" w:lineRule="auto"/>
    </w:pPr>
    <w:rPr>
      <w:sz w:val="20"/>
      <w:szCs w:val="20"/>
    </w:rPr>
  </w:style>
  <w:style w:type="character" w:customStyle="1" w:styleId="afd">
    <w:name w:val="Текст сноски Знак"/>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link w:val="afc"/>
    <w:uiPriority w:val="99"/>
    <w:semiHidden/>
    <w:locked/>
    <w:rsid w:val="00C54A14"/>
    <w:rPr>
      <w:rFonts w:cs="Times New Roman"/>
      <w:sz w:val="20"/>
      <w:szCs w:val="20"/>
    </w:rPr>
  </w:style>
  <w:style w:type="character" w:styleId="afe">
    <w:name w:val="footnote reference"/>
    <w:uiPriority w:val="99"/>
    <w:rsid w:val="00C54A14"/>
    <w:rPr>
      <w:rFonts w:ascii="Arial" w:hAnsi="Arial" w:cs="Times New Roman"/>
      <w:sz w:val="32"/>
      <w:vertAlign w:val="superscript"/>
    </w:rPr>
  </w:style>
  <w:style w:type="character" w:styleId="aff">
    <w:name w:val="annotation reference"/>
    <w:uiPriority w:val="99"/>
    <w:semiHidden/>
    <w:rsid w:val="00C54A14"/>
    <w:rPr>
      <w:rFonts w:cs="Times New Roman"/>
      <w:sz w:val="16"/>
      <w:szCs w:val="16"/>
    </w:rPr>
  </w:style>
  <w:style w:type="paragraph" w:styleId="aff0">
    <w:name w:val="annotation text"/>
    <w:basedOn w:val="a"/>
    <w:link w:val="aff1"/>
    <w:uiPriority w:val="99"/>
    <w:semiHidden/>
    <w:rsid w:val="00C54A14"/>
    <w:pPr>
      <w:spacing w:line="240" w:lineRule="auto"/>
    </w:pPr>
    <w:rPr>
      <w:sz w:val="20"/>
      <w:szCs w:val="20"/>
    </w:rPr>
  </w:style>
  <w:style w:type="character" w:customStyle="1" w:styleId="aff1">
    <w:name w:val="Текст примечания Знак"/>
    <w:link w:val="aff0"/>
    <w:uiPriority w:val="99"/>
    <w:semiHidden/>
    <w:locked/>
    <w:rsid w:val="00C54A14"/>
    <w:rPr>
      <w:rFonts w:cs="Times New Roman"/>
      <w:sz w:val="20"/>
      <w:szCs w:val="20"/>
    </w:rPr>
  </w:style>
  <w:style w:type="paragraph" w:styleId="aff2">
    <w:name w:val="annotation subject"/>
    <w:basedOn w:val="aff0"/>
    <w:next w:val="aff0"/>
    <w:link w:val="aff3"/>
    <w:uiPriority w:val="99"/>
    <w:semiHidden/>
    <w:rsid w:val="00C54A14"/>
    <w:rPr>
      <w:b/>
      <w:bCs/>
    </w:rPr>
  </w:style>
  <w:style w:type="character" w:customStyle="1" w:styleId="aff3">
    <w:name w:val="Тема примечания Знак"/>
    <w:link w:val="aff2"/>
    <w:uiPriority w:val="99"/>
    <w:semiHidden/>
    <w:locked/>
    <w:rsid w:val="00C54A14"/>
    <w:rPr>
      <w:rFonts w:cs="Times New Roman"/>
      <w:b/>
      <w:bCs/>
      <w:sz w:val="20"/>
      <w:szCs w:val="20"/>
    </w:rPr>
  </w:style>
  <w:style w:type="table" w:styleId="aff4">
    <w:name w:val="Table Grid"/>
    <w:basedOn w:val="a1"/>
    <w:uiPriority w:val="99"/>
    <w:rsid w:val="00C54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C54A14"/>
    <w:pPr>
      <w:widowControl w:val="0"/>
      <w:autoSpaceDE w:val="0"/>
      <w:autoSpaceDN w:val="0"/>
      <w:adjustRightInd w:val="0"/>
    </w:pPr>
    <w:rPr>
      <w:rFonts w:ascii="Arial" w:eastAsia="Times New Roman" w:hAnsi="Arial" w:cs="Arial"/>
    </w:rPr>
  </w:style>
  <w:style w:type="paragraph" w:customStyle="1" w:styleId="ConsPlusNonformat">
    <w:name w:val="ConsPlusNonformat"/>
    <w:uiPriority w:val="99"/>
    <w:rsid w:val="00C54A14"/>
    <w:pPr>
      <w:widowControl w:val="0"/>
      <w:autoSpaceDE w:val="0"/>
      <w:autoSpaceDN w:val="0"/>
    </w:pPr>
    <w:rPr>
      <w:rFonts w:ascii="Courier New" w:eastAsia="Times New Roman" w:hAnsi="Courier New" w:cs="Courier New"/>
    </w:rPr>
  </w:style>
  <w:style w:type="character" w:customStyle="1" w:styleId="16">
    <w:name w:val="Текст сноски Знак1"/>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uiPriority w:val="99"/>
    <w:locked/>
    <w:rsid w:val="00C54A14"/>
    <w:rPr>
      <w:lang w:eastAsia="ru-RU"/>
    </w:rPr>
  </w:style>
  <w:style w:type="character" w:styleId="aff5">
    <w:name w:val="FollowedHyperlink"/>
    <w:uiPriority w:val="99"/>
    <w:rsid w:val="00C54A14"/>
    <w:rPr>
      <w:rFonts w:cs="Times New Roman"/>
      <w:color w:val="800080"/>
      <w:u w:val="single"/>
    </w:rPr>
  </w:style>
  <w:style w:type="character" w:customStyle="1" w:styleId="17">
    <w:name w:val="Верхний колонтитул Знак1"/>
    <w:uiPriority w:val="99"/>
    <w:semiHidden/>
    <w:rsid w:val="00C54A14"/>
    <w:rPr>
      <w:rFonts w:cs="Times New Roman"/>
    </w:rPr>
  </w:style>
  <w:style w:type="character" w:customStyle="1" w:styleId="18">
    <w:name w:val="Нижний колонтитул Знак1"/>
    <w:uiPriority w:val="99"/>
    <w:semiHidden/>
    <w:rsid w:val="00C54A14"/>
    <w:rPr>
      <w:rFonts w:cs="Times New Roman"/>
    </w:rPr>
  </w:style>
  <w:style w:type="character" w:customStyle="1" w:styleId="19">
    <w:name w:val="Название Знак1"/>
    <w:uiPriority w:val="99"/>
    <w:rsid w:val="00C54A14"/>
    <w:rPr>
      <w:rFonts w:ascii="Cambria" w:hAnsi="Cambria" w:cs="Times New Roman"/>
      <w:color w:val="17365D"/>
      <w:spacing w:val="5"/>
      <w:kern w:val="28"/>
      <w:sz w:val="52"/>
      <w:szCs w:val="52"/>
    </w:rPr>
  </w:style>
  <w:style w:type="character" w:customStyle="1" w:styleId="28">
    <w:name w:val="Основной текст Знак2"/>
    <w:aliases w:val="Основной текст1 Знак,bt Знак,Основной текст Знак1 Знак,Основной текст Знак Знак Знак"/>
    <w:uiPriority w:val="99"/>
    <w:locked/>
    <w:rsid w:val="00C54A14"/>
    <w:rPr>
      <w:sz w:val="24"/>
      <w:lang w:eastAsia="ru-RU"/>
    </w:rPr>
  </w:style>
  <w:style w:type="paragraph" w:customStyle="1" w:styleId="BodyText211BodyTextIndent">
    <w:name w:val="Body Text 2.Мой Заголовок 1.Основной текст 1.Нумерованный список !!.Надин стиль.Body Text Indent"/>
    <w:basedOn w:val="a"/>
    <w:uiPriority w:val="99"/>
    <w:rsid w:val="00C54A14"/>
    <w:pPr>
      <w:autoSpaceDE w:val="0"/>
      <w:autoSpaceDN w:val="0"/>
      <w:spacing w:after="0" w:line="240" w:lineRule="auto"/>
      <w:jc w:val="both"/>
    </w:pPr>
    <w:rPr>
      <w:rFonts w:ascii="Times New Roman" w:eastAsia="Times New Roman" w:hAnsi="Times New Roman"/>
      <w:sz w:val="28"/>
      <w:szCs w:val="28"/>
      <w:lang w:eastAsia="ru-RU"/>
    </w:rPr>
  </w:style>
  <w:style w:type="character" w:customStyle="1" w:styleId="Pro-text">
    <w:name w:val="Pro-text Знак Знак Знак"/>
    <w:link w:val="Pro-text0"/>
    <w:uiPriority w:val="99"/>
    <w:locked/>
    <w:rsid w:val="00C54A14"/>
    <w:rPr>
      <w:rFonts w:ascii="Georgia" w:hAnsi="Georgia"/>
      <w:sz w:val="24"/>
      <w:lang w:val="en-US"/>
    </w:rPr>
  </w:style>
  <w:style w:type="paragraph" w:customStyle="1" w:styleId="Pro-text0">
    <w:name w:val="Pro-text Знак Знак"/>
    <w:basedOn w:val="a"/>
    <w:link w:val="Pro-text"/>
    <w:uiPriority w:val="99"/>
    <w:rsid w:val="00C54A14"/>
    <w:pPr>
      <w:spacing w:before="120" w:after="0" w:line="288" w:lineRule="auto"/>
      <w:ind w:left="1200"/>
      <w:jc w:val="both"/>
    </w:pPr>
    <w:rPr>
      <w:rFonts w:ascii="Georgia" w:hAnsi="Georgia"/>
      <w:sz w:val="20"/>
      <w:szCs w:val="24"/>
      <w:lang w:val="en-US" w:eastAsia="ru-RU"/>
    </w:rPr>
  </w:style>
  <w:style w:type="character" w:customStyle="1" w:styleId="aff6">
    <w:name w:val="Осн.текст Знак"/>
    <w:link w:val="aff7"/>
    <w:uiPriority w:val="99"/>
    <w:locked/>
    <w:rsid w:val="00C54A14"/>
    <w:rPr>
      <w:rFonts w:ascii="Arial" w:hAnsi="Arial"/>
      <w:lang w:eastAsia="ru-RU"/>
    </w:rPr>
  </w:style>
  <w:style w:type="paragraph" w:customStyle="1" w:styleId="aff7">
    <w:name w:val="Осн.текст"/>
    <w:basedOn w:val="a"/>
    <w:link w:val="aff6"/>
    <w:uiPriority w:val="99"/>
    <w:rsid w:val="00C54A14"/>
    <w:pPr>
      <w:spacing w:after="0" w:line="288" w:lineRule="auto"/>
      <w:ind w:right="792" w:firstLine="720"/>
      <w:jc w:val="both"/>
    </w:pPr>
    <w:rPr>
      <w:rFonts w:ascii="Arial" w:hAnsi="Arial"/>
      <w:sz w:val="20"/>
      <w:szCs w:val="20"/>
      <w:lang w:eastAsia="ru-RU"/>
    </w:rPr>
  </w:style>
  <w:style w:type="paragraph" w:customStyle="1" w:styleId="1a">
    <w:name w:val="Стиль1"/>
    <w:basedOn w:val="a"/>
    <w:link w:val="1b"/>
    <w:uiPriority w:val="99"/>
    <w:rsid w:val="00C54A14"/>
    <w:pPr>
      <w:spacing w:after="0" w:line="240" w:lineRule="auto"/>
      <w:ind w:firstLine="720"/>
      <w:jc w:val="both"/>
    </w:pPr>
    <w:rPr>
      <w:rFonts w:ascii="Times New Roman" w:eastAsia="Times New Roman" w:hAnsi="Times New Roman"/>
      <w:sz w:val="28"/>
      <w:szCs w:val="24"/>
      <w:lang w:eastAsia="ru-RU"/>
    </w:rPr>
  </w:style>
  <w:style w:type="paragraph" w:customStyle="1" w:styleId="ConsPlusTitle">
    <w:name w:val="ConsPlusTitle"/>
    <w:uiPriority w:val="99"/>
    <w:rsid w:val="00C54A14"/>
    <w:pPr>
      <w:widowControl w:val="0"/>
      <w:autoSpaceDE w:val="0"/>
      <w:autoSpaceDN w:val="0"/>
      <w:adjustRightInd w:val="0"/>
    </w:pPr>
    <w:rPr>
      <w:rFonts w:ascii="Arial" w:eastAsia="Times New Roman" w:hAnsi="Arial" w:cs="Arial"/>
      <w:b/>
      <w:bCs/>
    </w:rPr>
  </w:style>
  <w:style w:type="paragraph" w:customStyle="1" w:styleId="aff8">
    <w:name w:val="Таблицы (моноширинный)"/>
    <w:basedOn w:val="a"/>
    <w:next w:val="a"/>
    <w:uiPriority w:val="99"/>
    <w:rsid w:val="00C54A1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harChar4">
    <w:name w:val="Char Char4 Знак Знак Знак Знак"/>
    <w:link w:val="CharChar40"/>
    <w:uiPriority w:val="99"/>
    <w:locked/>
    <w:rsid w:val="00C54A14"/>
    <w:rPr>
      <w:rFonts w:ascii="Verdana" w:hAnsi="Verdana"/>
      <w:lang w:val="en-US"/>
    </w:rPr>
  </w:style>
  <w:style w:type="paragraph" w:customStyle="1" w:styleId="CharChar40">
    <w:name w:val="Char Char4 Знак Знак Знак"/>
    <w:basedOn w:val="a"/>
    <w:link w:val="CharChar4"/>
    <w:uiPriority w:val="99"/>
    <w:rsid w:val="00C54A14"/>
    <w:pPr>
      <w:spacing w:after="160" w:line="240" w:lineRule="exact"/>
    </w:pPr>
    <w:rPr>
      <w:rFonts w:ascii="Verdana" w:hAnsi="Verdana"/>
      <w:sz w:val="20"/>
      <w:szCs w:val="20"/>
      <w:lang w:val="en-US" w:eastAsia="ru-RU"/>
    </w:rPr>
  </w:style>
  <w:style w:type="paragraph" w:customStyle="1" w:styleId="29">
    <w:name w:val="Знак2"/>
    <w:basedOn w:val="a"/>
    <w:uiPriority w:val="99"/>
    <w:rsid w:val="00C54A14"/>
    <w:pPr>
      <w:spacing w:after="160" w:line="240" w:lineRule="exact"/>
    </w:pPr>
    <w:rPr>
      <w:rFonts w:ascii="Verdana" w:eastAsia="Times New Roman" w:hAnsi="Verdana"/>
      <w:sz w:val="20"/>
      <w:szCs w:val="20"/>
      <w:lang w:val="en-US"/>
    </w:rPr>
  </w:style>
  <w:style w:type="paragraph" w:customStyle="1" w:styleId="aff9">
    <w:name w:val="Знак"/>
    <w:basedOn w:val="a"/>
    <w:uiPriority w:val="99"/>
    <w:rsid w:val="00C54A14"/>
    <w:pPr>
      <w:spacing w:before="100" w:beforeAutospacing="1" w:after="100" w:afterAutospacing="1" w:line="240" w:lineRule="auto"/>
    </w:pPr>
    <w:rPr>
      <w:rFonts w:ascii="Tahoma" w:eastAsia="Times New Roman" w:hAnsi="Tahoma" w:cs="Tahoma"/>
      <w:sz w:val="20"/>
      <w:szCs w:val="20"/>
      <w:lang w:val="en-US"/>
    </w:rPr>
  </w:style>
  <w:style w:type="paragraph" w:customStyle="1" w:styleId="affa">
    <w:name w:val="МОН"/>
    <w:basedOn w:val="a"/>
    <w:uiPriority w:val="99"/>
    <w:rsid w:val="00C54A14"/>
    <w:pPr>
      <w:spacing w:after="0" w:line="360" w:lineRule="auto"/>
      <w:ind w:firstLine="709"/>
      <w:jc w:val="both"/>
    </w:pPr>
    <w:rPr>
      <w:rFonts w:ascii="Times New Roman" w:eastAsia="Times New Roman" w:hAnsi="Times New Roman"/>
      <w:sz w:val="28"/>
      <w:szCs w:val="24"/>
      <w:lang w:eastAsia="ru-RU"/>
    </w:rPr>
  </w:style>
  <w:style w:type="paragraph" w:customStyle="1" w:styleId="affb">
    <w:name w:val="Знак Знак Знак Знак"/>
    <w:basedOn w:val="a"/>
    <w:uiPriority w:val="99"/>
    <w:rsid w:val="00C54A14"/>
    <w:pPr>
      <w:spacing w:after="160" w:line="240" w:lineRule="exact"/>
    </w:pPr>
    <w:rPr>
      <w:rFonts w:ascii="Verdana" w:eastAsia="Times New Roman" w:hAnsi="Verdana"/>
      <w:sz w:val="20"/>
      <w:szCs w:val="20"/>
      <w:lang w:val="en-US"/>
    </w:rPr>
  </w:style>
  <w:style w:type="paragraph" w:customStyle="1" w:styleId="1c">
    <w:name w:val="Знак1"/>
    <w:basedOn w:val="a"/>
    <w:uiPriority w:val="99"/>
    <w:rsid w:val="00C54A14"/>
    <w:pPr>
      <w:spacing w:after="160" w:line="240" w:lineRule="exact"/>
    </w:pPr>
    <w:rPr>
      <w:rFonts w:ascii="Verdana" w:eastAsia="Times New Roman" w:hAnsi="Verdana" w:cs="Verdana"/>
      <w:sz w:val="20"/>
      <w:szCs w:val="20"/>
      <w:lang w:val="en-US"/>
    </w:rPr>
  </w:style>
  <w:style w:type="character" w:customStyle="1" w:styleId="affc">
    <w:name w:val="Обычный ~ Марк Знак"/>
    <w:link w:val="affd"/>
    <w:uiPriority w:val="99"/>
    <w:locked/>
    <w:rsid w:val="00C54A14"/>
    <w:rPr>
      <w:rFonts w:ascii="Cambria" w:eastAsia="Times New Roman" w:hAnsi="Cambria"/>
      <w:sz w:val="24"/>
      <w:lang w:eastAsia="ru-RU"/>
    </w:rPr>
  </w:style>
  <w:style w:type="paragraph" w:customStyle="1" w:styleId="affd">
    <w:name w:val="Обычный ~ Марк"/>
    <w:basedOn w:val="a"/>
    <w:link w:val="affc"/>
    <w:autoRedefine/>
    <w:uiPriority w:val="99"/>
    <w:rsid w:val="00C54A14"/>
    <w:pPr>
      <w:framePr w:hSpace="180" w:wrap="around" w:hAnchor="margin" w:xAlign="center" w:y="644"/>
      <w:spacing w:after="60" w:line="280" w:lineRule="exact"/>
      <w:ind w:left="21"/>
    </w:pPr>
    <w:rPr>
      <w:rFonts w:ascii="Cambria" w:hAnsi="Cambria"/>
      <w:sz w:val="24"/>
      <w:szCs w:val="24"/>
      <w:lang w:eastAsia="ru-RU"/>
    </w:rPr>
  </w:style>
  <w:style w:type="paragraph" w:customStyle="1" w:styleId="1d">
    <w:name w:val="Абзац списка1"/>
    <w:basedOn w:val="a"/>
    <w:link w:val="ListParagraphChar"/>
    <w:uiPriority w:val="99"/>
    <w:rsid w:val="00C54A14"/>
    <w:pPr>
      <w:ind w:left="720"/>
      <w:contextualSpacing/>
    </w:pPr>
    <w:rPr>
      <w:rFonts w:eastAsia="Times New Roman"/>
      <w:sz w:val="20"/>
      <w:szCs w:val="20"/>
      <w:lang w:eastAsia="ru-RU"/>
    </w:rPr>
  </w:style>
  <w:style w:type="paragraph" w:customStyle="1" w:styleId="210">
    <w:name w:val="Основной текст с отступом 21"/>
    <w:basedOn w:val="a"/>
    <w:uiPriority w:val="99"/>
    <w:rsid w:val="00C54A14"/>
    <w:pPr>
      <w:widowControl w:val="0"/>
      <w:suppressAutoHyphens/>
      <w:spacing w:after="120" w:line="480" w:lineRule="auto"/>
      <w:ind w:left="283"/>
    </w:pPr>
    <w:rPr>
      <w:rFonts w:ascii="Times New Roman" w:eastAsia="Arial Unicode MS" w:hAnsi="Times New Roman"/>
      <w:kern w:val="2"/>
      <w:sz w:val="24"/>
      <w:szCs w:val="24"/>
      <w:lang w:eastAsia="ru-RU"/>
    </w:rPr>
  </w:style>
  <w:style w:type="character" w:styleId="affe">
    <w:name w:val="Emphasis"/>
    <w:uiPriority w:val="99"/>
    <w:qFormat/>
    <w:rsid w:val="00C54A14"/>
    <w:rPr>
      <w:rFonts w:cs="Times New Roman"/>
      <w:i/>
    </w:rPr>
  </w:style>
  <w:style w:type="table" w:customStyle="1" w:styleId="1e">
    <w:name w:val="Сетка таблицы1"/>
    <w:uiPriority w:val="99"/>
    <w:rsid w:val="00C54A14"/>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
    <w:name w:val="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C54A14"/>
    <w:pPr>
      <w:tabs>
        <w:tab w:val="left" w:pos="2160"/>
      </w:tabs>
      <w:spacing w:before="120" w:after="0" w:line="240" w:lineRule="exact"/>
      <w:jc w:val="both"/>
    </w:pPr>
    <w:rPr>
      <w:rFonts w:ascii="Times New Roman" w:eastAsia="Times New Roman" w:hAnsi="Times New Roman"/>
      <w:noProof/>
      <w:sz w:val="24"/>
      <w:szCs w:val="24"/>
      <w:lang w:val="en-US" w:eastAsia="ru-RU"/>
    </w:rPr>
  </w:style>
  <w:style w:type="character" w:customStyle="1" w:styleId="ConsPlusNormal0">
    <w:name w:val="ConsPlusNormal Знак"/>
    <w:link w:val="ConsPlusNormal"/>
    <w:locked/>
    <w:rsid w:val="00C54A14"/>
    <w:rPr>
      <w:rFonts w:ascii="Arial" w:eastAsia="Times New Roman" w:hAnsi="Arial" w:cs="Arial"/>
      <w:lang w:val="ru-RU" w:eastAsia="ru-RU" w:bidi="ar-SA"/>
    </w:rPr>
  </w:style>
  <w:style w:type="paragraph" w:customStyle="1" w:styleId="2a">
    <w:name w:val="Обычный2"/>
    <w:uiPriority w:val="99"/>
    <w:rsid w:val="00C54A14"/>
    <w:pPr>
      <w:widowControl w:val="0"/>
      <w:spacing w:line="300" w:lineRule="auto"/>
      <w:ind w:left="160" w:right="200" w:hanging="80"/>
      <w:jc w:val="both"/>
    </w:pPr>
    <w:rPr>
      <w:rFonts w:ascii="Arial" w:eastAsia="Times New Roman" w:hAnsi="Arial"/>
      <w:sz w:val="24"/>
    </w:rPr>
  </w:style>
  <w:style w:type="paragraph" w:customStyle="1" w:styleId="2b">
    <w:name w:val="Абзац списка2"/>
    <w:basedOn w:val="a"/>
    <w:uiPriority w:val="99"/>
    <w:rsid w:val="00C54A14"/>
    <w:pPr>
      <w:ind w:left="720"/>
      <w:contextualSpacing/>
    </w:pPr>
    <w:rPr>
      <w:rFonts w:eastAsia="Times New Roman"/>
    </w:rPr>
  </w:style>
  <w:style w:type="character" w:customStyle="1" w:styleId="1f">
    <w:name w:val="Текст выноски Знак1"/>
    <w:uiPriority w:val="99"/>
    <w:semiHidden/>
    <w:rsid w:val="00C54A14"/>
    <w:rPr>
      <w:rFonts w:ascii="Tahoma" w:hAnsi="Tahoma" w:cs="Tahoma"/>
      <w:sz w:val="16"/>
      <w:szCs w:val="16"/>
      <w:lang w:eastAsia="ru-RU"/>
    </w:rPr>
  </w:style>
  <w:style w:type="character" w:customStyle="1" w:styleId="310">
    <w:name w:val="Основной текст с отступом 3 Знак1"/>
    <w:uiPriority w:val="99"/>
    <w:semiHidden/>
    <w:rsid w:val="00C54A14"/>
    <w:rPr>
      <w:rFonts w:cs="Times New Roman"/>
      <w:sz w:val="16"/>
      <w:szCs w:val="16"/>
    </w:rPr>
  </w:style>
  <w:style w:type="character" w:customStyle="1" w:styleId="211">
    <w:name w:val="Основной текст 2 Знак1"/>
    <w:uiPriority w:val="99"/>
    <w:semiHidden/>
    <w:rsid w:val="00C54A14"/>
    <w:rPr>
      <w:rFonts w:cs="Times New Roman"/>
    </w:rPr>
  </w:style>
  <w:style w:type="character" w:customStyle="1" w:styleId="1f0">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
    <w:uiPriority w:val="99"/>
    <w:rsid w:val="00C54A14"/>
    <w:rPr>
      <w:rFonts w:cs="Times New Roman"/>
    </w:rPr>
  </w:style>
  <w:style w:type="table" w:customStyle="1" w:styleId="2c">
    <w:name w:val="Сетка таблицы2"/>
    <w:uiPriority w:val="99"/>
    <w:rsid w:val="00C54A1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uiPriority w:val="99"/>
    <w:rsid w:val="00C54A14"/>
    <w:pPr>
      <w:widowControl w:val="0"/>
      <w:autoSpaceDE w:val="0"/>
      <w:autoSpaceDN w:val="0"/>
      <w:adjustRightInd w:val="0"/>
      <w:spacing w:after="0" w:line="319" w:lineRule="exact"/>
      <w:jc w:val="center"/>
    </w:pPr>
    <w:rPr>
      <w:rFonts w:ascii="Times New Roman" w:eastAsia="Times New Roman" w:hAnsi="Times New Roman"/>
      <w:sz w:val="24"/>
      <w:szCs w:val="24"/>
      <w:lang w:eastAsia="ru-RU"/>
    </w:rPr>
  </w:style>
  <w:style w:type="character" w:customStyle="1" w:styleId="FontStyle16">
    <w:name w:val="Font Style16"/>
    <w:uiPriority w:val="99"/>
    <w:rsid w:val="00C54A14"/>
    <w:rPr>
      <w:rFonts w:ascii="Times New Roman" w:hAnsi="Times New Roman"/>
      <w:b/>
      <w:sz w:val="26"/>
    </w:rPr>
  </w:style>
  <w:style w:type="paragraph" w:customStyle="1" w:styleId="headertext">
    <w:name w:val="headertext"/>
    <w:basedOn w:val="a"/>
    <w:uiPriority w:val="99"/>
    <w:semiHidden/>
    <w:rsid w:val="00C54A14"/>
    <w:pPr>
      <w:spacing w:before="100" w:beforeAutospacing="1" w:after="100" w:afterAutospacing="1" w:line="240" w:lineRule="auto"/>
    </w:pPr>
    <w:rPr>
      <w:rFonts w:ascii="Times New Roman" w:hAnsi="Times New Roman"/>
      <w:sz w:val="24"/>
      <w:szCs w:val="24"/>
      <w:lang w:eastAsia="ru-RU"/>
    </w:rPr>
  </w:style>
  <w:style w:type="table" w:customStyle="1" w:styleId="35">
    <w:name w:val="Сетка таблицы3"/>
    <w:uiPriority w:val="99"/>
    <w:rsid w:val="00C54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Subtitle"/>
    <w:basedOn w:val="a"/>
    <w:next w:val="a"/>
    <w:link w:val="afff1"/>
    <w:uiPriority w:val="99"/>
    <w:qFormat/>
    <w:rsid w:val="00C54A14"/>
    <w:pPr>
      <w:numPr>
        <w:ilvl w:val="1"/>
      </w:numPr>
    </w:pPr>
    <w:rPr>
      <w:rFonts w:ascii="Cambria" w:eastAsia="Times New Roman" w:hAnsi="Cambria"/>
      <w:i/>
      <w:iCs/>
      <w:color w:val="4F81BD"/>
      <w:spacing w:val="15"/>
      <w:sz w:val="24"/>
      <w:szCs w:val="24"/>
    </w:rPr>
  </w:style>
  <w:style w:type="character" w:customStyle="1" w:styleId="afff1">
    <w:name w:val="Подзаголовок Знак"/>
    <w:link w:val="afff0"/>
    <w:uiPriority w:val="99"/>
    <w:locked/>
    <w:rsid w:val="00C54A14"/>
    <w:rPr>
      <w:rFonts w:ascii="Cambria" w:hAnsi="Cambria" w:cs="Times New Roman"/>
      <w:i/>
      <w:iCs/>
      <w:color w:val="4F81BD"/>
      <w:spacing w:val="15"/>
      <w:sz w:val="24"/>
      <w:szCs w:val="24"/>
    </w:rPr>
  </w:style>
  <w:style w:type="character" w:styleId="afff2">
    <w:name w:val="Subtle Emphasis"/>
    <w:uiPriority w:val="99"/>
    <w:qFormat/>
    <w:rsid w:val="00C54A14"/>
    <w:rPr>
      <w:rFonts w:cs="Times New Roman"/>
      <w:i/>
      <w:iCs/>
      <w:color w:val="808080"/>
    </w:rPr>
  </w:style>
  <w:style w:type="table" w:customStyle="1" w:styleId="41">
    <w:name w:val="Сетка таблицы4"/>
    <w:uiPriority w:val="99"/>
    <w:rsid w:val="00C54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uiPriority w:val="99"/>
    <w:rsid w:val="00C54A14"/>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uiPriority w:val="99"/>
    <w:rsid w:val="00C54A1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uiPriority w:val="99"/>
    <w:rsid w:val="00C54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b">
    <w:name w:val="Стиль1 Знак"/>
    <w:link w:val="1a"/>
    <w:uiPriority w:val="99"/>
    <w:locked/>
    <w:rsid w:val="00C54A14"/>
    <w:rPr>
      <w:rFonts w:ascii="Times New Roman" w:hAnsi="Times New Roman"/>
      <w:sz w:val="24"/>
      <w:lang w:eastAsia="ru-RU"/>
    </w:rPr>
  </w:style>
  <w:style w:type="character" w:customStyle="1" w:styleId="ListParagraphChar">
    <w:name w:val="List Paragraph Char"/>
    <w:link w:val="1d"/>
    <w:uiPriority w:val="99"/>
    <w:locked/>
    <w:rsid w:val="00C54A14"/>
    <w:rPr>
      <w:rFonts w:ascii="Calibri" w:hAnsi="Calibri"/>
    </w:rPr>
  </w:style>
  <w:style w:type="character" w:customStyle="1" w:styleId="213">
    <w:name w:val="Основной текст с отступом 2 Знак1"/>
    <w:uiPriority w:val="99"/>
    <w:locked/>
    <w:rsid w:val="00C54A14"/>
    <w:rPr>
      <w:rFonts w:ascii="Times New Roman" w:hAnsi="Times New Roman"/>
      <w:sz w:val="24"/>
      <w:lang w:eastAsia="ru-RU"/>
    </w:rPr>
  </w:style>
  <w:style w:type="paragraph" w:customStyle="1" w:styleId="afff3">
    <w:name w:val="заг табл"/>
    <w:basedOn w:val="a"/>
    <w:uiPriority w:val="99"/>
    <w:rsid w:val="00C54A14"/>
    <w:pPr>
      <w:spacing w:after="240" w:line="288" w:lineRule="auto"/>
      <w:jc w:val="center"/>
    </w:pPr>
    <w:rPr>
      <w:rFonts w:ascii="Arial" w:eastAsia="Times New Roman" w:hAnsi="Arial" w:cs="Arial"/>
      <w:b/>
      <w:sz w:val="24"/>
      <w:szCs w:val="20"/>
      <w:lang w:eastAsia="ru-RU"/>
    </w:rPr>
  </w:style>
  <w:style w:type="character" w:customStyle="1" w:styleId="112">
    <w:name w:val="Основной текст 1 Знак Знак1"/>
    <w:uiPriority w:val="99"/>
    <w:locked/>
    <w:rsid w:val="00C54A14"/>
    <w:rPr>
      <w:sz w:val="24"/>
      <w:lang w:val="ru-RU" w:eastAsia="ru-RU"/>
    </w:rPr>
  </w:style>
  <w:style w:type="character" w:customStyle="1" w:styleId="afff4">
    <w:name w:val="Цветовое выделение"/>
    <w:uiPriority w:val="99"/>
    <w:rsid w:val="00C54A14"/>
    <w:rPr>
      <w:b/>
      <w:color w:val="000080"/>
    </w:rPr>
  </w:style>
  <w:style w:type="table" w:customStyle="1" w:styleId="51">
    <w:name w:val="Сетка таблицы5"/>
    <w:uiPriority w:val="99"/>
    <w:rsid w:val="00C54A1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Знак Знак4"/>
    <w:uiPriority w:val="99"/>
    <w:rsid w:val="00C54A14"/>
    <w:rPr>
      <w:sz w:val="24"/>
      <w:lang w:val="ru-RU" w:eastAsia="ru-RU"/>
    </w:rPr>
  </w:style>
  <w:style w:type="paragraph" w:customStyle="1" w:styleId="2d">
    <w:name w:val="Знак Знак Знак Знак2"/>
    <w:basedOn w:val="a"/>
    <w:uiPriority w:val="99"/>
    <w:rsid w:val="00C54A14"/>
    <w:pPr>
      <w:spacing w:before="100" w:beforeAutospacing="1" w:after="100" w:afterAutospacing="1" w:line="240" w:lineRule="auto"/>
    </w:pPr>
    <w:rPr>
      <w:rFonts w:ascii="Tahoma" w:eastAsia="Times New Roman" w:hAnsi="Tahoma"/>
      <w:sz w:val="20"/>
      <w:szCs w:val="20"/>
      <w:lang w:val="en-US"/>
    </w:rPr>
  </w:style>
  <w:style w:type="paragraph" w:customStyle="1" w:styleId="ConsNormal">
    <w:name w:val="ConsNormal"/>
    <w:uiPriority w:val="99"/>
    <w:rsid w:val="00C54A14"/>
    <w:pPr>
      <w:widowControl w:val="0"/>
      <w:autoSpaceDE w:val="0"/>
      <w:autoSpaceDN w:val="0"/>
      <w:adjustRightInd w:val="0"/>
      <w:ind w:right="19772" w:firstLine="720"/>
    </w:pPr>
    <w:rPr>
      <w:rFonts w:ascii="Arial" w:eastAsia="Times New Roman" w:hAnsi="Arial" w:cs="Arial"/>
      <w:sz w:val="18"/>
    </w:rPr>
  </w:style>
  <w:style w:type="paragraph" w:customStyle="1" w:styleId="afff5">
    <w:name w:val="Номер"/>
    <w:basedOn w:val="a"/>
    <w:uiPriority w:val="99"/>
    <w:rsid w:val="00C54A14"/>
    <w:pPr>
      <w:spacing w:after="0" w:line="240" w:lineRule="auto"/>
      <w:jc w:val="center"/>
    </w:pPr>
    <w:rPr>
      <w:rFonts w:ascii="Times New Roman" w:eastAsia="Times New Roman" w:hAnsi="Times New Roman"/>
      <w:sz w:val="28"/>
      <w:szCs w:val="20"/>
      <w:lang w:eastAsia="ru-RU"/>
    </w:rPr>
  </w:style>
  <w:style w:type="paragraph" w:customStyle="1" w:styleId="1f1">
    <w:name w:val="Без интервала1"/>
    <w:uiPriority w:val="99"/>
    <w:rsid w:val="00C54A14"/>
    <w:rPr>
      <w:rFonts w:eastAsia="Times New Roman"/>
      <w:sz w:val="22"/>
      <w:szCs w:val="22"/>
    </w:rPr>
  </w:style>
  <w:style w:type="character" w:customStyle="1" w:styleId="afff6">
    <w:name w:val="Знак Знак"/>
    <w:uiPriority w:val="99"/>
    <w:rsid w:val="00C54A14"/>
    <w:rPr>
      <w:sz w:val="16"/>
      <w:lang w:val="ru-RU" w:eastAsia="ru-RU"/>
    </w:rPr>
  </w:style>
  <w:style w:type="paragraph" w:customStyle="1" w:styleId="afff7">
    <w:name w:val="Постановление"/>
    <w:basedOn w:val="a"/>
    <w:uiPriority w:val="99"/>
    <w:rsid w:val="00C54A14"/>
    <w:pPr>
      <w:spacing w:after="0" w:line="240" w:lineRule="auto"/>
      <w:jc w:val="center"/>
    </w:pPr>
    <w:rPr>
      <w:rFonts w:ascii="Times New Roman" w:eastAsia="Times New Roman" w:hAnsi="Times New Roman"/>
      <w:spacing w:val="-14"/>
      <w:sz w:val="30"/>
      <w:szCs w:val="20"/>
      <w:lang w:eastAsia="ru-RU"/>
    </w:rPr>
  </w:style>
  <w:style w:type="character" w:customStyle="1" w:styleId="2e">
    <w:name w:val="Знак Знак2"/>
    <w:uiPriority w:val="99"/>
    <w:rsid w:val="00C54A14"/>
    <w:rPr>
      <w:sz w:val="24"/>
      <w:lang w:val="ru-RU" w:eastAsia="ru-RU"/>
    </w:rPr>
  </w:style>
  <w:style w:type="paragraph" w:customStyle="1" w:styleId="1f2">
    <w:name w:val="Заголовок 1К"/>
    <w:basedOn w:val="a"/>
    <w:autoRedefine/>
    <w:uiPriority w:val="99"/>
    <w:rsid w:val="00C54A14"/>
    <w:pPr>
      <w:spacing w:after="0" w:line="240" w:lineRule="auto"/>
      <w:ind w:right="-108"/>
    </w:pPr>
    <w:rPr>
      <w:rFonts w:ascii="Times New Roman" w:eastAsia="Times New Roman" w:hAnsi="Times New Roman"/>
      <w:sz w:val="24"/>
      <w:szCs w:val="24"/>
      <w:lang w:eastAsia="ru-RU"/>
    </w:rPr>
  </w:style>
  <w:style w:type="paragraph" w:customStyle="1" w:styleId="xl31">
    <w:name w:val="xl31"/>
    <w:basedOn w:val="a"/>
    <w:uiPriority w:val="99"/>
    <w:rsid w:val="00C54A1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BodyText21">
    <w:name w:val="Body Text 21"/>
    <w:basedOn w:val="a"/>
    <w:uiPriority w:val="99"/>
    <w:rsid w:val="00C54A14"/>
    <w:pPr>
      <w:overflowPunct w:val="0"/>
      <w:autoSpaceDE w:val="0"/>
      <w:autoSpaceDN w:val="0"/>
      <w:adjustRightInd w:val="0"/>
      <w:spacing w:after="0" w:line="240" w:lineRule="auto"/>
      <w:ind w:firstLine="720"/>
      <w:jc w:val="both"/>
    </w:pPr>
    <w:rPr>
      <w:rFonts w:ascii="Times New Roman" w:eastAsia="Times New Roman" w:hAnsi="Times New Roman"/>
      <w:sz w:val="28"/>
      <w:szCs w:val="20"/>
      <w:lang w:eastAsia="ru-RU"/>
    </w:rPr>
  </w:style>
  <w:style w:type="paragraph" w:customStyle="1" w:styleId="FR1">
    <w:name w:val="FR1"/>
    <w:uiPriority w:val="99"/>
    <w:rsid w:val="00C54A14"/>
    <w:pPr>
      <w:widowControl w:val="0"/>
      <w:autoSpaceDE w:val="0"/>
      <w:autoSpaceDN w:val="0"/>
      <w:adjustRightInd w:val="0"/>
      <w:spacing w:line="260" w:lineRule="auto"/>
      <w:ind w:firstLine="720"/>
      <w:jc w:val="both"/>
    </w:pPr>
    <w:rPr>
      <w:rFonts w:ascii="Times New Roman" w:eastAsia="Times New Roman" w:hAnsi="Times New Roman"/>
      <w:sz w:val="28"/>
    </w:rPr>
  </w:style>
  <w:style w:type="character" w:customStyle="1" w:styleId="1f3">
    <w:name w:val="Текст Знак1"/>
    <w:uiPriority w:val="99"/>
    <w:semiHidden/>
    <w:rsid w:val="00C54A14"/>
    <w:rPr>
      <w:rFonts w:ascii="Consolas" w:hAnsi="Consolas" w:cs="Consolas"/>
      <w:sz w:val="21"/>
      <w:szCs w:val="21"/>
    </w:rPr>
  </w:style>
  <w:style w:type="character" w:customStyle="1" w:styleId="FontStyle11">
    <w:name w:val="Font Style11"/>
    <w:uiPriority w:val="99"/>
    <w:rsid w:val="00C54A14"/>
    <w:rPr>
      <w:rFonts w:ascii="Times New Roman" w:hAnsi="Times New Roman"/>
      <w:sz w:val="26"/>
    </w:rPr>
  </w:style>
  <w:style w:type="character" w:customStyle="1" w:styleId="36">
    <w:name w:val="Знак Знак3"/>
    <w:uiPriority w:val="99"/>
    <w:locked/>
    <w:rsid w:val="00C54A14"/>
    <w:rPr>
      <w:sz w:val="24"/>
      <w:lang w:val="ru-RU" w:eastAsia="ru-RU"/>
    </w:rPr>
  </w:style>
  <w:style w:type="character" w:customStyle="1" w:styleId="news-text">
    <w:name w:val="news-text"/>
    <w:uiPriority w:val="99"/>
    <w:rsid w:val="00C54A14"/>
    <w:rPr>
      <w:rFonts w:cs="Times New Roman"/>
    </w:rPr>
  </w:style>
  <w:style w:type="paragraph" w:customStyle="1" w:styleId="1f4">
    <w:name w:val="Знак Знак Знак1 Знак Знак Знак Знак Знак Знак Знак Знак"/>
    <w:basedOn w:val="a"/>
    <w:uiPriority w:val="99"/>
    <w:rsid w:val="00C54A14"/>
    <w:pPr>
      <w:spacing w:before="100" w:beforeAutospacing="1" w:after="100" w:afterAutospacing="1" w:line="240" w:lineRule="auto"/>
    </w:pPr>
    <w:rPr>
      <w:rFonts w:ascii="Tahoma" w:eastAsia="Times New Roman" w:hAnsi="Tahoma"/>
      <w:sz w:val="20"/>
      <w:szCs w:val="20"/>
      <w:lang w:val="en-US"/>
    </w:rPr>
  </w:style>
  <w:style w:type="character" w:customStyle="1" w:styleId="70">
    <w:name w:val="Знак Знак7"/>
    <w:uiPriority w:val="99"/>
    <w:locked/>
    <w:rsid w:val="00C54A14"/>
    <w:rPr>
      <w:sz w:val="24"/>
      <w:lang w:val="ru-RU" w:eastAsia="ru-RU"/>
    </w:rPr>
  </w:style>
  <w:style w:type="character" w:customStyle="1" w:styleId="1f5">
    <w:name w:val="Знак Знак1"/>
    <w:uiPriority w:val="99"/>
    <w:locked/>
    <w:rsid w:val="00C54A14"/>
    <w:rPr>
      <w:sz w:val="24"/>
      <w:lang w:val="ru-RU" w:eastAsia="ru-RU"/>
    </w:rPr>
  </w:style>
  <w:style w:type="character" w:customStyle="1" w:styleId="FontStyle12">
    <w:name w:val="Font Style12"/>
    <w:uiPriority w:val="99"/>
    <w:rsid w:val="00C54A14"/>
    <w:rPr>
      <w:rFonts w:ascii="Times New Roman" w:hAnsi="Times New Roman"/>
      <w:sz w:val="24"/>
    </w:rPr>
  </w:style>
  <w:style w:type="paragraph" w:customStyle="1" w:styleId="Style5">
    <w:name w:val="Style5"/>
    <w:basedOn w:val="a"/>
    <w:uiPriority w:val="99"/>
    <w:rsid w:val="00C54A14"/>
    <w:pPr>
      <w:widowControl w:val="0"/>
      <w:autoSpaceDE w:val="0"/>
      <w:autoSpaceDN w:val="0"/>
      <w:adjustRightInd w:val="0"/>
      <w:spacing w:after="0" w:line="278" w:lineRule="exact"/>
      <w:jc w:val="center"/>
    </w:pPr>
    <w:rPr>
      <w:rFonts w:ascii="Courier New" w:eastAsia="Times New Roman" w:hAnsi="Courier New" w:cs="Courier New"/>
      <w:sz w:val="24"/>
      <w:szCs w:val="24"/>
      <w:lang w:eastAsia="ru-RU"/>
    </w:rPr>
  </w:style>
  <w:style w:type="character" w:customStyle="1" w:styleId="dash0410043104370430044600200441043f04380441043a0430char">
    <w:name w:val="dash0410_0431_0437_0430_0446_0020_0441_043f_0438_0441_043a_0430__char"/>
    <w:uiPriority w:val="99"/>
    <w:rsid w:val="00C54A14"/>
  </w:style>
  <w:style w:type="paragraph" w:customStyle="1" w:styleId="afff8">
    <w:name w:val="основной"/>
    <w:basedOn w:val="a"/>
    <w:uiPriority w:val="99"/>
    <w:rsid w:val="00C54A14"/>
    <w:pPr>
      <w:spacing w:after="0" w:line="240" w:lineRule="auto"/>
      <w:ind w:firstLine="567"/>
      <w:jc w:val="both"/>
    </w:pPr>
    <w:rPr>
      <w:rFonts w:ascii="Times New Roman" w:eastAsia="Times New Roman" w:hAnsi="Times New Roman"/>
      <w:sz w:val="28"/>
      <w:szCs w:val="20"/>
      <w:lang w:eastAsia="ru-RU"/>
    </w:rPr>
  </w:style>
  <w:style w:type="paragraph" w:customStyle="1" w:styleId="afff9">
    <w:name w:val="Текстовый блок"/>
    <w:uiPriority w:val="99"/>
    <w:rsid w:val="00C54A14"/>
    <w:rPr>
      <w:rFonts w:ascii="Helvetica" w:hAnsi="Helvetica"/>
      <w:color w:val="000000"/>
      <w:sz w:val="24"/>
    </w:rPr>
  </w:style>
  <w:style w:type="paragraph" w:customStyle="1" w:styleId="s4-wptoptable1">
    <w:name w:val="s4-wptoptable1"/>
    <w:basedOn w:val="a"/>
    <w:uiPriority w:val="99"/>
    <w:rsid w:val="00C54A1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f">
    <w:name w:val="Без интервала2"/>
    <w:uiPriority w:val="99"/>
    <w:rsid w:val="00C54A14"/>
    <w:rPr>
      <w:rFonts w:eastAsia="Times New Roman"/>
      <w:sz w:val="22"/>
      <w:szCs w:val="22"/>
      <w:lang w:eastAsia="en-US"/>
    </w:rPr>
  </w:style>
  <w:style w:type="paragraph" w:customStyle="1" w:styleId="2f0">
    <w:name w:val="Основной текст2"/>
    <w:basedOn w:val="a"/>
    <w:rsid w:val="00C54A14"/>
    <w:pPr>
      <w:widowControl w:val="0"/>
      <w:shd w:val="clear" w:color="auto" w:fill="FFFFFF"/>
      <w:spacing w:before="180" w:after="0" w:line="317" w:lineRule="exact"/>
      <w:jc w:val="both"/>
    </w:pPr>
    <w:rPr>
      <w:rFonts w:ascii="Times New Roman" w:eastAsia="Times New Roman" w:hAnsi="Times New Roman"/>
      <w:sz w:val="26"/>
      <w:szCs w:val="26"/>
    </w:rPr>
  </w:style>
  <w:style w:type="paragraph" w:styleId="afffa">
    <w:name w:val="endnote text"/>
    <w:basedOn w:val="a"/>
    <w:link w:val="afffb"/>
    <w:uiPriority w:val="99"/>
    <w:rsid w:val="00C54A14"/>
    <w:pPr>
      <w:spacing w:after="0" w:line="240" w:lineRule="auto"/>
    </w:pPr>
    <w:rPr>
      <w:rFonts w:ascii="Times New Roman" w:eastAsia="Times New Roman" w:hAnsi="Times New Roman"/>
      <w:sz w:val="20"/>
      <w:szCs w:val="20"/>
      <w:lang w:eastAsia="ru-RU"/>
    </w:rPr>
  </w:style>
  <w:style w:type="character" w:customStyle="1" w:styleId="afffb">
    <w:name w:val="Текст концевой сноски Знак"/>
    <w:link w:val="afffa"/>
    <w:uiPriority w:val="99"/>
    <w:locked/>
    <w:rsid w:val="00C54A14"/>
    <w:rPr>
      <w:rFonts w:ascii="Times New Roman" w:hAnsi="Times New Roman" w:cs="Times New Roman"/>
      <w:sz w:val="20"/>
      <w:szCs w:val="20"/>
      <w:lang w:eastAsia="ru-RU"/>
    </w:rPr>
  </w:style>
  <w:style w:type="character" w:styleId="afffc">
    <w:name w:val="endnote reference"/>
    <w:uiPriority w:val="99"/>
    <w:rsid w:val="00C54A14"/>
    <w:rPr>
      <w:rFonts w:cs="Times New Roman"/>
      <w:vertAlign w:val="superscript"/>
    </w:rPr>
  </w:style>
  <w:style w:type="character" w:customStyle="1" w:styleId="12pt">
    <w:name w:val="Основной текст + 12 pt"/>
    <w:uiPriority w:val="99"/>
    <w:rsid w:val="00C54A14"/>
    <w:rPr>
      <w:rFonts w:ascii="Times New Roman" w:hAnsi="Times New Roman"/>
      <w:sz w:val="28"/>
      <w:shd w:val="clear" w:color="auto" w:fill="FFFFFF"/>
    </w:rPr>
  </w:style>
  <w:style w:type="character" w:customStyle="1" w:styleId="MicrosoftSansSerif">
    <w:name w:val="Основной текст + Microsoft Sans Serif"/>
    <w:aliases w:val="11,5 pt3,Курсив"/>
    <w:uiPriority w:val="99"/>
    <w:rsid w:val="00C54A14"/>
    <w:rPr>
      <w:rFonts w:ascii="Times New Roman" w:hAnsi="Times New Roman"/>
      <w:sz w:val="28"/>
      <w:shd w:val="clear" w:color="auto" w:fill="FFFFFF"/>
    </w:rPr>
  </w:style>
  <w:style w:type="paragraph" w:customStyle="1" w:styleId="afffd">
    <w:name w:val="Текст в заданном формате"/>
    <w:basedOn w:val="a"/>
    <w:uiPriority w:val="99"/>
    <w:rsid w:val="00C54A14"/>
    <w:pPr>
      <w:widowControl w:val="0"/>
      <w:suppressAutoHyphens/>
      <w:spacing w:after="0" w:line="240" w:lineRule="auto"/>
    </w:pPr>
    <w:rPr>
      <w:rFonts w:ascii="Courier New" w:eastAsia="NSimSun" w:hAnsi="Courier New" w:cs="Courier New"/>
      <w:sz w:val="20"/>
      <w:szCs w:val="20"/>
      <w:lang w:val="de-DE" w:eastAsia="hi-IN" w:bidi="hi-IN"/>
    </w:rPr>
  </w:style>
  <w:style w:type="table" w:customStyle="1" w:styleId="61">
    <w:name w:val="Сетка таблицы6"/>
    <w:uiPriority w:val="99"/>
    <w:rsid w:val="00C54A1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7">
    <w:name w:val="toc 3"/>
    <w:basedOn w:val="a"/>
    <w:next w:val="a"/>
    <w:autoRedefine/>
    <w:uiPriority w:val="99"/>
    <w:rsid w:val="00C54A14"/>
    <w:pPr>
      <w:spacing w:after="100"/>
      <w:ind w:left="440"/>
    </w:pPr>
    <w:rPr>
      <w:rFonts w:eastAsia="Times New Roman"/>
      <w:lang w:eastAsia="ru-RU"/>
    </w:rPr>
  </w:style>
  <w:style w:type="character" w:styleId="afffe">
    <w:name w:val="line number"/>
    <w:uiPriority w:val="99"/>
    <w:semiHidden/>
    <w:rsid w:val="00A05B87"/>
    <w:rPr>
      <w:rFonts w:cs="Times New Roman"/>
    </w:rPr>
  </w:style>
  <w:style w:type="table" w:customStyle="1" w:styleId="71">
    <w:name w:val="Сетка таблицы7"/>
    <w:uiPriority w:val="99"/>
    <w:rsid w:val="003E52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3E52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3E52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99"/>
    <w:rsid w:val="003E52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icrosoftSansSerif1">
    <w:name w:val="Основной текст + Microsoft Sans Serif1"/>
    <w:aliases w:val="111,5 pt1,Курсив2"/>
    <w:uiPriority w:val="99"/>
    <w:rsid w:val="003E527B"/>
    <w:rPr>
      <w:rFonts w:ascii="Times New Roman" w:hAnsi="Times New Roman"/>
      <w:sz w:val="28"/>
      <w:shd w:val="clear" w:color="auto" w:fill="FFFFFF"/>
    </w:rPr>
  </w:style>
  <w:style w:type="paragraph" w:customStyle="1" w:styleId="190">
    <w:name w:val="Основной текст19"/>
    <w:basedOn w:val="a"/>
    <w:uiPriority w:val="99"/>
    <w:rsid w:val="003E527B"/>
    <w:pPr>
      <w:shd w:val="clear" w:color="auto" w:fill="FFFFFF"/>
      <w:spacing w:after="0" w:line="562" w:lineRule="exact"/>
      <w:ind w:hanging="500"/>
    </w:pPr>
    <w:rPr>
      <w:rFonts w:ascii="Batang" w:eastAsia="Batang" w:hAnsi="Batang" w:cs="Batang"/>
      <w:sz w:val="24"/>
      <w:szCs w:val="24"/>
    </w:rPr>
  </w:style>
  <w:style w:type="character" w:customStyle="1" w:styleId="1pt">
    <w:name w:val="Основной текст + Интервал 1 pt"/>
    <w:uiPriority w:val="99"/>
    <w:rsid w:val="003E527B"/>
    <w:rPr>
      <w:rFonts w:ascii="Batang" w:eastAsia="Batang" w:hAnsi="Batang" w:cs="Batang"/>
      <w:spacing w:val="30"/>
      <w:sz w:val="24"/>
      <w:szCs w:val="24"/>
      <w:shd w:val="clear" w:color="auto" w:fill="FFFFFF"/>
    </w:rPr>
  </w:style>
  <w:style w:type="character" w:customStyle="1" w:styleId="52">
    <w:name w:val="Основной текст5"/>
    <w:uiPriority w:val="99"/>
    <w:rsid w:val="003E527B"/>
    <w:rPr>
      <w:rFonts w:ascii="Batang" w:eastAsia="Batang" w:hAnsi="Batang" w:cs="Batang"/>
      <w:spacing w:val="0"/>
      <w:sz w:val="24"/>
      <w:szCs w:val="24"/>
      <w:u w:val="single"/>
      <w:shd w:val="clear" w:color="auto" w:fill="FFFFFF"/>
    </w:rPr>
  </w:style>
  <w:style w:type="character" w:customStyle="1" w:styleId="101">
    <w:name w:val="Основной текст (10)_"/>
    <w:link w:val="102"/>
    <w:uiPriority w:val="99"/>
    <w:locked/>
    <w:rsid w:val="003E527B"/>
    <w:rPr>
      <w:rFonts w:ascii="Batang" w:eastAsia="Batang" w:hAnsi="Batang" w:cs="Batang"/>
      <w:sz w:val="24"/>
      <w:szCs w:val="24"/>
      <w:shd w:val="clear" w:color="auto" w:fill="FFFFFF"/>
    </w:rPr>
  </w:style>
  <w:style w:type="character" w:customStyle="1" w:styleId="103">
    <w:name w:val="Основной текст (10) + Не полужирный"/>
    <w:uiPriority w:val="99"/>
    <w:rsid w:val="003E527B"/>
    <w:rPr>
      <w:rFonts w:ascii="Batang" w:eastAsia="Batang" w:hAnsi="Batang" w:cs="Batang"/>
      <w:b/>
      <w:bCs/>
      <w:sz w:val="24"/>
      <w:szCs w:val="24"/>
      <w:shd w:val="clear" w:color="auto" w:fill="FFFFFF"/>
    </w:rPr>
  </w:style>
  <w:style w:type="paragraph" w:customStyle="1" w:styleId="102">
    <w:name w:val="Основной текст (10)"/>
    <w:basedOn w:val="a"/>
    <w:link w:val="101"/>
    <w:uiPriority w:val="99"/>
    <w:rsid w:val="003E527B"/>
    <w:pPr>
      <w:shd w:val="clear" w:color="auto" w:fill="FFFFFF"/>
      <w:spacing w:after="0" w:line="365" w:lineRule="exact"/>
      <w:jc w:val="right"/>
    </w:pPr>
    <w:rPr>
      <w:rFonts w:ascii="Batang" w:eastAsia="Batang" w:hAnsi="Batang" w:cs="Batang"/>
      <w:sz w:val="24"/>
      <w:szCs w:val="24"/>
    </w:rPr>
  </w:style>
  <w:style w:type="character" w:customStyle="1" w:styleId="8">
    <w:name w:val="Основной текст (8)_"/>
    <w:link w:val="80"/>
    <w:uiPriority w:val="99"/>
    <w:locked/>
    <w:rsid w:val="003E527B"/>
    <w:rPr>
      <w:rFonts w:ascii="Batang" w:eastAsia="Batang" w:hAnsi="Batang" w:cs="Batang"/>
      <w:sz w:val="23"/>
      <w:szCs w:val="23"/>
      <w:shd w:val="clear" w:color="auto" w:fill="FFFFFF"/>
    </w:rPr>
  </w:style>
  <w:style w:type="character" w:customStyle="1" w:styleId="72">
    <w:name w:val="Основной текст (7)_"/>
    <w:link w:val="73"/>
    <w:uiPriority w:val="99"/>
    <w:locked/>
    <w:rsid w:val="003E527B"/>
    <w:rPr>
      <w:rFonts w:ascii="Batang" w:eastAsia="Batang" w:hAnsi="Batang" w:cs="Batang"/>
      <w:sz w:val="21"/>
      <w:szCs w:val="21"/>
      <w:shd w:val="clear" w:color="auto" w:fill="FFFFFF"/>
    </w:rPr>
  </w:style>
  <w:style w:type="character" w:customStyle="1" w:styleId="9">
    <w:name w:val="Основной текст (9)_"/>
    <w:link w:val="90"/>
    <w:uiPriority w:val="99"/>
    <w:locked/>
    <w:rsid w:val="003E527B"/>
    <w:rPr>
      <w:rFonts w:ascii="Batang" w:eastAsia="Batang" w:hAnsi="Batang" w:cs="Batang"/>
      <w:sz w:val="67"/>
      <w:szCs w:val="67"/>
      <w:shd w:val="clear" w:color="auto" w:fill="FFFFFF"/>
    </w:rPr>
  </w:style>
  <w:style w:type="paragraph" w:customStyle="1" w:styleId="80">
    <w:name w:val="Основной текст (8)"/>
    <w:basedOn w:val="a"/>
    <w:link w:val="8"/>
    <w:uiPriority w:val="99"/>
    <w:rsid w:val="003E527B"/>
    <w:pPr>
      <w:shd w:val="clear" w:color="auto" w:fill="FFFFFF"/>
      <w:spacing w:after="0" w:line="240" w:lineRule="atLeast"/>
    </w:pPr>
    <w:rPr>
      <w:rFonts w:ascii="Batang" w:eastAsia="Batang" w:hAnsi="Batang" w:cs="Batang"/>
      <w:sz w:val="23"/>
      <w:szCs w:val="23"/>
    </w:rPr>
  </w:style>
  <w:style w:type="paragraph" w:customStyle="1" w:styleId="73">
    <w:name w:val="Основной текст (7)"/>
    <w:basedOn w:val="a"/>
    <w:link w:val="72"/>
    <w:uiPriority w:val="99"/>
    <w:rsid w:val="003E527B"/>
    <w:pPr>
      <w:shd w:val="clear" w:color="auto" w:fill="FFFFFF"/>
      <w:spacing w:after="0" w:line="240" w:lineRule="atLeast"/>
    </w:pPr>
    <w:rPr>
      <w:rFonts w:ascii="Batang" w:eastAsia="Batang" w:hAnsi="Batang" w:cs="Batang"/>
      <w:sz w:val="21"/>
      <w:szCs w:val="21"/>
    </w:rPr>
  </w:style>
  <w:style w:type="paragraph" w:customStyle="1" w:styleId="90">
    <w:name w:val="Основной текст (9)"/>
    <w:basedOn w:val="a"/>
    <w:link w:val="9"/>
    <w:uiPriority w:val="99"/>
    <w:rsid w:val="003E527B"/>
    <w:pPr>
      <w:shd w:val="clear" w:color="auto" w:fill="FFFFFF"/>
      <w:spacing w:after="0" w:line="240" w:lineRule="atLeast"/>
      <w:jc w:val="center"/>
    </w:pPr>
    <w:rPr>
      <w:rFonts w:ascii="Batang" w:eastAsia="Batang" w:hAnsi="Batang" w:cs="Batang"/>
      <w:sz w:val="67"/>
      <w:szCs w:val="67"/>
    </w:rPr>
  </w:style>
  <w:style w:type="character" w:customStyle="1" w:styleId="Arial">
    <w:name w:val="Основной текст + Arial"/>
    <w:aliases w:val="13 pt,Курсив1"/>
    <w:uiPriority w:val="99"/>
    <w:rsid w:val="003E527B"/>
    <w:rPr>
      <w:rFonts w:ascii="Arial" w:hAnsi="Arial" w:cs="Arial"/>
      <w:i/>
      <w:iCs/>
      <w:spacing w:val="0"/>
      <w:sz w:val="26"/>
      <w:szCs w:val="26"/>
      <w:shd w:val="clear" w:color="auto" w:fill="FFFFFF"/>
    </w:rPr>
  </w:style>
  <w:style w:type="table" w:customStyle="1" w:styleId="81">
    <w:name w:val="Сетка таблицы8"/>
    <w:uiPriority w:val="99"/>
    <w:rsid w:val="008F30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uiPriority w:val="99"/>
    <w:rsid w:val="008F30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uiPriority w:val="99"/>
    <w:rsid w:val="008F30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uiPriority w:val="99"/>
    <w:rsid w:val="008F30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uiPriority w:val="99"/>
    <w:rsid w:val="00FB6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uiPriority w:val="99"/>
    <w:rsid w:val="00FB6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uiPriority w:val="99"/>
    <w:rsid w:val="00FB6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uiPriority w:val="99"/>
    <w:rsid w:val="00FB6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8">
    <w:name w:val="xl68"/>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69">
    <w:name w:val="xl69"/>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uiPriority w:val="99"/>
    <w:rsid w:val="00235452"/>
    <w:pPr>
      <w:spacing w:before="100" w:beforeAutospacing="1" w:after="100" w:afterAutospacing="1" w:line="240" w:lineRule="auto"/>
    </w:pPr>
    <w:rPr>
      <w:rFonts w:ascii="Times New Roman" w:eastAsia="Times New Roman" w:hAnsi="Times New Roman"/>
      <w:color w:val="538DD5"/>
      <w:sz w:val="24"/>
      <w:szCs w:val="24"/>
      <w:lang w:eastAsia="ru-RU"/>
    </w:rPr>
  </w:style>
  <w:style w:type="paragraph" w:customStyle="1" w:styleId="xl71">
    <w:name w:val="xl71"/>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2">
    <w:name w:val="xl72"/>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5">
    <w:name w:val="xl75"/>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uiPriority w:val="99"/>
    <w:rsid w:val="0023545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
    <w:uiPriority w:val="99"/>
    <w:rsid w:val="0023545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
    <w:name w:val="xl80"/>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
    <w:name w:val="xl81"/>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82">
    <w:name w:val="xl82"/>
    <w:basedOn w:val="a"/>
    <w:uiPriority w:val="99"/>
    <w:rsid w:val="00235452"/>
    <w:pP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83">
    <w:name w:val="xl83"/>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FF0000"/>
      <w:sz w:val="24"/>
      <w:szCs w:val="24"/>
      <w:lang w:eastAsia="ru-RU"/>
    </w:rPr>
  </w:style>
  <w:style w:type="paragraph" w:customStyle="1" w:styleId="xl84">
    <w:name w:val="xl8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538DD5"/>
      <w:sz w:val="24"/>
      <w:szCs w:val="24"/>
      <w:lang w:eastAsia="ru-RU"/>
    </w:rPr>
  </w:style>
  <w:style w:type="paragraph" w:customStyle="1" w:styleId="xl85">
    <w:name w:val="xl85"/>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538DD5"/>
      <w:sz w:val="24"/>
      <w:szCs w:val="24"/>
      <w:lang w:eastAsia="ru-RU"/>
    </w:rPr>
  </w:style>
  <w:style w:type="paragraph" w:customStyle="1" w:styleId="xl86">
    <w:name w:val="xl86"/>
    <w:basedOn w:val="a"/>
    <w:uiPriority w:val="99"/>
    <w:rsid w:val="00235452"/>
    <w:pP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87">
    <w:name w:val="xl87"/>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88">
    <w:name w:val="xl88"/>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76933C"/>
      <w:sz w:val="24"/>
      <w:szCs w:val="24"/>
      <w:lang w:eastAsia="ru-RU"/>
    </w:rPr>
  </w:style>
  <w:style w:type="paragraph" w:customStyle="1" w:styleId="xl89">
    <w:name w:val="xl89"/>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90">
    <w:name w:val="xl90"/>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91">
    <w:name w:val="xl91"/>
    <w:basedOn w:val="a"/>
    <w:uiPriority w:val="99"/>
    <w:rsid w:val="00235452"/>
    <w:pP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92">
    <w:name w:val="xl92"/>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76933C"/>
      <w:sz w:val="24"/>
      <w:szCs w:val="24"/>
      <w:lang w:eastAsia="ru-RU"/>
    </w:rPr>
  </w:style>
  <w:style w:type="paragraph" w:customStyle="1" w:styleId="xl93">
    <w:name w:val="xl93"/>
    <w:basedOn w:val="a"/>
    <w:uiPriority w:val="99"/>
    <w:rsid w:val="00235452"/>
    <w:pP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94">
    <w:name w:val="xl9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95">
    <w:name w:val="xl95"/>
    <w:basedOn w:val="a"/>
    <w:uiPriority w:val="99"/>
    <w:rsid w:val="002354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76933C"/>
      <w:sz w:val="24"/>
      <w:szCs w:val="24"/>
      <w:lang w:eastAsia="ru-RU"/>
    </w:rPr>
  </w:style>
  <w:style w:type="paragraph" w:customStyle="1" w:styleId="xl97">
    <w:name w:val="xl97"/>
    <w:basedOn w:val="a"/>
    <w:uiPriority w:val="99"/>
    <w:rsid w:val="002354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76933C"/>
      <w:sz w:val="24"/>
      <w:szCs w:val="24"/>
      <w:lang w:eastAsia="ru-RU"/>
    </w:rPr>
  </w:style>
  <w:style w:type="paragraph" w:customStyle="1" w:styleId="xl98">
    <w:name w:val="xl98"/>
    <w:basedOn w:val="a"/>
    <w:uiPriority w:val="99"/>
    <w:rsid w:val="00235452"/>
    <w:pPr>
      <w:shd w:val="clear" w:color="000000" w:fill="FFFFFF"/>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99">
    <w:name w:val="xl99"/>
    <w:basedOn w:val="a"/>
    <w:uiPriority w:val="99"/>
    <w:rsid w:val="00235452"/>
    <w:pP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00">
    <w:name w:val="xl100"/>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01">
    <w:name w:val="xl101"/>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538DD5"/>
      <w:sz w:val="24"/>
      <w:szCs w:val="24"/>
      <w:lang w:eastAsia="ru-RU"/>
    </w:rPr>
  </w:style>
  <w:style w:type="paragraph" w:customStyle="1" w:styleId="xl107">
    <w:name w:val="xl107"/>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08">
    <w:name w:val="xl108"/>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09">
    <w:name w:val="xl109"/>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10">
    <w:name w:val="xl110"/>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11">
    <w:name w:val="xl111"/>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3">
    <w:name w:val="xl113"/>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4">
    <w:name w:val="xl114"/>
    <w:basedOn w:val="a"/>
    <w:uiPriority w:val="99"/>
    <w:rsid w:val="00235452"/>
    <w:pPr>
      <w:shd w:val="clear" w:color="000000" w:fill="FDE9D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5">
    <w:name w:val="xl115"/>
    <w:basedOn w:val="a"/>
    <w:uiPriority w:val="99"/>
    <w:rsid w:val="0023545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6">
    <w:name w:val="xl116"/>
    <w:basedOn w:val="a"/>
    <w:uiPriority w:val="99"/>
    <w:rsid w:val="00235452"/>
    <w:pP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17">
    <w:name w:val="xl117"/>
    <w:basedOn w:val="a"/>
    <w:uiPriority w:val="99"/>
    <w:rsid w:val="00235452"/>
    <w:pPr>
      <w:spacing w:before="100" w:beforeAutospacing="1" w:after="100" w:afterAutospacing="1" w:line="240" w:lineRule="auto"/>
      <w:textAlignment w:val="center"/>
    </w:pPr>
    <w:rPr>
      <w:rFonts w:ascii="Times New Roman" w:eastAsia="Times New Roman" w:hAnsi="Times New Roman"/>
      <w:color w:val="76933C"/>
      <w:sz w:val="24"/>
      <w:szCs w:val="24"/>
      <w:lang w:eastAsia="ru-RU"/>
    </w:rPr>
  </w:style>
  <w:style w:type="paragraph" w:customStyle="1" w:styleId="xl118">
    <w:name w:val="xl118"/>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76933C"/>
      <w:sz w:val="24"/>
      <w:szCs w:val="24"/>
      <w:lang w:eastAsia="ru-RU"/>
    </w:rPr>
  </w:style>
  <w:style w:type="paragraph" w:customStyle="1" w:styleId="xl119">
    <w:name w:val="xl119"/>
    <w:basedOn w:val="a"/>
    <w:uiPriority w:val="99"/>
    <w:rsid w:val="002354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20">
    <w:name w:val="xl120"/>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21">
    <w:name w:val="xl121"/>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76933C"/>
      <w:sz w:val="24"/>
      <w:szCs w:val="24"/>
      <w:lang w:eastAsia="ru-RU"/>
    </w:rPr>
  </w:style>
  <w:style w:type="paragraph" w:customStyle="1" w:styleId="xl122">
    <w:name w:val="xl122"/>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ascii="Times New Roman" w:eastAsia="Times New Roman" w:hAnsi="Times New Roman"/>
      <w:color w:val="76933C"/>
      <w:sz w:val="24"/>
      <w:szCs w:val="24"/>
      <w:lang w:eastAsia="ru-RU"/>
    </w:rPr>
  </w:style>
  <w:style w:type="paragraph" w:customStyle="1" w:styleId="xl123">
    <w:name w:val="xl123"/>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24">
    <w:name w:val="xl12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25">
    <w:name w:val="xl125"/>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26">
    <w:name w:val="xl126"/>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7">
    <w:name w:val="xl127"/>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8">
    <w:name w:val="xl128"/>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9">
    <w:name w:val="xl129"/>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0">
    <w:name w:val="xl130"/>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1">
    <w:name w:val="xl131"/>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2">
    <w:name w:val="xl132"/>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35">
    <w:name w:val="xl135"/>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36">
    <w:name w:val="xl136"/>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37">
    <w:name w:val="xl137"/>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38">
    <w:name w:val="xl138"/>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39">
    <w:name w:val="xl139"/>
    <w:basedOn w:val="a"/>
    <w:uiPriority w:val="99"/>
    <w:rsid w:val="00235452"/>
    <w:pP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40">
    <w:name w:val="xl140"/>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41">
    <w:name w:val="xl141"/>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42">
    <w:name w:val="xl142"/>
    <w:basedOn w:val="a"/>
    <w:uiPriority w:val="99"/>
    <w:rsid w:val="0023545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3">
    <w:name w:val="xl143"/>
    <w:basedOn w:val="a"/>
    <w:uiPriority w:val="99"/>
    <w:rsid w:val="0023545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4">
    <w:name w:val="xl144"/>
    <w:basedOn w:val="a"/>
    <w:uiPriority w:val="99"/>
    <w:rsid w:val="0023545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5">
    <w:name w:val="xl145"/>
    <w:basedOn w:val="a"/>
    <w:uiPriority w:val="99"/>
    <w:rsid w:val="00235452"/>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6">
    <w:name w:val="xl146"/>
    <w:basedOn w:val="a"/>
    <w:uiPriority w:val="99"/>
    <w:rsid w:val="0023545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7">
    <w:name w:val="xl147"/>
    <w:basedOn w:val="a"/>
    <w:uiPriority w:val="99"/>
    <w:rsid w:val="0023545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8">
    <w:name w:val="xl148"/>
    <w:basedOn w:val="a"/>
    <w:uiPriority w:val="99"/>
    <w:rsid w:val="0023545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9">
    <w:name w:val="xl149"/>
    <w:basedOn w:val="a"/>
    <w:uiPriority w:val="99"/>
    <w:rsid w:val="0023545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0">
    <w:name w:val="xl150"/>
    <w:basedOn w:val="a"/>
    <w:uiPriority w:val="99"/>
    <w:rsid w:val="0023545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1">
    <w:name w:val="xl151"/>
    <w:basedOn w:val="a"/>
    <w:uiPriority w:val="99"/>
    <w:rsid w:val="0023545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2">
    <w:name w:val="xl152"/>
    <w:basedOn w:val="a"/>
    <w:uiPriority w:val="99"/>
    <w:rsid w:val="00235452"/>
    <w:pPr>
      <w:spacing w:before="100" w:beforeAutospacing="1" w:after="100" w:afterAutospacing="1" w:line="240" w:lineRule="auto"/>
    </w:pPr>
    <w:rPr>
      <w:rFonts w:ascii="Times New Roman" w:eastAsia="Times New Roman" w:hAnsi="Times New Roman"/>
      <w:color w:val="0070C0"/>
      <w:sz w:val="24"/>
      <w:szCs w:val="24"/>
      <w:lang w:eastAsia="ru-RU"/>
    </w:rPr>
  </w:style>
  <w:style w:type="paragraph" w:customStyle="1" w:styleId="xl153">
    <w:name w:val="xl153"/>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70C0"/>
      <w:sz w:val="24"/>
      <w:szCs w:val="24"/>
      <w:lang w:eastAsia="ru-RU"/>
    </w:rPr>
  </w:style>
  <w:style w:type="paragraph" w:customStyle="1" w:styleId="xl154">
    <w:name w:val="xl15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70C0"/>
      <w:sz w:val="24"/>
      <w:szCs w:val="24"/>
      <w:lang w:eastAsia="ru-RU"/>
    </w:rPr>
  </w:style>
  <w:style w:type="paragraph" w:customStyle="1" w:styleId="xl155">
    <w:name w:val="xl155"/>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70C0"/>
      <w:sz w:val="24"/>
      <w:szCs w:val="24"/>
      <w:lang w:eastAsia="ru-RU"/>
    </w:rPr>
  </w:style>
  <w:style w:type="paragraph" w:customStyle="1" w:styleId="xl156">
    <w:name w:val="xl156"/>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70C0"/>
      <w:sz w:val="24"/>
      <w:szCs w:val="24"/>
      <w:lang w:eastAsia="ru-RU"/>
    </w:rPr>
  </w:style>
  <w:style w:type="paragraph" w:customStyle="1" w:styleId="xl157">
    <w:name w:val="xl157"/>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0070C0"/>
      <w:sz w:val="24"/>
      <w:szCs w:val="24"/>
      <w:lang w:eastAsia="ru-RU"/>
    </w:rPr>
  </w:style>
  <w:style w:type="paragraph" w:customStyle="1" w:styleId="xl158">
    <w:name w:val="xl158"/>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70C0"/>
      <w:sz w:val="24"/>
      <w:szCs w:val="24"/>
      <w:lang w:eastAsia="ru-RU"/>
    </w:rPr>
  </w:style>
  <w:style w:type="paragraph" w:customStyle="1" w:styleId="xl159">
    <w:name w:val="xl159"/>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70C0"/>
      <w:sz w:val="24"/>
      <w:szCs w:val="24"/>
      <w:lang w:eastAsia="ru-RU"/>
    </w:rPr>
  </w:style>
  <w:style w:type="numbering" w:customStyle="1" w:styleId="1f6">
    <w:name w:val="Нет списка1"/>
    <w:next w:val="a2"/>
    <w:uiPriority w:val="99"/>
    <w:semiHidden/>
    <w:unhideWhenUsed/>
    <w:rsid w:val="00B328CE"/>
  </w:style>
  <w:style w:type="table" w:customStyle="1" w:styleId="104">
    <w:name w:val="Сетка таблицы10"/>
    <w:basedOn w:val="a1"/>
    <w:next w:val="aff4"/>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99"/>
    <w:rsid w:val="00B328CE"/>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99"/>
    <w:rsid w:val="00B328C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uiPriority w:val="99"/>
    <w:rsid w:val="00B328CE"/>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99"/>
    <w:rsid w:val="00B328C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Сетка таблицы314"/>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B328C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uiPriority w:val="99"/>
    <w:rsid w:val="00B328C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mi-callto">
    <w:name w:val="wmi-callto"/>
    <w:basedOn w:val="a0"/>
    <w:rsid w:val="00293A82"/>
  </w:style>
  <w:style w:type="numbering" w:customStyle="1" w:styleId="2f1">
    <w:name w:val="Нет списка2"/>
    <w:next w:val="a2"/>
    <w:uiPriority w:val="99"/>
    <w:semiHidden/>
    <w:unhideWhenUsed/>
    <w:rsid w:val="008032F0"/>
  </w:style>
  <w:style w:type="table" w:customStyle="1" w:styleId="130">
    <w:name w:val="Сетка таблицы13"/>
    <w:basedOn w:val="a1"/>
    <w:next w:val="aff4"/>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uiPriority w:val="99"/>
    <w:rsid w:val="008032F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8032F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Сетка таблицы315"/>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2"/>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
    <w:next w:val="a2"/>
    <w:uiPriority w:val="99"/>
    <w:semiHidden/>
    <w:unhideWhenUsed/>
    <w:rsid w:val="008032F0"/>
  </w:style>
  <w:style w:type="table" w:customStyle="1" w:styleId="1010">
    <w:name w:val="Сетка таблицы101"/>
    <w:basedOn w:val="a1"/>
    <w:next w:val="aff4"/>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uiPriority w:val="99"/>
    <w:rsid w:val="008032F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1"/>
    <w:uiPriority w:val="99"/>
    <w:rsid w:val="008032F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
    <w:name w:val="Сетка таблицы312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
    <w:name w:val="Сетка таблицы313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
    <w:name w:val="Intense Quote"/>
    <w:basedOn w:val="a"/>
    <w:next w:val="a"/>
    <w:link w:val="affff0"/>
    <w:uiPriority w:val="30"/>
    <w:qFormat/>
    <w:rsid w:val="001F0574"/>
    <w:pPr>
      <w:pBdr>
        <w:bottom w:val="single" w:sz="4" w:space="4" w:color="4F81BD" w:themeColor="accent1"/>
      </w:pBdr>
      <w:spacing w:before="200" w:after="280"/>
      <w:ind w:left="936" w:right="936"/>
    </w:pPr>
    <w:rPr>
      <w:rFonts w:asciiTheme="minorHAnsi" w:eastAsiaTheme="minorEastAsia" w:hAnsiTheme="minorHAnsi" w:cstheme="minorBidi"/>
      <w:b/>
      <w:bCs/>
      <w:i/>
      <w:iCs/>
      <w:color w:val="4F81BD" w:themeColor="accent1"/>
      <w:lang w:eastAsia="ru-RU"/>
    </w:rPr>
  </w:style>
  <w:style w:type="character" w:customStyle="1" w:styleId="affff0">
    <w:name w:val="Выделенная цитата Знак"/>
    <w:basedOn w:val="a0"/>
    <w:link w:val="affff"/>
    <w:uiPriority w:val="30"/>
    <w:rsid w:val="001F0574"/>
    <w:rPr>
      <w:rFonts w:asciiTheme="minorHAnsi" w:eastAsiaTheme="minorEastAsia" w:hAnsiTheme="minorHAnsi" w:cstheme="minorBidi"/>
      <w:b/>
      <w:bCs/>
      <w:i/>
      <w:iCs/>
      <w:color w:val="4F81BD" w:themeColor="accent1"/>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lsdException w:name="toc 3" w:locked="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locked="1"/>
    <w:lsdException w:name="Body Text Indent 3" w:lock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a">
    <w:name w:val="Normal"/>
    <w:qFormat/>
    <w:rsid w:val="000E2F31"/>
    <w:pPr>
      <w:spacing w:after="200" w:line="276" w:lineRule="auto"/>
    </w:pPr>
    <w:rPr>
      <w:sz w:val="22"/>
      <w:szCs w:val="22"/>
      <w:lang w:eastAsia="en-US"/>
    </w:rPr>
  </w:style>
  <w:style w:type="paragraph" w:styleId="1">
    <w:name w:val="heading 1"/>
    <w:basedOn w:val="a"/>
    <w:next w:val="a"/>
    <w:link w:val="10"/>
    <w:uiPriority w:val="99"/>
    <w:qFormat/>
    <w:rsid w:val="00087630"/>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BB32DD"/>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C54A14"/>
    <w:pPr>
      <w:keepNext/>
      <w:spacing w:after="0" w:line="240" w:lineRule="auto"/>
      <w:jc w:val="center"/>
      <w:outlineLvl w:val="2"/>
    </w:pPr>
    <w:rPr>
      <w:rFonts w:ascii="Times New Roman" w:eastAsia="Times New Roman" w:hAnsi="Times New Roman"/>
      <w:bCs/>
      <w:sz w:val="28"/>
      <w:szCs w:val="26"/>
    </w:rPr>
  </w:style>
  <w:style w:type="paragraph" w:styleId="4">
    <w:name w:val="heading 4"/>
    <w:basedOn w:val="a"/>
    <w:next w:val="a"/>
    <w:link w:val="40"/>
    <w:uiPriority w:val="99"/>
    <w:qFormat/>
    <w:rsid w:val="00C54A14"/>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
    <w:next w:val="a"/>
    <w:link w:val="50"/>
    <w:uiPriority w:val="99"/>
    <w:qFormat/>
    <w:rsid w:val="00BB32DD"/>
    <w:pPr>
      <w:keepNext/>
      <w:keepLines/>
      <w:spacing w:before="200" w:after="0" w:line="240" w:lineRule="auto"/>
      <w:outlineLvl w:val="4"/>
    </w:pPr>
    <w:rPr>
      <w:rFonts w:ascii="Cambria" w:eastAsia="Times New Roman" w:hAnsi="Cambria"/>
      <w:color w:val="243F60"/>
      <w:sz w:val="24"/>
      <w:szCs w:val="24"/>
      <w:lang w:eastAsia="ru-RU"/>
    </w:rPr>
  </w:style>
  <w:style w:type="paragraph" w:styleId="6">
    <w:name w:val="heading 6"/>
    <w:basedOn w:val="a"/>
    <w:next w:val="a"/>
    <w:link w:val="60"/>
    <w:uiPriority w:val="99"/>
    <w:qFormat/>
    <w:rsid w:val="00C54A14"/>
    <w:pPr>
      <w:keepNext/>
      <w:spacing w:after="0" w:line="240" w:lineRule="auto"/>
      <w:jc w:val="center"/>
      <w:outlineLvl w:val="5"/>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87630"/>
    <w:rPr>
      <w:rFonts w:ascii="Cambria" w:hAnsi="Cambria" w:cs="Times New Roman"/>
      <w:b/>
      <w:bCs/>
      <w:color w:val="365F91"/>
      <w:sz w:val="28"/>
      <w:szCs w:val="28"/>
    </w:rPr>
  </w:style>
  <w:style w:type="character" w:customStyle="1" w:styleId="20">
    <w:name w:val="Заголовок 2 Знак"/>
    <w:link w:val="2"/>
    <w:uiPriority w:val="9"/>
    <w:locked/>
    <w:rsid w:val="00BB32DD"/>
    <w:rPr>
      <w:rFonts w:ascii="Cambria" w:hAnsi="Cambria" w:cs="Times New Roman"/>
      <w:b/>
      <w:bCs/>
      <w:color w:val="4F81BD"/>
      <w:sz w:val="26"/>
      <w:szCs w:val="26"/>
    </w:rPr>
  </w:style>
  <w:style w:type="character" w:customStyle="1" w:styleId="30">
    <w:name w:val="Заголовок 3 Знак"/>
    <w:link w:val="3"/>
    <w:uiPriority w:val="99"/>
    <w:locked/>
    <w:rsid w:val="00C54A14"/>
    <w:rPr>
      <w:rFonts w:ascii="Times New Roman" w:hAnsi="Times New Roman" w:cs="Times New Roman"/>
      <w:bCs/>
      <w:sz w:val="26"/>
      <w:szCs w:val="26"/>
    </w:rPr>
  </w:style>
  <w:style w:type="character" w:customStyle="1" w:styleId="40">
    <w:name w:val="Заголовок 4 Знак"/>
    <w:link w:val="4"/>
    <w:uiPriority w:val="99"/>
    <w:locked/>
    <w:rsid w:val="00C54A14"/>
    <w:rPr>
      <w:rFonts w:ascii="Times New Roman" w:hAnsi="Times New Roman" w:cs="Times New Roman"/>
      <w:b/>
      <w:bCs/>
      <w:sz w:val="28"/>
      <w:szCs w:val="28"/>
      <w:lang w:eastAsia="ru-RU"/>
    </w:rPr>
  </w:style>
  <w:style w:type="character" w:customStyle="1" w:styleId="50">
    <w:name w:val="Заголовок 5 Знак"/>
    <w:link w:val="5"/>
    <w:uiPriority w:val="99"/>
    <w:locked/>
    <w:rsid w:val="00BB32DD"/>
    <w:rPr>
      <w:rFonts w:ascii="Cambria" w:hAnsi="Cambria" w:cs="Times New Roman"/>
      <w:color w:val="243F60"/>
      <w:sz w:val="24"/>
      <w:szCs w:val="24"/>
      <w:lang w:eastAsia="ru-RU"/>
    </w:rPr>
  </w:style>
  <w:style w:type="character" w:customStyle="1" w:styleId="60">
    <w:name w:val="Заголовок 6 Знак"/>
    <w:link w:val="6"/>
    <w:uiPriority w:val="99"/>
    <w:locked/>
    <w:rsid w:val="00C54A14"/>
    <w:rPr>
      <w:rFonts w:ascii="Times New Roman" w:hAnsi="Times New Roman" w:cs="Times New Roman"/>
      <w:b/>
      <w:bCs/>
      <w:sz w:val="36"/>
      <w:szCs w:val="36"/>
      <w:lang w:eastAsia="ru-RU"/>
    </w:rPr>
  </w:style>
  <w:style w:type="paragraph" w:styleId="a3">
    <w:name w:val="header"/>
    <w:basedOn w:val="a"/>
    <w:link w:val="a4"/>
    <w:uiPriority w:val="99"/>
    <w:rsid w:val="00213FCC"/>
    <w:pPr>
      <w:tabs>
        <w:tab w:val="center" w:pos="4677"/>
        <w:tab w:val="right" w:pos="9355"/>
      </w:tabs>
      <w:spacing w:after="0" w:line="240" w:lineRule="auto"/>
    </w:pPr>
  </w:style>
  <w:style w:type="character" w:customStyle="1" w:styleId="a4">
    <w:name w:val="Верхний колонтитул Знак"/>
    <w:link w:val="a3"/>
    <w:uiPriority w:val="99"/>
    <w:locked/>
    <w:rsid w:val="00213FCC"/>
    <w:rPr>
      <w:rFonts w:cs="Times New Roman"/>
    </w:rPr>
  </w:style>
  <w:style w:type="paragraph" w:styleId="a5">
    <w:name w:val="footer"/>
    <w:basedOn w:val="a"/>
    <w:link w:val="a6"/>
    <w:uiPriority w:val="99"/>
    <w:rsid w:val="00213FCC"/>
    <w:pPr>
      <w:tabs>
        <w:tab w:val="center" w:pos="4677"/>
        <w:tab w:val="right" w:pos="9355"/>
      </w:tabs>
      <w:spacing w:after="0" w:line="240" w:lineRule="auto"/>
    </w:pPr>
    <w:rPr>
      <w:sz w:val="20"/>
    </w:rPr>
  </w:style>
  <w:style w:type="character" w:customStyle="1" w:styleId="a6">
    <w:name w:val="Нижний колонтитул Знак"/>
    <w:link w:val="a5"/>
    <w:uiPriority w:val="99"/>
    <w:locked/>
    <w:rsid w:val="00213FCC"/>
    <w:rPr>
      <w:rFonts w:cs="Times New Roman"/>
      <w:sz w:val="20"/>
    </w:rPr>
  </w:style>
  <w:style w:type="paragraph" w:styleId="a7">
    <w:name w:val="No Spacing"/>
    <w:link w:val="a8"/>
    <w:uiPriority w:val="1"/>
    <w:qFormat/>
    <w:rsid w:val="003B068A"/>
    <w:rPr>
      <w:rFonts w:eastAsia="Times New Roman"/>
      <w:sz w:val="22"/>
      <w:szCs w:val="22"/>
    </w:rPr>
  </w:style>
  <w:style w:type="character" w:customStyle="1" w:styleId="a8">
    <w:name w:val="Без интервала Знак"/>
    <w:link w:val="a7"/>
    <w:uiPriority w:val="1"/>
    <w:locked/>
    <w:rsid w:val="003B068A"/>
    <w:rPr>
      <w:rFonts w:eastAsia="Times New Roman" w:cs="Times New Roman"/>
      <w:sz w:val="22"/>
      <w:szCs w:val="22"/>
      <w:lang w:val="ru-RU" w:eastAsia="ru-RU" w:bidi="ar-SA"/>
    </w:rPr>
  </w:style>
  <w:style w:type="paragraph" w:styleId="a9">
    <w:name w:val="Balloon Text"/>
    <w:basedOn w:val="a"/>
    <w:link w:val="aa"/>
    <w:uiPriority w:val="99"/>
    <w:rsid w:val="003B068A"/>
    <w:pPr>
      <w:spacing w:after="0" w:line="240" w:lineRule="auto"/>
    </w:pPr>
    <w:rPr>
      <w:rFonts w:ascii="Tahoma" w:hAnsi="Tahoma" w:cs="Tahoma"/>
      <w:sz w:val="16"/>
      <w:szCs w:val="16"/>
    </w:rPr>
  </w:style>
  <w:style w:type="character" w:customStyle="1" w:styleId="aa">
    <w:name w:val="Текст выноски Знак"/>
    <w:link w:val="a9"/>
    <w:uiPriority w:val="99"/>
    <w:locked/>
    <w:rsid w:val="003B068A"/>
    <w:rPr>
      <w:rFonts w:ascii="Tahoma" w:hAnsi="Tahoma" w:cs="Tahoma"/>
      <w:sz w:val="16"/>
      <w:szCs w:val="16"/>
    </w:rPr>
  </w:style>
  <w:style w:type="paragraph" w:styleId="ab">
    <w:name w:val="TOC Heading"/>
    <w:basedOn w:val="1"/>
    <w:next w:val="a"/>
    <w:uiPriority w:val="99"/>
    <w:qFormat/>
    <w:rsid w:val="00C12F05"/>
    <w:pPr>
      <w:outlineLvl w:val="9"/>
    </w:pPr>
    <w:rPr>
      <w:lang w:eastAsia="ru-RU"/>
    </w:rPr>
  </w:style>
  <w:style w:type="paragraph" w:styleId="11">
    <w:name w:val="toc 1"/>
    <w:basedOn w:val="a"/>
    <w:next w:val="a"/>
    <w:autoRedefine/>
    <w:uiPriority w:val="39"/>
    <w:rsid w:val="00AF5D01"/>
    <w:pPr>
      <w:tabs>
        <w:tab w:val="left" w:pos="440"/>
        <w:tab w:val="right" w:leader="dot" w:pos="10195"/>
      </w:tabs>
      <w:spacing w:after="100"/>
      <w:jc w:val="both"/>
    </w:pPr>
    <w:rPr>
      <w:rFonts w:ascii="Times New Roman" w:hAnsi="Times New Roman"/>
      <w:noProof/>
    </w:rPr>
  </w:style>
  <w:style w:type="character" w:styleId="ac">
    <w:name w:val="Hyperlink"/>
    <w:uiPriority w:val="99"/>
    <w:rsid w:val="00C12F05"/>
    <w:rPr>
      <w:rFonts w:cs="Times New Roman"/>
      <w:color w:val="0000FF"/>
      <w:u w:val="single"/>
    </w:rPr>
  </w:style>
  <w:style w:type="paragraph" w:styleId="ad">
    <w:name w:val="Body Text"/>
    <w:aliases w:val="bt,Основной текст Знак Знак"/>
    <w:basedOn w:val="a"/>
    <w:link w:val="ae"/>
    <w:uiPriority w:val="99"/>
    <w:rsid w:val="004C5B83"/>
    <w:pPr>
      <w:spacing w:after="120" w:line="240" w:lineRule="auto"/>
    </w:pPr>
    <w:rPr>
      <w:rFonts w:ascii="Times New Roman" w:hAnsi="Times New Roman"/>
      <w:sz w:val="24"/>
      <w:szCs w:val="24"/>
      <w:lang w:eastAsia="ru-RU"/>
    </w:rPr>
  </w:style>
  <w:style w:type="character" w:customStyle="1" w:styleId="ae">
    <w:name w:val="Основной текст Знак"/>
    <w:aliases w:val="bt Знак1,Основной текст Знак Знак Знак1"/>
    <w:link w:val="ad"/>
    <w:uiPriority w:val="99"/>
    <w:locked/>
    <w:rsid w:val="004C5B83"/>
    <w:rPr>
      <w:rFonts w:ascii="Times New Roman" w:eastAsia="Times New Roman" w:hAnsi="Times New Roman" w:cs="Times New Roman"/>
      <w:sz w:val="24"/>
      <w:szCs w:val="24"/>
      <w:lang w:eastAsia="ru-RU"/>
    </w:rPr>
  </w:style>
  <w:style w:type="paragraph" w:styleId="31">
    <w:name w:val="Body Text Indent 3"/>
    <w:basedOn w:val="a"/>
    <w:link w:val="32"/>
    <w:uiPriority w:val="99"/>
    <w:rsid w:val="007471A4"/>
    <w:pPr>
      <w:spacing w:after="120"/>
      <w:ind w:left="283"/>
    </w:pPr>
    <w:rPr>
      <w:sz w:val="16"/>
      <w:szCs w:val="16"/>
    </w:rPr>
  </w:style>
  <w:style w:type="character" w:customStyle="1" w:styleId="32">
    <w:name w:val="Основной текст с отступом 3 Знак"/>
    <w:link w:val="31"/>
    <w:uiPriority w:val="99"/>
    <w:locked/>
    <w:rsid w:val="007471A4"/>
    <w:rPr>
      <w:rFonts w:cs="Times New Roman"/>
      <w:sz w:val="16"/>
      <w:szCs w:val="16"/>
    </w:rPr>
  </w:style>
  <w:style w:type="character" w:customStyle="1" w:styleId="33">
    <w:name w:val="Основной текст (3)_"/>
    <w:link w:val="34"/>
    <w:uiPriority w:val="99"/>
    <w:locked/>
    <w:rsid w:val="004C24A1"/>
    <w:rPr>
      <w:rFonts w:ascii="Times New Roman" w:hAnsi="Times New Roman" w:cs="Times New Roman"/>
      <w:sz w:val="27"/>
      <w:szCs w:val="27"/>
      <w:shd w:val="clear" w:color="auto" w:fill="FFFFFF"/>
    </w:rPr>
  </w:style>
  <w:style w:type="paragraph" w:customStyle="1" w:styleId="34">
    <w:name w:val="Основной текст (3)"/>
    <w:basedOn w:val="a"/>
    <w:link w:val="33"/>
    <w:uiPriority w:val="99"/>
    <w:rsid w:val="004C24A1"/>
    <w:pPr>
      <w:shd w:val="clear" w:color="auto" w:fill="FFFFFF"/>
      <w:spacing w:before="300" w:after="0" w:line="322" w:lineRule="exact"/>
      <w:jc w:val="both"/>
    </w:pPr>
    <w:rPr>
      <w:rFonts w:ascii="Times New Roman" w:hAnsi="Times New Roman"/>
      <w:sz w:val="27"/>
      <w:szCs w:val="27"/>
    </w:rPr>
  </w:style>
  <w:style w:type="paragraph" w:customStyle="1" w:styleId="Default">
    <w:name w:val="Default"/>
    <w:uiPriority w:val="99"/>
    <w:rsid w:val="00D31A42"/>
    <w:pPr>
      <w:autoSpaceDE w:val="0"/>
      <w:autoSpaceDN w:val="0"/>
      <w:adjustRightInd w:val="0"/>
    </w:pPr>
    <w:rPr>
      <w:rFonts w:ascii="Times New Roman" w:hAnsi="Times New Roman"/>
      <w:color w:val="000000"/>
      <w:sz w:val="24"/>
      <w:szCs w:val="24"/>
      <w:lang w:eastAsia="en-US"/>
    </w:rPr>
  </w:style>
  <w:style w:type="paragraph" w:customStyle="1" w:styleId="ConsPlusNormal">
    <w:name w:val="ConsPlusNormal"/>
    <w:link w:val="ConsPlusNormal0"/>
    <w:qFormat/>
    <w:rsid w:val="009E0DBA"/>
    <w:pPr>
      <w:widowControl w:val="0"/>
      <w:autoSpaceDE w:val="0"/>
      <w:autoSpaceDN w:val="0"/>
      <w:adjustRightInd w:val="0"/>
      <w:ind w:firstLine="720"/>
    </w:pPr>
    <w:rPr>
      <w:rFonts w:ascii="Arial" w:hAnsi="Arial" w:cs="Arial"/>
    </w:rPr>
  </w:style>
  <w:style w:type="paragraph" w:styleId="af">
    <w:name w:val="List Paragraph"/>
    <w:basedOn w:val="a"/>
    <w:uiPriority w:val="34"/>
    <w:qFormat/>
    <w:rsid w:val="00C83117"/>
    <w:pPr>
      <w:spacing w:after="0" w:line="240" w:lineRule="auto"/>
      <w:ind w:left="720"/>
      <w:contextualSpacing/>
    </w:pPr>
    <w:rPr>
      <w:rFonts w:ascii="Times New Roman" w:hAnsi="Times New Roman"/>
      <w:sz w:val="24"/>
      <w:szCs w:val="24"/>
      <w:lang w:eastAsia="ru-RU"/>
    </w:rPr>
  </w:style>
  <w:style w:type="character" w:customStyle="1" w:styleId="af0">
    <w:name w:val="Основной текст + Полужирный"/>
    <w:uiPriority w:val="99"/>
    <w:rsid w:val="00C83117"/>
    <w:rPr>
      <w:rFonts w:ascii="Times New Roman" w:hAnsi="Times New Roman" w:cs="Times New Roman"/>
      <w:b/>
      <w:bCs/>
      <w:color w:val="000000"/>
      <w:spacing w:val="0"/>
      <w:w w:val="100"/>
      <w:position w:val="0"/>
      <w:sz w:val="26"/>
      <w:szCs w:val="26"/>
      <w:u w:val="single"/>
      <w:shd w:val="clear" w:color="auto" w:fill="FFFFFF"/>
      <w:lang w:val="ru-RU"/>
    </w:rPr>
  </w:style>
  <w:style w:type="character" w:customStyle="1" w:styleId="110">
    <w:name w:val="Основной текст + 11"/>
    <w:aliases w:val="5 pt"/>
    <w:uiPriority w:val="99"/>
    <w:rsid w:val="00C83117"/>
    <w:rPr>
      <w:rFonts w:ascii="Times New Roman" w:hAnsi="Times New Roman" w:cs="Times New Roman"/>
      <w:color w:val="000000"/>
      <w:spacing w:val="0"/>
      <w:w w:val="100"/>
      <w:position w:val="0"/>
      <w:sz w:val="23"/>
      <w:szCs w:val="23"/>
      <w:u w:val="none"/>
      <w:shd w:val="clear" w:color="auto" w:fill="FFFFFF"/>
      <w:lang w:val="ru-RU"/>
    </w:rPr>
  </w:style>
  <w:style w:type="character" w:styleId="af1">
    <w:name w:val="Strong"/>
    <w:uiPriority w:val="99"/>
    <w:qFormat/>
    <w:rsid w:val="00C83117"/>
    <w:rPr>
      <w:rFonts w:cs="Times New Roman"/>
      <w:b/>
      <w:bCs/>
    </w:rPr>
  </w:style>
  <w:style w:type="paragraph" w:customStyle="1" w:styleId="s1">
    <w:name w:val="s_1"/>
    <w:basedOn w:val="a"/>
    <w:uiPriority w:val="99"/>
    <w:rsid w:val="00BB32DD"/>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Title"/>
    <w:basedOn w:val="a"/>
    <w:link w:val="af3"/>
    <w:uiPriority w:val="99"/>
    <w:qFormat/>
    <w:rsid w:val="00BB32DD"/>
    <w:pPr>
      <w:spacing w:after="0" w:line="240" w:lineRule="auto"/>
      <w:jc w:val="center"/>
    </w:pPr>
    <w:rPr>
      <w:rFonts w:ascii="Times New Roman" w:hAnsi="Times New Roman"/>
      <w:b/>
      <w:bCs/>
      <w:sz w:val="28"/>
      <w:szCs w:val="24"/>
      <w:lang w:eastAsia="ru-RU"/>
    </w:rPr>
  </w:style>
  <w:style w:type="character" w:customStyle="1" w:styleId="af3">
    <w:name w:val="Название Знак"/>
    <w:link w:val="af2"/>
    <w:uiPriority w:val="99"/>
    <w:locked/>
    <w:rsid w:val="00BB32DD"/>
    <w:rPr>
      <w:rFonts w:ascii="Times New Roman" w:eastAsia="Times New Roman" w:hAnsi="Times New Roman" w:cs="Times New Roman"/>
      <w:b/>
      <w:bCs/>
      <w:sz w:val="24"/>
      <w:szCs w:val="24"/>
      <w:lang w:eastAsia="ru-RU"/>
    </w:rPr>
  </w:style>
  <w:style w:type="paragraph" w:styleId="21">
    <w:name w:val="toc 2"/>
    <w:basedOn w:val="a"/>
    <w:next w:val="a"/>
    <w:autoRedefine/>
    <w:uiPriority w:val="99"/>
    <w:rsid w:val="00113733"/>
    <w:pPr>
      <w:tabs>
        <w:tab w:val="right" w:leader="dot" w:pos="10206"/>
      </w:tabs>
      <w:spacing w:after="0" w:line="240" w:lineRule="auto"/>
      <w:jc w:val="center"/>
    </w:pPr>
    <w:rPr>
      <w:rFonts w:ascii="Times New Roman" w:eastAsia="Times New Roman" w:hAnsi="Times New Roman"/>
      <w:noProof/>
      <w:sz w:val="28"/>
      <w:szCs w:val="24"/>
      <w:lang w:eastAsia="ru-RU"/>
    </w:rPr>
  </w:style>
  <w:style w:type="paragraph" w:customStyle="1" w:styleId="7">
    <w:name w:val="Обычный7"/>
    <w:uiPriority w:val="99"/>
    <w:rsid w:val="00BB32DD"/>
    <w:pPr>
      <w:jc w:val="both"/>
    </w:pPr>
    <w:rPr>
      <w:rFonts w:ascii="Times New Roman" w:eastAsia="Times New Roman" w:hAnsi="Times New Roman"/>
      <w:sz w:val="28"/>
    </w:rPr>
  </w:style>
  <w:style w:type="paragraph" w:customStyle="1" w:styleId="24">
    <w:name w:val="Заголовок 24"/>
    <w:basedOn w:val="7"/>
    <w:next w:val="7"/>
    <w:uiPriority w:val="99"/>
    <w:rsid w:val="00BB32DD"/>
    <w:pPr>
      <w:keepNext/>
      <w:jc w:val="center"/>
      <w:outlineLvl w:val="1"/>
    </w:pPr>
    <w:rPr>
      <w:rFonts w:ascii="Arial" w:hAnsi="Arial"/>
      <w:sz w:val="24"/>
    </w:rPr>
  </w:style>
  <w:style w:type="paragraph" w:customStyle="1" w:styleId="330">
    <w:name w:val="Основной текст 33"/>
    <w:basedOn w:val="7"/>
    <w:uiPriority w:val="99"/>
    <w:rsid w:val="00BB32DD"/>
    <w:pPr>
      <w:jc w:val="left"/>
    </w:pPr>
    <w:rPr>
      <w:rFonts w:ascii="Arial" w:hAnsi="Arial"/>
      <w:color w:val="FF0000"/>
    </w:rPr>
  </w:style>
  <w:style w:type="paragraph" w:customStyle="1" w:styleId="12">
    <w:name w:val="Обычный1"/>
    <w:uiPriority w:val="99"/>
    <w:rsid w:val="00BB32DD"/>
    <w:pPr>
      <w:jc w:val="both"/>
    </w:pPr>
    <w:rPr>
      <w:rFonts w:ascii="Times New Roman" w:eastAsia="Times New Roman" w:hAnsi="Times New Roman"/>
      <w:sz w:val="28"/>
    </w:rPr>
  </w:style>
  <w:style w:type="character" w:customStyle="1" w:styleId="apple-converted-space">
    <w:name w:val="apple-converted-space"/>
    <w:uiPriority w:val="99"/>
    <w:rsid w:val="00BB32DD"/>
    <w:rPr>
      <w:rFonts w:cs="Times New Roman"/>
    </w:rPr>
  </w:style>
  <w:style w:type="character" w:customStyle="1" w:styleId="22">
    <w:name w:val="Основной текст 2 Знак"/>
    <w:link w:val="23"/>
    <w:uiPriority w:val="99"/>
    <w:locked/>
    <w:rsid w:val="00BB32DD"/>
    <w:rPr>
      <w:rFonts w:ascii="Times New Roman" w:eastAsia="Times New Roman" w:hAnsi="Times New Roman" w:cs="Times New Roman"/>
      <w:sz w:val="24"/>
      <w:szCs w:val="24"/>
      <w:lang w:eastAsia="ru-RU"/>
    </w:rPr>
  </w:style>
  <w:style w:type="paragraph" w:styleId="23">
    <w:name w:val="Body Text 2"/>
    <w:basedOn w:val="a"/>
    <w:link w:val="22"/>
    <w:uiPriority w:val="99"/>
    <w:rsid w:val="00BB32DD"/>
    <w:pPr>
      <w:spacing w:after="120" w:line="480" w:lineRule="auto"/>
    </w:pPr>
    <w:rPr>
      <w:rFonts w:ascii="Times New Roman" w:hAnsi="Times New Roman"/>
      <w:sz w:val="24"/>
      <w:szCs w:val="24"/>
      <w:lang w:eastAsia="ru-RU"/>
    </w:rPr>
  </w:style>
  <w:style w:type="character" w:customStyle="1" w:styleId="BodyText2Char1">
    <w:name w:val="Body Text 2 Char1"/>
    <w:uiPriority w:val="99"/>
    <w:semiHidden/>
    <w:rsid w:val="003E527B"/>
    <w:rPr>
      <w:rFonts w:cs="Times New Roman"/>
      <w:lang w:eastAsia="en-US"/>
    </w:rPr>
  </w:style>
  <w:style w:type="paragraph" w:styleId="af4">
    <w:name w:val="Body Text Indent"/>
    <w:aliases w:val="Основной текст 1,Мой Заголовок 1,Нумерованный список !!,Надин стиль,Основной текст с отступом1,Основной текст с отступом11,Основной"/>
    <w:basedOn w:val="a"/>
    <w:link w:val="af5"/>
    <w:uiPriority w:val="99"/>
    <w:rsid w:val="00BB32DD"/>
    <w:pPr>
      <w:spacing w:after="120" w:line="240" w:lineRule="auto"/>
      <w:ind w:left="283"/>
    </w:pPr>
    <w:rPr>
      <w:rFonts w:ascii="Times New Roman" w:hAnsi="Times New Roman"/>
      <w:sz w:val="24"/>
      <w:szCs w:val="24"/>
      <w:lang w:eastAsia="ru-RU"/>
    </w:rPr>
  </w:style>
  <w:style w:type="character" w:customStyle="1" w:styleId="af5">
    <w:name w:val="Основной текст с отступом Знак"/>
    <w:aliases w:val="Основной текст 1 Знак,Мой Заголовок 1 Знак,Нумерованный список !! Знак,Надин стиль Знак,Основной текст с отступом1 Знак,Основной текст с отступом11 Знак,Основной Знак1"/>
    <w:link w:val="af4"/>
    <w:uiPriority w:val="99"/>
    <w:locked/>
    <w:rsid w:val="00BB32DD"/>
    <w:rPr>
      <w:rFonts w:ascii="Times New Roman" w:eastAsia="Times New Roman" w:hAnsi="Times New Roman" w:cs="Times New Roman"/>
      <w:sz w:val="24"/>
      <w:szCs w:val="24"/>
      <w:lang w:eastAsia="ru-RU"/>
    </w:rPr>
  </w:style>
  <w:style w:type="character" w:customStyle="1" w:styleId="13">
    <w:name w:val="Основной текст Знак1"/>
    <w:uiPriority w:val="99"/>
    <w:rsid w:val="00BB32DD"/>
    <w:rPr>
      <w:rFonts w:ascii="Times New Roman" w:hAnsi="Times New Roman" w:cs="Times New Roman"/>
      <w:sz w:val="27"/>
      <w:szCs w:val="27"/>
      <w:u w:val="none"/>
    </w:rPr>
  </w:style>
  <w:style w:type="paragraph" w:customStyle="1" w:styleId="af6">
    <w:name w:val="Базовый"/>
    <w:uiPriority w:val="99"/>
    <w:rsid w:val="00BB32DD"/>
    <w:pPr>
      <w:tabs>
        <w:tab w:val="left" w:pos="709"/>
      </w:tabs>
      <w:suppressAutoHyphens/>
      <w:spacing w:after="200" w:line="276" w:lineRule="atLeast"/>
    </w:pPr>
    <w:rPr>
      <w:rFonts w:eastAsia="Times New Roman"/>
      <w:color w:val="00000A"/>
      <w:sz w:val="22"/>
      <w:szCs w:val="22"/>
      <w:lang w:eastAsia="en-US"/>
    </w:rPr>
  </w:style>
  <w:style w:type="paragraph" w:customStyle="1" w:styleId="14">
    <w:name w:val="Название1"/>
    <w:basedOn w:val="12"/>
    <w:uiPriority w:val="99"/>
    <w:rsid w:val="00BB32DD"/>
    <w:pPr>
      <w:jc w:val="center"/>
    </w:pPr>
    <w:rPr>
      <w:rFonts w:ascii="Arial" w:hAnsi="Arial"/>
      <w:sz w:val="24"/>
    </w:rPr>
  </w:style>
  <w:style w:type="paragraph" w:styleId="25">
    <w:name w:val="Body Text Indent 2"/>
    <w:basedOn w:val="a"/>
    <w:link w:val="26"/>
    <w:uiPriority w:val="99"/>
    <w:rsid w:val="00BB32DD"/>
    <w:pPr>
      <w:suppressAutoHyphens/>
      <w:spacing w:after="120" w:line="480" w:lineRule="auto"/>
      <w:ind w:left="283"/>
    </w:pPr>
    <w:rPr>
      <w:rFonts w:ascii="Times New Roman" w:eastAsia="Times New Roman" w:hAnsi="Times New Roman"/>
      <w:sz w:val="24"/>
      <w:szCs w:val="24"/>
      <w:lang w:eastAsia="ar-SA"/>
    </w:rPr>
  </w:style>
  <w:style w:type="character" w:customStyle="1" w:styleId="26">
    <w:name w:val="Основной текст с отступом 2 Знак"/>
    <w:link w:val="25"/>
    <w:uiPriority w:val="99"/>
    <w:locked/>
    <w:rsid w:val="00BB32DD"/>
    <w:rPr>
      <w:rFonts w:ascii="Times New Roman" w:hAnsi="Times New Roman" w:cs="Times New Roman"/>
      <w:sz w:val="24"/>
      <w:szCs w:val="24"/>
      <w:lang w:eastAsia="ar-SA" w:bidi="ar-SA"/>
    </w:rPr>
  </w:style>
  <w:style w:type="character" w:customStyle="1" w:styleId="af7">
    <w:name w:val="Основной текст_"/>
    <w:link w:val="15"/>
    <w:locked/>
    <w:rsid w:val="00BB32DD"/>
    <w:rPr>
      <w:rFonts w:ascii="Times New Roman" w:hAnsi="Times New Roman" w:cs="Times New Roman"/>
      <w:sz w:val="26"/>
      <w:szCs w:val="26"/>
      <w:shd w:val="clear" w:color="auto" w:fill="FFFFFF"/>
    </w:rPr>
  </w:style>
  <w:style w:type="paragraph" w:customStyle="1" w:styleId="15">
    <w:name w:val="Основной текст1"/>
    <w:basedOn w:val="a"/>
    <w:link w:val="af7"/>
    <w:uiPriority w:val="99"/>
    <w:rsid w:val="00BB32DD"/>
    <w:pPr>
      <w:widowControl w:val="0"/>
      <w:shd w:val="clear" w:color="auto" w:fill="FFFFFF"/>
      <w:spacing w:after="540" w:line="240" w:lineRule="atLeast"/>
      <w:jc w:val="center"/>
    </w:pPr>
    <w:rPr>
      <w:rFonts w:ascii="Times New Roman" w:hAnsi="Times New Roman"/>
      <w:sz w:val="26"/>
      <w:szCs w:val="26"/>
    </w:rPr>
  </w:style>
  <w:style w:type="paragraph" w:styleId="af8">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Знак Знак10"/>
    <w:basedOn w:val="a"/>
    <w:link w:val="27"/>
    <w:uiPriority w:val="99"/>
    <w:rsid w:val="00BB32D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7">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8"/>
    <w:uiPriority w:val="99"/>
    <w:locked/>
    <w:rsid w:val="00BB32DD"/>
    <w:rPr>
      <w:rFonts w:ascii="Times New Roman" w:hAnsi="Times New Roman"/>
      <w:sz w:val="24"/>
      <w:lang w:eastAsia="ru-RU"/>
    </w:rPr>
  </w:style>
  <w:style w:type="character" w:customStyle="1" w:styleId="apple-style-span">
    <w:name w:val="apple-style-span"/>
    <w:uiPriority w:val="99"/>
    <w:rsid w:val="00BB32DD"/>
    <w:rPr>
      <w:rFonts w:cs="Times New Roman"/>
    </w:rPr>
  </w:style>
  <w:style w:type="paragraph" w:styleId="af9">
    <w:name w:val="Plain Text"/>
    <w:basedOn w:val="a"/>
    <w:link w:val="afa"/>
    <w:uiPriority w:val="99"/>
    <w:rsid w:val="00BB32DD"/>
    <w:pPr>
      <w:spacing w:after="0" w:line="240" w:lineRule="auto"/>
    </w:pPr>
    <w:rPr>
      <w:rFonts w:ascii="Courier New" w:eastAsia="Times New Roman" w:hAnsi="Courier New" w:cs="Courier New"/>
      <w:sz w:val="20"/>
      <w:szCs w:val="20"/>
      <w:lang w:eastAsia="ru-RU"/>
    </w:rPr>
  </w:style>
  <w:style w:type="character" w:customStyle="1" w:styleId="afa">
    <w:name w:val="Текст Знак"/>
    <w:link w:val="af9"/>
    <w:uiPriority w:val="99"/>
    <w:locked/>
    <w:rsid w:val="00BB32DD"/>
    <w:rPr>
      <w:rFonts w:ascii="Courier New" w:hAnsi="Courier New" w:cs="Courier New"/>
      <w:sz w:val="20"/>
      <w:szCs w:val="20"/>
      <w:lang w:eastAsia="ru-RU"/>
    </w:rPr>
  </w:style>
  <w:style w:type="character" w:customStyle="1" w:styleId="100">
    <w:name w:val="Основной текст + 10"/>
    <w:aliases w:val="5 pt2,Интервал 0 pt,Основной текст + 111,5 pt21"/>
    <w:uiPriority w:val="99"/>
    <w:rsid w:val="00BB32DD"/>
    <w:rPr>
      <w:rFonts w:ascii="Times New Roman" w:hAnsi="Times New Roman"/>
      <w:color w:val="000000"/>
      <w:spacing w:val="3"/>
      <w:w w:val="100"/>
      <w:position w:val="0"/>
      <w:sz w:val="21"/>
      <w:u w:val="none"/>
      <w:effect w:val="none"/>
      <w:shd w:val="clear" w:color="auto" w:fill="FFFFFF"/>
      <w:lang w:val="ru-RU"/>
    </w:rPr>
  </w:style>
  <w:style w:type="paragraph" w:customStyle="1" w:styleId="western">
    <w:name w:val="western"/>
    <w:basedOn w:val="a"/>
    <w:uiPriority w:val="99"/>
    <w:rsid w:val="00BB32DD"/>
    <w:pPr>
      <w:spacing w:before="100" w:beforeAutospacing="1" w:after="0" w:line="240" w:lineRule="auto"/>
      <w:jc w:val="both"/>
    </w:pPr>
    <w:rPr>
      <w:rFonts w:ascii="Times New Roman" w:hAnsi="Times New Roman"/>
      <w:sz w:val="28"/>
      <w:szCs w:val="28"/>
      <w:lang w:eastAsia="ru-RU"/>
    </w:rPr>
  </w:style>
  <w:style w:type="character" w:styleId="afb">
    <w:name w:val="page number"/>
    <w:uiPriority w:val="99"/>
    <w:rsid w:val="00BB32DD"/>
    <w:rPr>
      <w:rFonts w:cs="Times New Roman"/>
    </w:rPr>
  </w:style>
  <w:style w:type="paragraph" w:styleId="afc">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Знак Знак Зна"/>
    <w:basedOn w:val="a"/>
    <w:link w:val="afd"/>
    <w:uiPriority w:val="99"/>
    <w:semiHidden/>
    <w:rsid w:val="00C54A14"/>
    <w:pPr>
      <w:spacing w:after="0" w:line="240" w:lineRule="auto"/>
    </w:pPr>
    <w:rPr>
      <w:sz w:val="20"/>
      <w:szCs w:val="20"/>
    </w:rPr>
  </w:style>
  <w:style w:type="character" w:customStyle="1" w:styleId="afd">
    <w:name w:val="Текст сноски Знак"/>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link w:val="afc"/>
    <w:uiPriority w:val="99"/>
    <w:semiHidden/>
    <w:locked/>
    <w:rsid w:val="00C54A14"/>
    <w:rPr>
      <w:rFonts w:cs="Times New Roman"/>
      <w:sz w:val="20"/>
      <w:szCs w:val="20"/>
    </w:rPr>
  </w:style>
  <w:style w:type="character" w:styleId="afe">
    <w:name w:val="footnote reference"/>
    <w:uiPriority w:val="99"/>
    <w:rsid w:val="00C54A14"/>
    <w:rPr>
      <w:rFonts w:ascii="Arial" w:hAnsi="Arial" w:cs="Times New Roman"/>
      <w:sz w:val="32"/>
      <w:vertAlign w:val="superscript"/>
    </w:rPr>
  </w:style>
  <w:style w:type="character" w:styleId="aff">
    <w:name w:val="annotation reference"/>
    <w:uiPriority w:val="99"/>
    <w:semiHidden/>
    <w:rsid w:val="00C54A14"/>
    <w:rPr>
      <w:rFonts w:cs="Times New Roman"/>
      <w:sz w:val="16"/>
      <w:szCs w:val="16"/>
    </w:rPr>
  </w:style>
  <w:style w:type="paragraph" w:styleId="aff0">
    <w:name w:val="annotation text"/>
    <w:basedOn w:val="a"/>
    <w:link w:val="aff1"/>
    <w:uiPriority w:val="99"/>
    <w:semiHidden/>
    <w:rsid w:val="00C54A14"/>
    <w:pPr>
      <w:spacing w:line="240" w:lineRule="auto"/>
    </w:pPr>
    <w:rPr>
      <w:sz w:val="20"/>
      <w:szCs w:val="20"/>
    </w:rPr>
  </w:style>
  <w:style w:type="character" w:customStyle="1" w:styleId="aff1">
    <w:name w:val="Текст примечания Знак"/>
    <w:link w:val="aff0"/>
    <w:uiPriority w:val="99"/>
    <w:semiHidden/>
    <w:locked/>
    <w:rsid w:val="00C54A14"/>
    <w:rPr>
      <w:rFonts w:cs="Times New Roman"/>
      <w:sz w:val="20"/>
      <w:szCs w:val="20"/>
    </w:rPr>
  </w:style>
  <w:style w:type="paragraph" w:styleId="aff2">
    <w:name w:val="annotation subject"/>
    <w:basedOn w:val="aff0"/>
    <w:next w:val="aff0"/>
    <w:link w:val="aff3"/>
    <w:uiPriority w:val="99"/>
    <w:semiHidden/>
    <w:rsid w:val="00C54A14"/>
    <w:rPr>
      <w:b/>
      <w:bCs/>
    </w:rPr>
  </w:style>
  <w:style w:type="character" w:customStyle="1" w:styleId="aff3">
    <w:name w:val="Тема примечания Знак"/>
    <w:link w:val="aff2"/>
    <w:uiPriority w:val="99"/>
    <w:semiHidden/>
    <w:locked/>
    <w:rsid w:val="00C54A14"/>
    <w:rPr>
      <w:rFonts w:cs="Times New Roman"/>
      <w:b/>
      <w:bCs/>
      <w:sz w:val="20"/>
      <w:szCs w:val="20"/>
    </w:rPr>
  </w:style>
  <w:style w:type="table" w:styleId="aff4">
    <w:name w:val="Table Grid"/>
    <w:basedOn w:val="a1"/>
    <w:uiPriority w:val="99"/>
    <w:rsid w:val="00C54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C54A14"/>
    <w:pPr>
      <w:widowControl w:val="0"/>
      <w:autoSpaceDE w:val="0"/>
      <w:autoSpaceDN w:val="0"/>
      <w:adjustRightInd w:val="0"/>
    </w:pPr>
    <w:rPr>
      <w:rFonts w:ascii="Arial" w:eastAsia="Times New Roman" w:hAnsi="Arial" w:cs="Arial"/>
    </w:rPr>
  </w:style>
  <w:style w:type="paragraph" w:customStyle="1" w:styleId="ConsPlusNonformat">
    <w:name w:val="ConsPlusNonformat"/>
    <w:uiPriority w:val="99"/>
    <w:rsid w:val="00C54A14"/>
    <w:pPr>
      <w:widowControl w:val="0"/>
      <w:autoSpaceDE w:val="0"/>
      <w:autoSpaceDN w:val="0"/>
    </w:pPr>
    <w:rPr>
      <w:rFonts w:ascii="Courier New" w:eastAsia="Times New Roman" w:hAnsi="Courier New" w:cs="Courier New"/>
    </w:rPr>
  </w:style>
  <w:style w:type="character" w:customStyle="1" w:styleId="16">
    <w:name w:val="Текст сноски Знак1"/>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uiPriority w:val="99"/>
    <w:locked/>
    <w:rsid w:val="00C54A14"/>
    <w:rPr>
      <w:lang w:eastAsia="ru-RU"/>
    </w:rPr>
  </w:style>
  <w:style w:type="character" w:styleId="aff5">
    <w:name w:val="FollowedHyperlink"/>
    <w:uiPriority w:val="99"/>
    <w:rsid w:val="00C54A14"/>
    <w:rPr>
      <w:rFonts w:cs="Times New Roman"/>
      <w:color w:val="800080"/>
      <w:u w:val="single"/>
    </w:rPr>
  </w:style>
  <w:style w:type="character" w:customStyle="1" w:styleId="17">
    <w:name w:val="Верхний колонтитул Знак1"/>
    <w:uiPriority w:val="99"/>
    <w:semiHidden/>
    <w:rsid w:val="00C54A14"/>
    <w:rPr>
      <w:rFonts w:cs="Times New Roman"/>
    </w:rPr>
  </w:style>
  <w:style w:type="character" w:customStyle="1" w:styleId="18">
    <w:name w:val="Нижний колонтитул Знак1"/>
    <w:uiPriority w:val="99"/>
    <w:semiHidden/>
    <w:rsid w:val="00C54A14"/>
    <w:rPr>
      <w:rFonts w:cs="Times New Roman"/>
    </w:rPr>
  </w:style>
  <w:style w:type="character" w:customStyle="1" w:styleId="19">
    <w:name w:val="Название Знак1"/>
    <w:uiPriority w:val="99"/>
    <w:rsid w:val="00C54A14"/>
    <w:rPr>
      <w:rFonts w:ascii="Cambria" w:hAnsi="Cambria" w:cs="Times New Roman"/>
      <w:color w:val="17365D"/>
      <w:spacing w:val="5"/>
      <w:kern w:val="28"/>
      <w:sz w:val="52"/>
      <w:szCs w:val="52"/>
    </w:rPr>
  </w:style>
  <w:style w:type="character" w:customStyle="1" w:styleId="28">
    <w:name w:val="Основной текст Знак2"/>
    <w:aliases w:val="Основной текст1 Знак,bt Знак,Основной текст Знак1 Знак,Основной текст Знак Знак Знак"/>
    <w:uiPriority w:val="99"/>
    <w:locked/>
    <w:rsid w:val="00C54A14"/>
    <w:rPr>
      <w:sz w:val="24"/>
      <w:lang w:eastAsia="ru-RU"/>
    </w:rPr>
  </w:style>
  <w:style w:type="paragraph" w:customStyle="1" w:styleId="BodyText211BodyTextIndent">
    <w:name w:val="Body Text 2.Мой Заголовок 1.Основной текст 1.Нумерованный список !!.Надин стиль.Body Text Indent"/>
    <w:basedOn w:val="a"/>
    <w:uiPriority w:val="99"/>
    <w:rsid w:val="00C54A14"/>
    <w:pPr>
      <w:autoSpaceDE w:val="0"/>
      <w:autoSpaceDN w:val="0"/>
      <w:spacing w:after="0" w:line="240" w:lineRule="auto"/>
      <w:jc w:val="both"/>
    </w:pPr>
    <w:rPr>
      <w:rFonts w:ascii="Times New Roman" w:eastAsia="Times New Roman" w:hAnsi="Times New Roman"/>
      <w:sz w:val="28"/>
      <w:szCs w:val="28"/>
      <w:lang w:eastAsia="ru-RU"/>
    </w:rPr>
  </w:style>
  <w:style w:type="character" w:customStyle="1" w:styleId="Pro-text">
    <w:name w:val="Pro-text Знак Знак Знак"/>
    <w:link w:val="Pro-text0"/>
    <w:uiPriority w:val="99"/>
    <w:locked/>
    <w:rsid w:val="00C54A14"/>
    <w:rPr>
      <w:rFonts w:ascii="Georgia" w:hAnsi="Georgia"/>
      <w:sz w:val="24"/>
      <w:lang w:val="en-US"/>
    </w:rPr>
  </w:style>
  <w:style w:type="paragraph" w:customStyle="1" w:styleId="Pro-text0">
    <w:name w:val="Pro-text Знак Знак"/>
    <w:basedOn w:val="a"/>
    <w:link w:val="Pro-text"/>
    <w:uiPriority w:val="99"/>
    <w:rsid w:val="00C54A14"/>
    <w:pPr>
      <w:spacing w:before="120" w:after="0" w:line="288" w:lineRule="auto"/>
      <w:ind w:left="1200"/>
      <w:jc w:val="both"/>
    </w:pPr>
    <w:rPr>
      <w:rFonts w:ascii="Georgia" w:hAnsi="Georgia"/>
      <w:sz w:val="20"/>
      <w:szCs w:val="24"/>
      <w:lang w:val="en-US" w:eastAsia="ru-RU"/>
    </w:rPr>
  </w:style>
  <w:style w:type="character" w:customStyle="1" w:styleId="aff6">
    <w:name w:val="Осн.текст Знак"/>
    <w:link w:val="aff7"/>
    <w:uiPriority w:val="99"/>
    <w:locked/>
    <w:rsid w:val="00C54A14"/>
    <w:rPr>
      <w:rFonts w:ascii="Arial" w:hAnsi="Arial"/>
      <w:lang w:eastAsia="ru-RU"/>
    </w:rPr>
  </w:style>
  <w:style w:type="paragraph" w:customStyle="1" w:styleId="aff7">
    <w:name w:val="Осн.текст"/>
    <w:basedOn w:val="a"/>
    <w:link w:val="aff6"/>
    <w:uiPriority w:val="99"/>
    <w:rsid w:val="00C54A14"/>
    <w:pPr>
      <w:spacing w:after="0" w:line="288" w:lineRule="auto"/>
      <w:ind w:right="792" w:firstLine="720"/>
      <w:jc w:val="both"/>
    </w:pPr>
    <w:rPr>
      <w:rFonts w:ascii="Arial" w:hAnsi="Arial"/>
      <w:sz w:val="20"/>
      <w:szCs w:val="20"/>
      <w:lang w:eastAsia="ru-RU"/>
    </w:rPr>
  </w:style>
  <w:style w:type="paragraph" w:customStyle="1" w:styleId="1a">
    <w:name w:val="Стиль1"/>
    <w:basedOn w:val="a"/>
    <w:link w:val="1b"/>
    <w:uiPriority w:val="99"/>
    <w:rsid w:val="00C54A14"/>
    <w:pPr>
      <w:spacing w:after="0" w:line="240" w:lineRule="auto"/>
      <w:ind w:firstLine="720"/>
      <w:jc w:val="both"/>
    </w:pPr>
    <w:rPr>
      <w:rFonts w:ascii="Times New Roman" w:eastAsia="Times New Roman" w:hAnsi="Times New Roman"/>
      <w:sz w:val="28"/>
      <w:szCs w:val="24"/>
      <w:lang w:eastAsia="ru-RU"/>
    </w:rPr>
  </w:style>
  <w:style w:type="paragraph" w:customStyle="1" w:styleId="ConsPlusTitle">
    <w:name w:val="ConsPlusTitle"/>
    <w:uiPriority w:val="99"/>
    <w:rsid w:val="00C54A14"/>
    <w:pPr>
      <w:widowControl w:val="0"/>
      <w:autoSpaceDE w:val="0"/>
      <w:autoSpaceDN w:val="0"/>
      <w:adjustRightInd w:val="0"/>
    </w:pPr>
    <w:rPr>
      <w:rFonts w:ascii="Arial" w:eastAsia="Times New Roman" w:hAnsi="Arial" w:cs="Arial"/>
      <w:b/>
      <w:bCs/>
    </w:rPr>
  </w:style>
  <w:style w:type="paragraph" w:customStyle="1" w:styleId="aff8">
    <w:name w:val="Таблицы (моноширинный)"/>
    <w:basedOn w:val="a"/>
    <w:next w:val="a"/>
    <w:uiPriority w:val="99"/>
    <w:rsid w:val="00C54A1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harChar4">
    <w:name w:val="Char Char4 Знак Знак Знак Знак"/>
    <w:link w:val="CharChar40"/>
    <w:uiPriority w:val="99"/>
    <w:locked/>
    <w:rsid w:val="00C54A14"/>
    <w:rPr>
      <w:rFonts w:ascii="Verdana" w:hAnsi="Verdana"/>
      <w:lang w:val="en-US"/>
    </w:rPr>
  </w:style>
  <w:style w:type="paragraph" w:customStyle="1" w:styleId="CharChar40">
    <w:name w:val="Char Char4 Знак Знак Знак"/>
    <w:basedOn w:val="a"/>
    <w:link w:val="CharChar4"/>
    <w:uiPriority w:val="99"/>
    <w:rsid w:val="00C54A14"/>
    <w:pPr>
      <w:spacing w:after="160" w:line="240" w:lineRule="exact"/>
    </w:pPr>
    <w:rPr>
      <w:rFonts w:ascii="Verdana" w:hAnsi="Verdana"/>
      <w:sz w:val="20"/>
      <w:szCs w:val="20"/>
      <w:lang w:val="en-US" w:eastAsia="ru-RU"/>
    </w:rPr>
  </w:style>
  <w:style w:type="paragraph" w:customStyle="1" w:styleId="29">
    <w:name w:val="Знак2"/>
    <w:basedOn w:val="a"/>
    <w:uiPriority w:val="99"/>
    <w:rsid w:val="00C54A14"/>
    <w:pPr>
      <w:spacing w:after="160" w:line="240" w:lineRule="exact"/>
    </w:pPr>
    <w:rPr>
      <w:rFonts w:ascii="Verdana" w:eastAsia="Times New Roman" w:hAnsi="Verdana"/>
      <w:sz w:val="20"/>
      <w:szCs w:val="20"/>
      <w:lang w:val="en-US"/>
    </w:rPr>
  </w:style>
  <w:style w:type="paragraph" w:customStyle="1" w:styleId="aff9">
    <w:name w:val="Знак"/>
    <w:basedOn w:val="a"/>
    <w:uiPriority w:val="99"/>
    <w:rsid w:val="00C54A14"/>
    <w:pPr>
      <w:spacing w:before="100" w:beforeAutospacing="1" w:after="100" w:afterAutospacing="1" w:line="240" w:lineRule="auto"/>
    </w:pPr>
    <w:rPr>
      <w:rFonts w:ascii="Tahoma" w:eastAsia="Times New Roman" w:hAnsi="Tahoma" w:cs="Tahoma"/>
      <w:sz w:val="20"/>
      <w:szCs w:val="20"/>
      <w:lang w:val="en-US"/>
    </w:rPr>
  </w:style>
  <w:style w:type="paragraph" w:customStyle="1" w:styleId="affa">
    <w:name w:val="МОН"/>
    <w:basedOn w:val="a"/>
    <w:uiPriority w:val="99"/>
    <w:rsid w:val="00C54A14"/>
    <w:pPr>
      <w:spacing w:after="0" w:line="360" w:lineRule="auto"/>
      <w:ind w:firstLine="709"/>
      <w:jc w:val="both"/>
    </w:pPr>
    <w:rPr>
      <w:rFonts w:ascii="Times New Roman" w:eastAsia="Times New Roman" w:hAnsi="Times New Roman"/>
      <w:sz w:val="28"/>
      <w:szCs w:val="24"/>
      <w:lang w:eastAsia="ru-RU"/>
    </w:rPr>
  </w:style>
  <w:style w:type="paragraph" w:customStyle="1" w:styleId="affb">
    <w:name w:val="Знак Знак Знак Знак"/>
    <w:basedOn w:val="a"/>
    <w:uiPriority w:val="99"/>
    <w:rsid w:val="00C54A14"/>
    <w:pPr>
      <w:spacing w:after="160" w:line="240" w:lineRule="exact"/>
    </w:pPr>
    <w:rPr>
      <w:rFonts w:ascii="Verdana" w:eastAsia="Times New Roman" w:hAnsi="Verdana"/>
      <w:sz w:val="20"/>
      <w:szCs w:val="20"/>
      <w:lang w:val="en-US"/>
    </w:rPr>
  </w:style>
  <w:style w:type="paragraph" w:customStyle="1" w:styleId="1c">
    <w:name w:val="Знак1"/>
    <w:basedOn w:val="a"/>
    <w:uiPriority w:val="99"/>
    <w:rsid w:val="00C54A14"/>
    <w:pPr>
      <w:spacing w:after="160" w:line="240" w:lineRule="exact"/>
    </w:pPr>
    <w:rPr>
      <w:rFonts w:ascii="Verdana" w:eastAsia="Times New Roman" w:hAnsi="Verdana" w:cs="Verdana"/>
      <w:sz w:val="20"/>
      <w:szCs w:val="20"/>
      <w:lang w:val="en-US"/>
    </w:rPr>
  </w:style>
  <w:style w:type="character" w:customStyle="1" w:styleId="affc">
    <w:name w:val="Обычный ~ Марк Знак"/>
    <w:link w:val="affd"/>
    <w:uiPriority w:val="99"/>
    <w:locked/>
    <w:rsid w:val="00C54A14"/>
    <w:rPr>
      <w:rFonts w:ascii="Cambria" w:eastAsia="Times New Roman" w:hAnsi="Cambria"/>
      <w:sz w:val="24"/>
      <w:lang w:eastAsia="ru-RU"/>
    </w:rPr>
  </w:style>
  <w:style w:type="paragraph" w:customStyle="1" w:styleId="affd">
    <w:name w:val="Обычный ~ Марк"/>
    <w:basedOn w:val="a"/>
    <w:link w:val="affc"/>
    <w:autoRedefine/>
    <w:uiPriority w:val="99"/>
    <w:rsid w:val="00C54A14"/>
    <w:pPr>
      <w:framePr w:hSpace="180" w:wrap="around" w:hAnchor="margin" w:xAlign="center" w:y="644"/>
      <w:spacing w:after="60" w:line="280" w:lineRule="exact"/>
      <w:ind w:left="21"/>
    </w:pPr>
    <w:rPr>
      <w:rFonts w:ascii="Cambria" w:hAnsi="Cambria"/>
      <w:sz w:val="24"/>
      <w:szCs w:val="24"/>
      <w:lang w:eastAsia="ru-RU"/>
    </w:rPr>
  </w:style>
  <w:style w:type="paragraph" w:customStyle="1" w:styleId="1d">
    <w:name w:val="Абзац списка1"/>
    <w:basedOn w:val="a"/>
    <w:link w:val="ListParagraphChar"/>
    <w:uiPriority w:val="99"/>
    <w:rsid w:val="00C54A14"/>
    <w:pPr>
      <w:ind w:left="720"/>
      <w:contextualSpacing/>
    </w:pPr>
    <w:rPr>
      <w:rFonts w:eastAsia="Times New Roman"/>
      <w:sz w:val="20"/>
      <w:szCs w:val="20"/>
      <w:lang w:eastAsia="ru-RU"/>
    </w:rPr>
  </w:style>
  <w:style w:type="paragraph" w:customStyle="1" w:styleId="210">
    <w:name w:val="Основной текст с отступом 21"/>
    <w:basedOn w:val="a"/>
    <w:uiPriority w:val="99"/>
    <w:rsid w:val="00C54A14"/>
    <w:pPr>
      <w:widowControl w:val="0"/>
      <w:suppressAutoHyphens/>
      <w:spacing w:after="120" w:line="480" w:lineRule="auto"/>
      <w:ind w:left="283"/>
    </w:pPr>
    <w:rPr>
      <w:rFonts w:ascii="Times New Roman" w:eastAsia="Arial Unicode MS" w:hAnsi="Times New Roman"/>
      <w:kern w:val="2"/>
      <w:sz w:val="24"/>
      <w:szCs w:val="24"/>
      <w:lang w:eastAsia="ru-RU"/>
    </w:rPr>
  </w:style>
  <w:style w:type="character" w:styleId="affe">
    <w:name w:val="Emphasis"/>
    <w:uiPriority w:val="99"/>
    <w:qFormat/>
    <w:rsid w:val="00C54A14"/>
    <w:rPr>
      <w:rFonts w:cs="Times New Roman"/>
      <w:i/>
    </w:rPr>
  </w:style>
  <w:style w:type="table" w:customStyle="1" w:styleId="1e">
    <w:name w:val="Сетка таблицы1"/>
    <w:uiPriority w:val="99"/>
    <w:rsid w:val="00C54A14"/>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
    <w:name w:val="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C54A14"/>
    <w:pPr>
      <w:tabs>
        <w:tab w:val="left" w:pos="2160"/>
      </w:tabs>
      <w:spacing w:before="120" w:after="0" w:line="240" w:lineRule="exact"/>
      <w:jc w:val="both"/>
    </w:pPr>
    <w:rPr>
      <w:rFonts w:ascii="Times New Roman" w:eastAsia="Times New Roman" w:hAnsi="Times New Roman"/>
      <w:noProof/>
      <w:sz w:val="24"/>
      <w:szCs w:val="24"/>
      <w:lang w:val="en-US" w:eastAsia="ru-RU"/>
    </w:rPr>
  </w:style>
  <w:style w:type="character" w:customStyle="1" w:styleId="ConsPlusNormal0">
    <w:name w:val="ConsPlusNormal Знак"/>
    <w:link w:val="ConsPlusNormal"/>
    <w:locked/>
    <w:rsid w:val="00C54A14"/>
    <w:rPr>
      <w:rFonts w:ascii="Arial" w:eastAsia="Times New Roman" w:hAnsi="Arial" w:cs="Arial"/>
      <w:lang w:val="ru-RU" w:eastAsia="ru-RU" w:bidi="ar-SA"/>
    </w:rPr>
  </w:style>
  <w:style w:type="paragraph" w:customStyle="1" w:styleId="2a">
    <w:name w:val="Обычный2"/>
    <w:uiPriority w:val="99"/>
    <w:rsid w:val="00C54A14"/>
    <w:pPr>
      <w:widowControl w:val="0"/>
      <w:spacing w:line="300" w:lineRule="auto"/>
      <w:ind w:left="160" w:right="200" w:hanging="80"/>
      <w:jc w:val="both"/>
    </w:pPr>
    <w:rPr>
      <w:rFonts w:ascii="Arial" w:eastAsia="Times New Roman" w:hAnsi="Arial"/>
      <w:sz w:val="24"/>
    </w:rPr>
  </w:style>
  <w:style w:type="paragraph" w:customStyle="1" w:styleId="2b">
    <w:name w:val="Абзац списка2"/>
    <w:basedOn w:val="a"/>
    <w:uiPriority w:val="99"/>
    <w:rsid w:val="00C54A14"/>
    <w:pPr>
      <w:ind w:left="720"/>
      <w:contextualSpacing/>
    </w:pPr>
    <w:rPr>
      <w:rFonts w:eastAsia="Times New Roman"/>
    </w:rPr>
  </w:style>
  <w:style w:type="character" w:customStyle="1" w:styleId="1f">
    <w:name w:val="Текст выноски Знак1"/>
    <w:uiPriority w:val="99"/>
    <w:semiHidden/>
    <w:rsid w:val="00C54A14"/>
    <w:rPr>
      <w:rFonts w:ascii="Tahoma" w:hAnsi="Tahoma" w:cs="Tahoma"/>
      <w:sz w:val="16"/>
      <w:szCs w:val="16"/>
      <w:lang w:eastAsia="ru-RU"/>
    </w:rPr>
  </w:style>
  <w:style w:type="character" w:customStyle="1" w:styleId="310">
    <w:name w:val="Основной текст с отступом 3 Знак1"/>
    <w:uiPriority w:val="99"/>
    <w:semiHidden/>
    <w:rsid w:val="00C54A14"/>
    <w:rPr>
      <w:rFonts w:cs="Times New Roman"/>
      <w:sz w:val="16"/>
      <w:szCs w:val="16"/>
    </w:rPr>
  </w:style>
  <w:style w:type="character" w:customStyle="1" w:styleId="211">
    <w:name w:val="Основной текст 2 Знак1"/>
    <w:uiPriority w:val="99"/>
    <w:semiHidden/>
    <w:rsid w:val="00C54A14"/>
    <w:rPr>
      <w:rFonts w:cs="Times New Roman"/>
    </w:rPr>
  </w:style>
  <w:style w:type="character" w:customStyle="1" w:styleId="1f0">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
    <w:uiPriority w:val="99"/>
    <w:rsid w:val="00C54A14"/>
    <w:rPr>
      <w:rFonts w:cs="Times New Roman"/>
    </w:rPr>
  </w:style>
  <w:style w:type="table" w:customStyle="1" w:styleId="2c">
    <w:name w:val="Сетка таблицы2"/>
    <w:uiPriority w:val="99"/>
    <w:rsid w:val="00C54A1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uiPriority w:val="99"/>
    <w:rsid w:val="00C54A14"/>
    <w:pPr>
      <w:widowControl w:val="0"/>
      <w:autoSpaceDE w:val="0"/>
      <w:autoSpaceDN w:val="0"/>
      <w:adjustRightInd w:val="0"/>
      <w:spacing w:after="0" w:line="319" w:lineRule="exact"/>
      <w:jc w:val="center"/>
    </w:pPr>
    <w:rPr>
      <w:rFonts w:ascii="Times New Roman" w:eastAsia="Times New Roman" w:hAnsi="Times New Roman"/>
      <w:sz w:val="24"/>
      <w:szCs w:val="24"/>
      <w:lang w:eastAsia="ru-RU"/>
    </w:rPr>
  </w:style>
  <w:style w:type="character" w:customStyle="1" w:styleId="FontStyle16">
    <w:name w:val="Font Style16"/>
    <w:uiPriority w:val="99"/>
    <w:rsid w:val="00C54A14"/>
    <w:rPr>
      <w:rFonts w:ascii="Times New Roman" w:hAnsi="Times New Roman"/>
      <w:b/>
      <w:sz w:val="26"/>
    </w:rPr>
  </w:style>
  <w:style w:type="paragraph" w:customStyle="1" w:styleId="headertext">
    <w:name w:val="headertext"/>
    <w:basedOn w:val="a"/>
    <w:uiPriority w:val="99"/>
    <w:semiHidden/>
    <w:rsid w:val="00C54A14"/>
    <w:pPr>
      <w:spacing w:before="100" w:beforeAutospacing="1" w:after="100" w:afterAutospacing="1" w:line="240" w:lineRule="auto"/>
    </w:pPr>
    <w:rPr>
      <w:rFonts w:ascii="Times New Roman" w:hAnsi="Times New Roman"/>
      <w:sz w:val="24"/>
      <w:szCs w:val="24"/>
      <w:lang w:eastAsia="ru-RU"/>
    </w:rPr>
  </w:style>
  <w:style w:type="table" w:customStyle="1" w:styleId="35">
    <w:name w:val="Сетка таблицы3"/>
    <w:uiPriority w:val="99"/>
    <w:rsid w:val="00C54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Subtitle"/>
    <w:basedOn w:val="a"/>
    <w:next w:val="a"/>
    <w:link w:val="afff1"/>
    <w:uiPriority w:val="99"/>
    <w:qFormat/>
    <w:rsid w:val="00C54A14"/>
    <w:pPr>
      <w:numPr>
        <w:ilvl w:val="1"/>
      </w:numPr>
    </w:pPr>
    <w:rPr>
      <w:rFonts w:ascii="Cambria" w:eastAsia="Times New Roman" w:hAnsi="Cambria"/>
      <w:i/>
      <w:iCs/>
      <w:color w:val="4F81BD"/>
      <w:spacing w:val="15"/>
      <w:sz w:val="24"/>
      <w:szCs w:val="24"/>
    </w:rPr>
  </w:style>
  <w:style w:type="character" w:customStyle="1" w:styleId="afff1">
    <w:name w:val="Подзаголовок Знак"/>
    <w:link w:val="afff0"/>
    <w:uiPriority w:val="99"/>
    <w:locked/>
    <w:rsid w:val="00C54A14"/>
    <w:rPr>
      <w:rFonts w:ascii="Cambria" w:hAnsi="Cambria" w:cs="Times New Roman"/>
      <w:i/>
      <w:iCs/>
      <w:color w:val="4F81BD"/>
      <w:spacing w:val="15"/>
      <w:sz w:val="24"/>
      <w:szCs w:val="24"/>
    </w:rPr>
  </w:style>
  <w:style w:type="character" w:styleId="afff2">
    <w:name w:val="Subtle Emphasis"/>
    <w:uiPriority w:val="99"/>
    <w:qFormat/>
    <w:rsid w:val="00C54A14"/>
    <w:rPr>
      <w:rFonts w:cs="Times New Roman"/>
      <w:i/>
      <w:iCs/>
      <w:color w:val="808080"/>
    </w:rPr>
  </w:style>
  <w:style w:type="table" w:customStyle="1" w:styleId="41">
    <w:name w:val="Сетка таблицы4"/>
    <w:uiPriority w:val="99"/>
    <w:rsid w:val="00C54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uiPriority w:val="99"/>
    <w:rsid w:val="00C54A14"/>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uiPriority w:val="99"/>
    <w:rsid w:val="00C54A1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uiPriority w:val="99"/>
    <w:rsid w:val="00C54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b">
    <w:name w:val="Стиль1 Знак"/>
    <w:link w:val="1a"/>
    <w:uiPriority w:val="99"/>
    <w:locked/>
    <w:rsid w:val="00C54A14"/>
    <w:rPr>
      <w:rFonts w:ascii="Times New Roman" w:hAnsi="Times New Roman"/>
      <w:sz w:val="24"/>
      <w:lang w:eastAsia="ru-RU"/>
    </w:rPr>
  </w:style>
  <w:style w:type="character" w:customStyle="1" w:styleId="ListParagraphChar">
    <w:name w:val="List Paragraph Char"/>
    <w:link w:val="1d"/>
    <w:uiPriority w:val="99"/>
    <w:locked/>
    <w:rsid w:val="00C54A14"/>
    <w:rPr>
      <w:rFonts w:ascii="Calibri" w:hAnsi="Calibri"/>
    </w:rPr>
  </w:style>
  <w:style w:type="character" w:customStyle="1" w:styleId="213">
    <w:name w:val="Основной текст с отступом 2 Знак1"/>
    <w:uiPriority w:val="99"/>
    <w:locked/>
    <w:rsid w:val="00C54A14"/>
    <w:rPr>
      <w:rFonts w:ascii="Times New Roman" w:hAnsi="Times New Roman"/>
      <w:sz w:val="24"/>
      <w:lang w:eastAsia="ru-RU"/>
    </w:rPr>
  </w:style>
  <w:style w:type="paragraph" w:customStyle="1" w:styleId="afff3">
    <w:name w:val="заг табл"/>
    <w:basedOn w:val="a"/>
    <w:uiPriority w:val="99"/>
    <w:rsid w:val="00C54A14"/>
    <w:pPr>
      <w:spacing w:after="240" w:line="288" w:lineRule="auto"/>
      <w:jc w:val="center"/>
    </w:pPr>
    <w:rPr>
      <w:rFonts w:ascii="Arial" w:eastAsia="Times New Roman" w:hAnsi="Arial" w:cs="Arial"/>
      <w:b/>
      <w:sz w:val="24"/>
      <w:szCs w:val="20"/>
      <w:lang w:eastAsia="ru-RU"/>
    </w:rPr>
  </w:style>
  <w:style w:type="character" w:customStyle="1" w:styleId="112">
    <w:name w:val="Основной текст 1 Знак Знак1"/>
    <w:uiPriority w:val="99"/>
    <w:locked/>
    <w:rsid w:val="00C54A14"/>
    <w:rPr>
      <w:sz w:val="24"/>
      <w:lang w:val="ru-RU" w:eastAsia="ru-RU"/>
    </w:rPr>
  </w:style>
  <w:style w:type="character" w:customStyle="1" w:styleId="afff4">
    <w:name w:val="Цветовое выделение"/>
    <w:uiPriority w:val="99"/>
    <w:rsid w:val="00C54A14"/>
    <w:rPr>
      <w:b/>
      <w:color w:val="000080"/>
    </w:rPr>
  </w:style>
  <w:style w:type="table" w:customStyle="1" w:styleId="51">
    <w:name w:val="Сетка таблицы5"/>
    <w:uiPriority w:val="99"/>
    <w:rsid w:val="00C54A1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Знак Знак4"/>
    <w:uiPriority w:val="99"/>
    <w:rsid w:val="00C54A14"/>
    <w:rPr>
      <w:sz w:val="24"/>
      <w:lang w:val="ru-RU" w:eastAsia="ru-RU"/>
    </w:rPr>
  </w:style>
  <w:style w:type="paragraph" w:customStyle="1" w:styleId="2d">
    <w:name w:val="Знак Знак Знак Знак2"/>
    <w:basedOn w:val="a"/>
    <w:uiPriority w:val="99"/>
    <w:rsid w:val="00C54A14"/>
    <w:pPr>
      <w:spacing w:before="100" w:beforeAutospacing="1" w:after="100" w:afterAutospacing="1" w:line="240" w:lineRule="auto"/>
    </w:pPr>
    <w:rPr>
      <w:rFonts w:ascii="Tahoma" w:eastAsia="Times New Roman" w:hAnsi="Tahoma"/>
      <w:sz w:val="20"/>
      <w:szCs w:val="20"/>
      <w:lang w:val="en-US"/>
    </w:rPr>
  </w:style>
  <w:style w:type="paragraph" w:customStyle="1" w:styleId="ConsNormal">
    <w:name w:val="ConsNormal"/>
    <w:uiPriority w:val="99"/>
    <w:rsid w:val="00C54A14"/>
    <w:pPr>
      <w:widowControl w:val="0"/>
      <w:autoSpaceDE w:val="0"/>
      <w:autoSpaceDN w:val="0"/>
      <w:adjustRightInd w:val="0"/>
      <w:ind w:right="19772" w:firstLine="720"/>
    </w:pPr>
    <w:rPr>
      <w:rFonts w:ascii="Arial" w:eastAsia="Times New Roman" w:hAnsi="Arial" w:cs="Arial"/>
      <w:sz w:val="18"/>
    </w:rPr>
  </w:style>
  <w:style w:type="paragraph" w:customStyle="1" w:styleId="afff5">
    <w:name w:val="Номер"/>
    <w:basedOn w:val="a"/>
    <w:uiPriority w:val="99"/>
    <w:rsid w:val="00C54A14"/>
    <w:pPr>
      <w:spacing w:after="0" w:line="240" w:lineRule="auto"/>
      <w:jc w:val="center"/>
    </w:pPr>
    <w:rPr>
      <w:rFonts w:ascii="Times New Roman" w:eastAsia="Times New Roman" w:hAnsi="Times New Roman"/>
      <w:sz w:val="28"/>
      <w:szCs w:val="20"/>
      <w:lang w:eastAsia="ru-RU"/>
    </w:rPr>
  </w:style>
  <w:style w:type="paragraph" w:customStyle="1" w:styleId="1f1">
    <w:name w:val="Без интервала1"/>
    <w:uiPriority w:val="99"/>
    <w:rsid w:val="00C54A14"/>
    <w:rPr>
      <w:rFonts w:eastAsia="Times New Roman"/>
      <w:sz w:val="22"/>
      <w:szCs w:val="22"/>
    </w:rPr>
  </w:style>
  <w:style w:type="character" w:customStyle="1" w:styleId="afff6">
    <w:name w:val="Знак Знак"/>
    <w:uiPriority w:val="99"/>
    <w:rsid w:val="00C54A14"/>
    <w:rPr>
      <w:sz w:val="16"/>
      <w:lang w:val="ru-RU" w:eastAsia="ru-RU"/>
    </w:rPr>
  </w:style>
  <w:style w:type="paragraph" w:customStyle="1" w:styleId="afff7">
    <w:name w:val="Постановление"/>
    <w:basedOn w:val="a"/>
    <w:uiPriority w:val="99"/>
    <w:rsid w:val="00C54A14"/>
    <w:pPr>
      <w:spacing w:after="0" w:line="240" w:lineRule="auto"/>
      <w:jc w:val="center"/>
    </w:pPr>
    <w:rPr>
      <w:rFonts w:ascii="Times New Roman" w:eastAsia="Times New Roman" w:hAnsi="Times New Roman"/>
      <w:spacing w:val="-14"/>
      <w:sz w:val="30"/>
      <w:szCs w:val="20"/>
      <w:lang w:eastAsia="ru-RU"/>
    </w:rPr>
  </w:style>
  <w:style w:type="character" w:customStyle="1" w:styleId="2e">
    <w:name w:val="Знак Знак2"/>
    <w:uiPriority w:val="99"/>
    <w:rsid w:val="00C54A14"/>
    <w:rPr>
      <w:sz w:val="24"/>
      <w:lang w:val="ru-RU" w:eastAsia="ru-RU"/>
    </w:rPr>
  </w:style>
  <w:style w:type="paragraph" w:customStyle="1" w:styleId="1f2">
    <w:name w:val="Заголовок 1К"/>
    <w:basedOn w:val="a"/>
    <w:autoRedefine/>
    <w:uiPriority w:val="99"/>
    <w:rsid w:val="00C54A14"/>
    <w:pPr>
      <w:spacing w:after="0" w:line="240" w:lineRule="auto"/>
      <w:ind w:right="-108"/>
    </w:pPr>
    <w:rPr>
      <w:rFonts w:ascii="Times New Roman" w:eastAsia="Times New Roman" w:hAnsi="Times New Roman"/>
      <w:sz w:val="24"/>
      <w:szCs w:val="24"/>
      <w:lang w:eastAsia="ru-RU"/>
    </w:rPr>
  </w:style>
  <w:style w:type="paragraph" w:customStyle="1" w:styleId="xl31">
    <w:name w:val="xl31"/>
    <w:basedOn w:val="a"/>
    <w:uiPriority w:val="99"/>
    <w:rsid w:val="00C54A1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BodyText21">
    <w:name w:val="Body Text 21"/>
    <w:basedOn w:val="a"/>
    <w:uiPriority w:val="99"/>
    <w:rsid w:val="00C54A14"/>
    <w:pPr>
      <w:overflowPunct w:val="0"/>
      <w:autoSpaceDE w:val="0"/>
      <w:autoSpaceDN w:val="0"/>
      <w:adjustRightInd w:val="0"/>
      <w:spacing w:after="0" w:line="240" w:lineRule="auto"/>
      <w:ind w:firstLine="720"/>
      <w:jc w:val="both"/>
    </w:pPr>
    <w:rPr>
      <w:rFonts w:ascii="Times New Roman" w:eastAsia="Times New Roman" w:hAnsi="Times New Roman"/>
      <w:sz w:val="28"/>
      <w:szCs w:val="20"/>
      <w:lang w:eastAsia="ru-RU"/>
    </w:rPr>
  </w:style>
  <w:style w:type="paragraph" w:customStyle="1" w:styleId="FR1">
    <w:name w:val="FR1"/>
    <w:uiPriority w:val="99"/>
    <w:rsid w:val="00C54A14"/>
    <w:pPr>
      <w:widowControl w:val="0"/>
      <w:autoSpaceDE w:val="0"/>
      <w:autoSpaceDN w:val="0"/>
      <w:adjustRightInd w:val="0"/>
      <w:spacing w:line="260" w:lineRule="auto"/>
      <w:ind w:firstLine="720"/>
      <w:jc w:val="both"/>
    </w:pPr>
    <w:rPr>
      <w:rFonts w:ascii="Times New Roman" w:eastAsia="Times New Roman" w:hAnsi="Times New Roman"/>
      <w:sz w:val="28"/>
    </w:rPr>
  </w:style>
  <w:style w:type="character" w:customStyle="1" w:styleId="1f3">
    <w:name w:val="Текст Знак1"/>
    <w:uiPriority w:val="99"/>
    <w:semiHidden/>
    <w:rsid w:val="00C54A14"/>
    <w:rPr>
      <w:rFonts w:ascii="Consolas" w:hAnsi="Consolas" w:cs="Consolas"/>
      <w:sz w:val="21"/>
      <w:szCs w:val="21"/>
    </w:rPr>
  </w:style>
  <w:style w:type="character" w:customStyle="1" w:styleId="FontStyle11">
    <w:name w:val="Font Style11"/>
    <w:uiPriority w:val="99"/>
    <w:rsid w:val="00C54A14"/>
    <w:rPr>
      <w:rFonts w:ascii="Times New Roman" w:hAnsi="Times New Roman"/>
      <w:sz w:val="26"/>
    </w:rPr>
  </w:style>
  <w:style w:type="character" w:customStyle="1" w:styleId="36">
    <w:name w:val="Знак Знак3"/>
    <w:uiPriority w:val="99"/>
    <w:locked/>
    <w:rsid w:val="00C54A14"/>
    <w:rPr>
      <w:sz w:val="24"/>
      <w:lang w:val="ru-RU" w:eastAsia="ru-RU"/>
    </w:rPr>
  </w:style>
  <w:style w:type="character" w:customStyle="1" w:styleId="news-text">
    <w:name w:val="news-text"/>
    <w:uiPriority w:val="99"/>
    <w:rsid w:val="00C54A14"/>
    <w:rPr>
      <w:rFonts w:cs="Times New Roman"/>
    </w:rPr>
  </w:style>
  <w:style w:type="paragraph" w:customStyle="1" w:styleId="1f4">
    <w:name w:val="Знак Знак Знак1 Знак Знак Знак Знак Знак Знак Знак Знак"/>
    <w:basedOn w:val="a"/>
    <w:uiPriority w:val="99"/>
    <w:rsid w:val="00C54A14"/>
    <w:pPr>
      <w:spacing w:before="100" w:beforeAutospacing="1" w:after="100" w:afterAutospacing="1" w:line="240" w:lineRule="auto"/>
    </w:pPr>
    <w:rPr>
      <w:rFonts w:ascii="Tahoma" w:eastAsia="Times New Roman" w:hAnsi="Tahoma"/>
      <w:sz w:val="20"/>
      <w:szCs w:val="20"/>
      <w:lang w:val="en-US"/>
    </w:rPr>
  </w:style>
  <w:style w:type="character" w:customStyle="1" w:styleId="70">
    <w:name w:val="Знак Знак7"/>
    <w:uiPriority w:val="99"/>
    <w:locked/>
    <w:rsid w:val="00C54A14"/>
    <w:rPr>
      <w:sz w:val="24"/>
      <w:lang w:val="ru-RU" w:eastAsia="ru-RU"/>
    </w:rPr>
  </w:style>
  <w:style w:type="character" w:customStyle="1" w:styleId="1f5">
    <w:name w:val="Знак Знак1"/>
    <w:uiPriority w:val="99"/>
    <w:locked/>
    <w:rsid w:val="00C54A14"/>
    <w:rPr>
      <w:sz w:val="24"/>
      <w:lang w:val="ru-RU" w:eastAsia="ru-RU"/>
    </w:rPr>
  </w:style>
  <w:style w:type="character" w:customStyle="1" w:styleId="FontStyle12">
    <w:name w:val="Font Style12"/>
    <w:uiPriority w:val="99"/>
    <w:rsid w:val="00C54A14"/>
    <w:rPr>
      <w:rFonts w:ascii="Times New Roman" w:hAnsi="Times New Roman"/>
      <w:sz w:val="24"/>
    </w:rPr>
  </w:style>
  <w:style w:type="paragraph" w:customStyle="1" w:styleId="Style5">
    <w:name w:val="Style5"/>
    <w:basedOn w:val="a"/>
    <w:uiPriority w:val="99"/>
    <w:rsid w:val="00C54A14"/>
    <w:pPr>
      <w:widowControl w:val="0"/>
      <w:autoSpaceDE w:val="0"/>
      <w:autoSpaceDN w:val="0"/>
      <w:adjustRightInd w:val="0"/>
      <w:spacing w:after="0" w:line="278" w:lineRule="exact"/>
      <w:jc w:val="center"/>
    </w:pPr>
    <w:rPr>
      <w:rFonts w:ascii="Courier New" w:eastAsia="Times New Roman" w:hAnsi="Courier New" w:cs="Courier New"/>
      <w:sz w:val="24"/>
      <w:szCs w:val="24"/>
      <w:lang w:eastAsia="ru-RU"/>
    </w:rPr>
  </w:style>
  <w:style w:type="character" w:customStyle="1" w:styleId="dash0410043104370430044600200441043f04380441043a0430char">
    <w:name w:val="dash0410_0431_0437_0430_0446_0020_0441_043f_0438_0441_043a_0430__char"/>
    <w:uiPriority w:val="99"/>
    <w:rsid w:val="00C54A14"/>
  </w:style>
  <w:style w:type="paragraph" w:customStyle="1" w:styleId="afff8">
    <w:name w:val="основной"/>
    <w:basedOn w:val="a"/>
    <w:uiPriority w:val="99"/>
    <w:rsid w:val="00C54A14"/>
    <w:pPr>
      <w:spacing w:after="0" w:line="240" w:lineRule="auto"/>
      <w:ind w:firstLine="567"/>
      <w:jc w:val="both"/>
    </w:pPr>
    <w:rPr>
      <w:rFonts w:ascii="Times New Roman" w:eastAsia="Times New Roman" w:hAnsi="Times New Roman"/>
      <w:sz w:val="28"/>
      <w:szCs w:val="20"/>
      <w:lang w:eastAsia="ru-RU"/>
    </w:rPr>
  </w:style>
  <w:style w:type="paragraph" w:customStyle="1" w:styleId="afff9">
    <w:name w:val="Текстовый блок"/>
    <w:uiPriority w:val="99"/>
    <w:rsid w:val="00C54A14"/>
    <w:rPr>
      <w:rFonts w:ascii="Helvetica" w:hAnsi="Helvetica"/>
      <w:color w:val="000000"/>
      <w:sz w:val="24"/>
    </w:rPr>
  </w:style>
  <w:style w:type="paragraph" w:customStyle="1" w:styleId="s4-wptoptable1">
    <w:name w:val="s4-wptoptable1"/>
    <w:basedOn w:val="a"/>
    <w:uiPriority w:val="99"/>
    <w:rsid w:val="00C54A1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f">
    <w:name w:val="Без интервала2"/>
    <w:uiPriority w:val="99"/>
    <w:rsid w:val="00C54A14"/>
    <w:rPr>
      <w:rFonts w:eastAsia="Times New Roman"/>
      <w:sz w:val="22"/>
      <w:szCs w:val="22"/>
      <w:lang w:eastAsia="en-US"/>
    </w:rPr>
  </w:style>
  <w:style w:type="paragraph" w:customStyle="1" w:styleId="2f0">
    <w:name w:val="Основной текст2"/>
    <w:basedOn w:val="a"/>
    <w:rsid w:val="00C54A14"/>
    <w:pPr>
      <w:widowControl w:val="0"/>
      <w:shd w:val="clear" w:color="auto" w:fill="FFFFFF"/>
      <w:spacing w:before="180" w:after="0" w:line="317" w:lineRule="exact"/>
      <w:jc w:val="both"/>
    </w:pPr>
    <w:rPr>
      <w:rFonts w:ascii="Times New Roman" w:eastAsia="Times New Roman" w:hAnsi="Times New Roman"/>
      <w:sz w:val="26"/>
      <w:szCs w:val="26"/>
    </w:rPr>
  </w:style>
  <w:style w:type="paragraph" w:styleId="afffa">
    <w:name w:val="endnote text"/>
    <w:basedOn w:val="a"/>
    <w:link w:val="afffb"/>
    <w:uiPriority w:val="99"/>
    <w:rsid w:val="00C54A14"/>
    <w:pPr>
      <w:spacing w:after="0" w:line="240" w:lineRule="auto"/>
    </w:pPr>
    <w:rPr>
      <w:rFonts w:ascii="Times New Roman" w:eastAsia="Times New Roman" w:hAnsi="Times New Roman"/>
      <w:sz w:val="20"/>
      <w:szCs w:val="20"/>
      <w:lang w:eastAsia="ru-RU"/>
    </w:rPr>
  </w:style>
  <w:style w:type="character" w:customStyle="1" w:styleId="afffb">
    <w:name w:val="Текст концевой сноски Знак"/>
    <w:link w:val="afffa"/>
    <w:uiPriority w:val="99"/>
    <w:locked/>
    <w:rsid w:val="00C54A14"/>
    <w:rPr>
      <w:rFonts w:ascii="Times New Roman" w:hAnsi="Times New Roman" w:cs="Times New Roman"/>
      <w:sz w:val="20"/>
      <w:szCs w:val="20"/>
      <w:lang w:eastAsia="ru-RU"/>
    </w:rPr>
  </w:style>
  <w:style w:type="character" w:styleId="afffc">
    <w:name w:val="endnote reference"/>
    <w:uiPriority w:val="99"/>
    <w:rsid w:val="00C54A14"/>
    <w:rPr>
      <w:rFonts w:cs="Times New Roman"/>
      <w:vertAlign w:val="superscript"/>
    </w:rPr>
  </w:style>
  <w:style w:type="character" w:customStyle="1" w:styleId="12pt">
    <w:name w:val="Основной текст + 12 pt"/>
    <w:uiPriority w:val="99"/>
    <w:rsid w:val="00C54A14"/>
    <w:rPr>
      <w:rFonts w:ascii="Times New Roman" w:hAnsi="Times New Roman"/>
      <w:sz w:val="28"/>
      <w:shd w:val="clear" w:color="auto" w:fill="FFFFFF"/>
    </w:rPr>
  </w:style>
  <w:style w:type="character" w:customStyle="1" w:styleId="MicrosoftSansSerif">
    <w:name w:val="Основной текст + Microsoft Sans Serif"/>
    <w:aliases w:val="11,5 pt3,Курсив"/>
    <w:uiPriority w:val="99"/>
    <w:rsid w:val="00C54A14"/>
    <w:rPr>
      <w:rFonts w:ascii="Times New Roman" w:hAnsi="Times New Roman"/>
      <w:sz w:val="28"/>
      <w:shd w:val="clear" w:color="auto" w:fill="FFFFFF"/>
    </w:rPr>
  </w:style>
  <w:style w:type="paragraph" w:customStyle="1" w:styleId="afffd">
    <w:name w:val="Текст в заданном формате"/>
    <w:basedOn w:val="a"/>
    <w:uiPriority w:val="99"/>
    <w:rsid w:val="00C54A14"/>
    <w:pPr>
      <w:widowControl w:val="0"/>
      <w:suppressAutoHyphens/>
      <w:spacing w:after="0" w:line="240" w:lineRule="auto"/>
    </w:pPr>
    <w:rPr>
      <w:rFonts w:ascii="Courier New" w:eastAsia="NSimSun" w:hAnsi="Courier New" w:cs="Courier New"/>
      <w:sz w:val="20"/>
      <w:szCs w:val="20"/>
      <w:lang w:val="de-DE" w:eastAsia="hi-IN" w:bidi="hi-IN"/>
    </w:rPr>
  </w:style>
  <w:style w:type="table" w:customStyle="1" w:styleId="61">
    <w:name w:val="Сетка таблицы6"/>
    <w:uiPriority w:val="99"/>
    <w:rsid w:val="00C54A1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7">
    <w:name w:val="toc 3"/>
    <w:basedOn w:val="a"/>
    <w:next w:val="a"/>
    <w:autoRedefine/>
    <w:uiPriority w:val="99"/>
    <w:rsid w:val="00C54A14"/>
    <w:pPr>
      <w:spacing w:after="100"/>
      <w:ind w:left="440"/>
    </w:pPr>
    <w:rPr>
      <w:rFonts w:eastAsia="Times New Roman"/>
      <w:lang w:eastAsia="ru-RU"/>
    </w:rPr>
  </w:style>
  <w:style w:type="character" w:styleId="afffe">
    <w:name w:val="line number"/>
    <w:uiPriority w:val="99"/>
    <w:semiHidden/>
    <w:rsid w:val="00A05B87"/>
    <w:rPr>
      <w:rFonts w:cs="Times New Roman"/>
    </w:rPr>
  </w:style>
  <w:style w:type="table" w:customStyle="1" w:styleId="71">
    <w:name w:val="Сетка таблицы7"/>
    <w:uiPriority w:val="99"/>
    <w:rsid w:val="003E52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3E52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3E52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99"/>
    <w:rsid w:val="003E52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icrosoftSansSerif1">
    <w:name w:val="Основной текст + Microsoft Sans Serif1"/>
    <w:aliases w:val="111,5 pt1,Курсив2"/>
    <w:uiPriority w:val="99"/>
    <w:rsid w:val="003E527B"/>
    <w:rPr>
      <w:rFonts w:ascii="Times New Roman" w:hAnsi="Times New Roman"/>
      <w:sz w:val="28"/>
      <w:shd w:val="clear" w:color="auto" w:fill="FFFFFF"/>
    </w:rPr>
  </w:style>
  <w:style w:type="paragraph" w:customStyle="1" w:styleId="190">
    <w:name w:val="Основной текст19"/>
    <w:basedOn w:val="a"/>
    <w:uiPriority w:val="99"/>
    <w:rsid w:val="003E527B"/>
    <w:pPr>
      <w:shd w:val="clear" w:color="auto" w:fill="FFFFFF"/>
      <w:spacing w:after="0" w:line="562" w:lineRule="exact"/>
      <w:ind w:hanging="500"/>
    </w:pPr>
    <w:rPr>
      <w:rFonts w:ascii="Batang" w:eastAsia="Batang" w:hAnsi="Batang" w:cs="Batang"/>
      <w:sz w:val="24"/>
      <w:szCs w:val="24"/>
    </w:rPr>
  </w:style>
  <w:style w:type="character" w:customStyle="1" w:styleId="1pt">
    <w:name w:val="Основной текст + Интервал 1 pt"/>
    <w:uiPriority w:val="99"/>
    <w:rsid w:val="003E527B"/>
    <w:rPr>
      <w:rFonts w:ascii="Batang" w:eastAsia="Batang" w:hAnsi="Batang" w:cs="Batang"/>
      <w:spacing w:val="30"/>
      <w:sz w:val="24"/>
      <w:szCs w:val="24"/>
      <w:shd w:val="clear" w:color="auto" w:fill="FFFFFF"/>
    </w:rPr>
  </w:style>
  <w:style w:type="character" w:customStyle="1" w:styleId="52">
    <w:name w:val="Основной текст5"/>
    <w:uiPriority w:val="99"/>
    <w:rsid w:val="003E527B"/>
    <w:rPr>
      <w:rFonts w:ascii="Batang" w:eastAsia="Batang" w:hAnsi="Batang" w:cs="Batang"/>
      <w:spacing w:val="0"/>
      <w:sz w:val="24"/>
      <w:szCs w:val="24"/>
      <w:u w:val="single"/>
      <w:shd w:val="clear" w:color="auto" w:fill="FFFFFF"/>
    </w:rPr>
  </w:style>
  <w:style w:type="character" w:customStyle="1" w:styleId="101">
    <w:name w:val="Основной текст (10)_"/>
    <w:link w:val="102"/>
    <w:uiPriority w:val="99"/>
    <w:locked/>
    <w:rsid w:val="003E527B"/>
    <w:rPr>
      <w:rFonts w:ascii="Batang" w:eastAsia="Batang" w:hAnsi="Batang" w:cs="Batang"/>
      <w:sz w:val="24"/>
      <w:szCs w:val="24"/>
      <w:shd w:val="clear" w:color="auto" w:fill="FFFFFF"/>
    </w:rPr>
  </w:style>
  <w:style w:type="character" w:customStyle="1" w:styleId="103">
    <w:name w:val="Основной текст (10) + Не полужирный"/>
    <w:uiPriority w:val="99"/>
    <w:rsid w:val="003E527B"/>
    <w:rPr>
      <w:rFonts w:ascii="Batang" w:eastAsia="Batang" w:hAnsi="Batang" w:cs="Batang"/>
      <w:b/>
      <w:bCs/>
      <w:sz w:val="24"/>
      <w:szCs w:val="24"/>
      <w:shd w:val="clear" w:color="auto" w:fill="FFFFFF"/>
    </w:rPr>
  </w:style>
  <w:style w:type="paragraph" w:customStyle="1" w:styleId="102">
    <w:name w:val="Основной текст (10)"/>
    <w:basedOn w:val="a"/>
    <w:link w:val="101"/>
    <w:uiPriority w:val="99"/>
    <w:rsid w:val="003E527B"/>
    <w:pPr>
      <w:shd w:val="clear" w:color="auto" w:fill="FFFFFF"/>
      <w:spacing w:after="0" w:line="365" w:lineRule="exact"/>
      <w:jc w:val="right"/>
    </w:pPr>
    <w:rPr>
      <w:rFonts w:ascii="Batang" w:eastAsia="Batang" w:hAnsi="Batang" w:cs="Batang"/>
      <w:sz w:val="24"/>
      <w:szCs w:val="24"/>
    </w:rPr>
  </w:style>
  <w:style w:type="character" w:customStyle="1" w:styleId="8">
    <w:name w:val="Основной текст (8)_"/>
    <w:link w:val="80"/>
    <w:uiPriority w:val="99"/>
    <w:locked/>
    <w:rsid w:val="003E527B"/>
    <w:rPr>
      <w:rFonts w:ascii="Batang" w:eastAsia="Batang" w:hAnsi="Batang" w:cs="Batang"/>
      <w:sz w:val="23"/>
      <w:szCs w:val="23"/>
      <w:shd w:val="clear" w:color="auto" w:fill="FFFFFF"/>
    </w:rPr>
  </w:style>
  <w:style w:type="character" w:customStyle="1" w:styleId="72">
    <w:name w:val="Основной текст (7)_"/>
    <w:link w:val="73"/>
    <w:uiPriority w:val="99"/>
    <w:locked/>
    <w:rsid w:val="003E527B"/>
    <w:rPr>
      <w:rFonts w:ascii="Batang" w:eastAsia="Batang" w:hAnsi="Batang" w:cs="Batang"/>
      <w:sz w:val="21"/>
      <w:szCs w:val="21"/>
      <w:shd w:val="clear" w:color="auto" w:fill="FFFFFF"/>
    </w:rPr>
  </w:style>
  <w:style w:type="character" w:customStyle="1" w:styleId="9">
    <w:name w:val="Основной текст (9)_"/>
    <w:link w:val="90"/>
    <w:uiPriority w:val="99"/>
    <w:locked/>
    <w:rsid w:val="003E527B"/>
    <w:rPr>
      <w:rFonts w:ascii="Batang" w:eastAsia="Batang" w:hAnsi="Batang" w:cs="Batang"/>
      <w:sz w:val="67"/>
      <w:szCs w:val="67"/>
      <w:shd w:val="clear" w:color="auto" w:fill="FFFFFF"/>
    </w:rPr>
  </w:style>
  <w:style w:type="paragraph" w:customStyle="1" w:styleId="80">
    <w:name w:val="Основной текст (8)"/>
    <w:basedOn w:val="a"/>
    <w:link w:val="8"/>
    <w:uiPriority w:val="99"/>
    <w:rsid w:val="003E527B"/>
    <w:pPr>
      <w:shd w:val="clear" w:color="auto" w:fill="FFFFFF"/>
      <w:spacing w:after="0" w:line="240" w:lineRule="atLeast"/>
    </w:pPr>
    <w:rPr>
      <w:rFonts w:ascii="Batang" w:eastAsia="Batang" w:hAnsi="Batang" w:cs="Batang"/>
      <w:sz w:val="23"/>
      <w:szCs w:val="23"/>
    </w:rPr>
  </w:style>
  <w:style w:type="paragraph" w:customStyle="1" w:styleId="73">
    <w:name w:val="Основной текст (7)"/>
    <w:basedOn w:val="a"/>
    <w:link w:val="72"/>
    <w:uiPriority w:val="99"/>
    <w:rsid w:val="003E527B"/>
    <w:pPr>
      <w:shd w:val="clear" w:color="auto" w:fill="FFFFFF"/>
      <w:spacing w:after="0" w:line="240" w:lineRule="atLeast"/>
    </w:pPr>
    <w:rPr>
      <w:rFonts w:ascii="Batang" w:eastAsia="Batang" w:hAnsi="Batang" w:cs="Batang"/>
      <w:sz w:val="21"/>
      <w:szCs w:val="21"/>
    </w:rPr>
  </w:style>
  <w:style w:type="paragraph" w:customStyle="1" w:styleId="90">
    <w:name w:val="Основной текст (9)"/>
    <w:basedOn w:val="a"/>
    <w:link w:val="9"/>
    <w:uiPriority w:val="99"/>
    <w:rsid w:val="003E527B"/>
    <w:pPr>
      <w:shd w:val="clear" w:color="auto" w:fill="FFFFFF"/>
      <w:spacing w:after="0" w:line="240" w:lineRule="atLeast"/>
      <w:jc w:val="center"/>
    </w:pPr>
    <w:rPr>
      <w:rFonts w:ascii="Batang" w:eastAsia="Batang" w:hAnsi="Batang" w:cs="Batang"/>
      <w:sz w:val="67"/>
      <w:szCs w:val="67"/>
    </w:rPr>
  </w:style>
  <w:style w:type="character" w:customStyle="1" w:styleId="Arial">
    <w:name w:val="Основной текст + Arial"/>
    <w:aliases w:val="13 pt,Курсив1"/>
    <w:uiPriority w:val="99"/>
    <w:rsid w:val="003E527B"/>
    <w:rPr>
      <w:rFonts w:ascii="Arial" w:hAnsi="Arial" w:cs="Arial"/>
      <w:i/>
      <w:iCs/>
      <w:spacing w:val="0"/>
      <w:sz w:val="26"/>
      <w:szCs w:val="26"/>
      <w:shd w:val="clear" w:color="auto" w:fill="FFFFFF"/>
    </w:rPr>
  </w:style>
  <w:style w:type="table" w:customStyle="1" w:styleId="81">
    <w:name w:val="Сетка таблицы8"/>
    <w:uiPriority w:val="99"/>
    <w:rsid w:val="008F30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uiPriority w:val="99"/>
    <w:rsid w:val="008F30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uiPriority w:val="99"/>
    <w:rsid w:val="008F30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uiPriority w:val="99"/>
    <w:rsid w:val="008F30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uiPriority w:val="99"/>
    <w:rsid w:val="00FB6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uiPriority w:val="99"/>
    <w:rsid w:val="00FB6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uiPriority w:val="99"/>
    <w:rsid w:val="00FB6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uiPriority w:val="99"/>
    <w:rsid w:val="00FB6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8">
    <w:name w:val="xl68"/>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69">
    <w:name w:val="xl69"/>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uiPriority w:val="99"/>
    <w:rsid w:val="00235452"/>
    <w:pPr>
      <w:spacing w:before="100" w:beforeAutospacing="1" w:after="100" w:afterAutospacing="1" w:line="240" w:lineRule="auto"/>
    </w:pPr>
    <w:rPr>
      <w:rFonts w:ascii="Times New Roman" w:eastAsia="Times New Roman" w:hAnsi="Times New Roman"/>
      <w:color w:val="538DD5"/>
      <w:sz w:val="24"/>
      <w:szCs w:val="24"/>
      <w:lang w:eastAsia="ru-RU"/>
    </w:rPr>
  </w:style>
  <w:style w:type="paragraph" w:customStyle="1" w:styleId="xl71">
    <w:name w:val="xl71"/>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2">
    <w:name w:val="xl72"/>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5">
    <w:name w:val="xl75"/>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uiPriority w:val="99"/>
    <w:rsid w:val="0023545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
    <w:uiPriority w:val="99"/>
    <w:rsid w:val="0023545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
    <w:name w:val="xl80"/>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
    <w:name w:val="xl81"/>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82">
    <w:name w:val="xl82"/>
    <w:basedOn w:val="a"/>
    <w:uiPriority w:val="99"/>
    <w:rsid w:val="00235452"/>
    <w:pP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83">
    <w:name w:val="xl83"/>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FF0000"/>
      <w:sz w:val="24"/>
      <w:szCs w:val="24"/>
      <w:lang w:eastAsia="ru-RU"/>
    </w:rPr>
  </w:style>
  <w:style w:type="paragraph" w:customStyle="1" w:styleId="xl84">
    <w:name w:val="xl8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538DD5"/>
      <w:sz w:val="24"/>
      <w:szCs w:val="24"/>
      <w:lang w:eastAsia="ru-RU"/>
    </w:rPr>
  </w:style>
  <w:style w:type="paragraph" w:customStyle="1" w:styleId="xl85">
    <w:name w:val="xl85"/>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538DD5"/>
      <w:sz w:val="24"/>
      <w:szCs w:val="24"/>
      <w:lang w:eastAsia="ru-RU"/>
    </w:rPr>
  </w:style>
  <w:style w:type="paragraph" w:customStyle="1" w:styleId="xl86">
    <w:name w:val="xl86"/>
    <w:basedOn w:val="a"/>
    <w:uiPriority w:val="99"/>
    <w:rsid w:val="00235452"/>
    <w:pP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87">
    <w:name w:val="xl87"/>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88">
    <w:name w:val="xl88"/>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76933C"/>
      <w:sz w:val="24"/>
      <w:szCs w:val="24"/>
      <w:lang w:eastAsia="ru-RU"/>
    </w:rPr>
  </w:style>
  <w:style w:type="paragraph" w:customStyle="1" w:styleId="xl89">
    <w:name w:val="xl89"/>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90">
    <w:name w:val="xl90"/>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91">
    <w:name w:val="xl91"/>
    <w:basedOn w:val="a"/>
    <w:uiPriority w:val="99"/>
    <w:rsid w:val="00235452"/>
    <w:pP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92">
    <w:name w:val="xl92"/>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76933C"/>
      <w:sz w:val="24"/>
      <w:szCs w:val="24"/>
      <w:lang w:eastAsia="ru-RU"/>
    </w:rPr>
  </w:style>
  <w:style w:type="paragraph" w:customStyle="1" w:styleId="xl93">
    <w:name w:val="xl93"/>
    <w:basedOn w:val="a"/>
    <w:uiPriority w:val="99"/>
    <w:rsid w:val="00235452"/>
    <w:pP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94">
    <w:name w:val="xl9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95">
    <w:name w:val="xl95"/>
    <w:basedOn w:val="a"/>
    <w:uiPriority w:val="99"/>
    <w:rsid w:val="002354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76933C"/>
      <w:sz w:val="24"/>
      <w:szCs w:val="24"/>
      <w:lang w:eastAsia="ru-RU"/>
    </w:rPr>
  </w:style>
  <w:style w:type="paragraph" w:customStyle="1" w:styleId="xl97">
    <w:name w:val="xl97"/>
    <w:basedOn w:val="a"/>
    <w:uiPriority w:val="99"/>
    <w:rsid w:val="002354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76933C"/>
      <w:sz w:val="24"/>
      <w:szCs w:val="24"/>
      <w:lang w:eastAsia="ru-RU"/>
    </w:rPr>
  </w:style>
  <w:style w:type="paragraph" w:customStyle="1" w:styleId="xl98">
    <w:name w:val="xl98"/>
    <w:basedOn w:val="a"/>
    <w:uiPriority w:val="99"/>
    <w:rsid w:val="00235452"/>
    <w:pPr>
      <w:shd w:val="clear" w:color="000000" w:fill="FFFFFF"/>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99">
    <w:name w:val="xl99"/>
    <w:basedOn w:val="a"/>
    <w:uiPriority w:val="99"/>
    <w:rsid w:val="00235452"/>
    <w:pP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00">
    <w:name w:val="xl100"/>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01">
    <w:name w:val="xl101"/>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538DD5"/>
      <w:sz w:val="24"/>
      <w:szCs w:val="24"/>
      <w:lang w:eastAsia="ru-RU"/>
    </w:rPr>
  </w:style>
  <w:style w:type="paragraph" w:customStyle="1" w:styleId="xl107">
    <w:name w:val="xl107"/>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08">
    <w:name w:val="xl108"/>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09">
    <w:name w:val="xl109"/>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10">
    <w:name w:val="xl110"/>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11">
    <w:name w:val="xl111"/>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3">
    <w:name w:val="xl113"/>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4">
    <w:name w:val="xl114"/>
    <w:basedOn w:val="a"/>
    <w:uiPriority w:val="99"/>
    <w:rsid w:val="00235452"/>
    <w:pPr>
      <w:shd w:val="clear" w:color="000000" w:fill="FDE9D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5">
    <w:name w:val="xl115"/>
    <w:basedOn w:val="a"/>
    <w:uiPriority w:val="99"/>
    <w:rsid w:val="0023545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6">
    <w:name w:val="xl116"/>
    <w:basedOn w:val="a"/>
    <w:uiPriority w:val="99"/>
    <w:rsid w:val="00235452"/>
    <w:pP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17">
    <w:name w:val="xl117"/>
    <w:basedOn w:val="a"/>
    <w:uiPriority w:val="99"/>
    <w:rsid w:val="00235452"/>
    <w:pPr>
      <w:spacing w:before="100" w:beforeAutospacing="1" w:after="100" w:afterAutospacing="1" w:line="240" w:lineRule="auto"/>
      <w:textAlignment w:val="center"/>
    </w:pPr>
    <w:rPr>
      <w:rFonts w:ascii="Times New Roman" w:eastAsia="Times New Roman" w:hAnsi="Times New Roman"/>
      <w:color w:val="76933C"/>
      <w:sz w:val="24"/>
      <w:szCs w:val="24"/>
      <w:lang w:eastAsia="ru-RU"/>
    </w:rPr>
  </w:style>
  <w:style w:type="paragraph" w:customStyle="1" w:styleId="xl118">
    <w:name w:val="xl118"/>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76933C"/>
      <w:sz w:val="24"/>
      <w:szCs w:val="24"/>
      <w:lang w:eastAsia="ru-RU"/>
    </w:rPr>
  </w:style>
  <w:style w:type="paragraph" w:customStyle="1" w:styleId="xl119">
    <w:name w:val="xl119"/>
    <w:basedOn w:val="a"/>
    <w:uiPriority w:val="99"/>
    <w:rsid w:val="002354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20">
    <w:name w:val="xl120"/>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21">
    <w:name w:val="xl121"/>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76933C"/>
      <w:sz w:val="24"/>
      <w:szCs w:val="24"/>
      <w:lang w:eastAsia="ru-RU"/>
    </w:rPr>
  </w:style>
  <w:style w:type="paragraph" w:customStyle="1" w:styleId="xl122">
    <w:name w:val="xl122"/>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ascii="Times New Roman" w:eastAsia="Times New Roman" w:hAnsi="Times New Roman"/>
      <w:color w:val="76933C"/>
      <w:sz w:val="24"/>
      <w:szCs w:val="24"/>
      <w:lang w:eastAsia="ru-RU"/>
    </w:rPr>
  </w:style>
  <w:style w:type="paragraph" w:customStyle="1" w:styleId="xl123">
    <w:name w:val="xl123"/>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24">
    <w:name w:val="xl12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25">
    <w:name w:val="xl125"/>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26">
    <w:name w:val="xl126"/>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7">
    <w:name w:val="xl127"/>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8">
    <w:name w:val="xl128"/>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9">
    <w:name w:val="xl129"/>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0">
    <w:name w:val="xl130"/>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1">
    <w:name w:val="xl131"/>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2">
    <w:name w:val="xl132"/>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35">
    <w:name w:val="xl135"/>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36">
    <w:name w:val="xl136"/>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37">
    <w:name w:val="xl137"/>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38">
    <w:name w:val="xl138"/>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39">
    <w:name w:val="xl139"/>
    <w:basedOn w:val="a"/>
    <w:uiPriority w:val="99"/>
    <w:rsid w:val="00235452"/>
    <w:pP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40">
    <w:name w:val="xl140"/>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41">
    <w:name w:val="xl141"/>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42">
    <w:name w:val="xl142"/>
    <w:basedOn w:val="a"/>
    <w:uiPriority w:val="99"/>
    <w:rsid w:val="0023545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3">
    <w:name w:val="xl143"/>
    <w:basedOn w:val="a"/>
    <w:uiPriority w:val="99"/>
    <w:rsid w:val="0023545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4">
    <w:name w:val="xl144"/>
    <w:basedOn w:val="a"/>
    <w:uiPriority w:val="99"/>
    <w:rsid w:val="0023545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5">
    <w:name w:val="xl145"/>
    <w:basedOn w:val="a"/>
    <w:uiPriority w:val="99"/>
    <w:rsid w:val="00235452"/>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6">
    <w:name w:val="xl146"/>
    <w:basedOn w:val="a"/>
    <w:uiPriority w:val="99"/>
    <w:rsid w:val="0023545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7">
    <w:name w:val="xl147"/>
    <w:basedOn w:val="a"/>
    <w:uiPriority w:val="99"/>
    <w:rsid w:val="0023545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8">
    <w:name w:val="xl148"/>
    <w:basedOn w:val="a"/>
    <w:uiPriority w:val="99"/>
    <w:rsid w:val="0023545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9">
    <w:name w:val="xl149"/>
    <w:basedOn w:val="a"/>
    <w:uiPriority w:val="99"/>
    <w:rsid w:val="0023545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0">
    <w:name w:val="xl150"/>
    <w:basedOn w:val="a"/>
    <w:uiPriority w:val="99"/>
    <w:rsid w:val="0023545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1">
    <w:name w:val="xl151"/>
    <w:basedOn w:val="a"/>
    <w:uiPriority w:val="99"/>
    <w:rsid w:val="0023545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2">
    <w:name w:val="xl152"/>
    <w:basedOn w:val="a"/>
    <w:uiPriority w:val="99"/>
    <w:rsid w:val="00235452"/>
    <w:pPr>
      <w:spacing w:before="100" w:beforeAutospacing="1" w:after="100" w:afterAutospacing="1" w:line="240" w:lineRule="auto"/>
    </w:pPr>
    <w:rPr>
      <w:rFonts w:ascii="Times New Roman" w:eastAsia="Times New Roman" w:hAnsi="Times New Roman"/>
      <w:color w:val="0070C0"/>
      <w:sz w:val="24"/>
      <w:szCs w:val="24"/>
      <w:lang w:eastAsia="ru-RU"/>
    </w:rPr>
  </w:style>
  <w:style w:type="paragraph" w:customStyle="1" w:styleId="xl153">
    <w:name w:val="xl153"/>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70C0"/>
      <w:sz w:val="24"/>
      <w:szCs w:val="24"/>
      <w:lang w:eastAsia="ru-RU"/>
    </w:rPr>
  </w:style>
  <w:style w:type="paragraph" w:customStyle="1" w:styleId="xl154">
    <w:name w:val="xl15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70C0"/>
      <w:sz w:val="24"/>
      <w:szCs w:val="24"/>
      <w:lang w:eastAsia="ru-RU"/>
    </w:rPr>
  </w:style>
  <w:style w:type="paragraph" w:customStyle="1" w:styleId="xl155">
    <w:name w:val="xl155"/>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70C0"/>
      <w:sz w:val="24"/>
      <w:szCs w:val="24"/>
      <w:lang w:eastAsia="ru-RU"/>
    </w:rPr>
  </w:style>
  <w:style w:type="paragraph" w:customStyle="1" w:styleId="xl156">
    <w:name w:val="xl156"/>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70C0"/>
      <w:sz w:val="24"/>
      <w:szCs w:val="24"/>
      <w:lang w:eastAsia="ru-RU"/>
    </w:rPr>
  </w:style>
  <w:style w:type="paragraph" w:customStyle="1" w:styleId="xl157">
    <w:name w:val="xl157"/>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0070C0"/>
      <w:sz w:val="24"/>
      <w:szCs w:val="24"/>
      <w:lang w:eastAsia="ru-RU"/>
    </w:rPr>
  </w:style>
  <w:style w:type="paragraph" w:customStyle="1" w:styleId="xl158">
    <w:name w:val="xl158"/>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70C0"/>
      <w:sz w:val="24"/>
      <w:szCs w:val="24"/>
      <w:lang w:eastAsia="ru-RU"/>
    </w:rPr>
  </w:style>
  <w:style w:type="paragraph" w:customStyle="1" w:styleId="xl159">
    <w:name w:val="xl159"/>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70C0"/>
      <w:sz w:val="24"/>
      <w:szCs w:val="24"/>
      <w:lang w:eastAsia="ru-RU"/>
    </w:rPr>
  </w:style>
  <w:style w:type="numbering" w:customStyle="1" w:styleId="1f6">
    <w:name w:val="Нет списка1"/>
    <w:next w:val="a2"/>
    <w:uiPriority w:val="99"/>
    <w:semiHidden/>
    <w:unhideWhenUsed/>
    <w:rsid w:val="00B328CE"/>
  </w:style>
  <w:style w:type="table" w:customStyle="1" w:styleId="104">
    <w:name w:val="Сетка таблицы10"/>
    <w:basedOn w:val="a1"/>
    <w:next w:val="aff4"/>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99"/>
    <w:rsid w:val="00B328CE"/>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99"/>
    <w:rsid w:val="00B328C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uiPriority w:val="99"/>
    <w:rsid w:val="00B328CE"/>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99"/>
    <w:rsid w:val="00B328C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Сетка таблицы314"/>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B328C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uiPriority w:val="99"/>
    <w:rsid w:val="00B328C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mi-callto">
    <w:name w:val="wmi-callto"/>
    <w:basedOn w:val="a0"/>
    <w:rsid w:val="00293A82"/>
  </w:style>
  <w:style w:type="numbering" w:customStyle="1" w:styleId="2f1">
    <w:name w:val="Нет списка2"/>
    <w:next w:val="a2"/>
    <w:uiPriority w:val="99"/>
    <w:semiHidden/>
    <w:unhideWhenUsed/>
    <w:rsid w:val="008032F0"/>
  </w:style>
  <w:style w:type="table" w:customStyle="1" w:styleId="130">
    <w:name w:val="Сетка таблицы13"/>
    <w:basedOn w:val="a1"/>
    <w:next w:val="aff4"/>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uiPriority w:val="99"/>
    <w:rsid w:val="008032F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8032F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Сетка таблицы315"/>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2"/>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
    <w:next w:val="a2"/>
    <w:uiPriority w:val="99"/>
    <w:semiHidden/>
    <w:unhideWhenUsed/>
    <w:rsid w:val="008032F0"/>
  </w:style>
  <w:style w:type="table" w:customStyle="1" w:styleId="1010">
    <w:name w:val="Сетка таблицы101"/>
    <w:basedOn w:val="a1"/>
    <w:next w:val="aff4"/>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uiPriority w:val="99"/>
    <w:rsid w:val="008032F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1"/>
    <w:uiPriority w:val="99"/>
    <w:rsid w:val="008032F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
    <w:name w:val="Сетка таблицы312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
    <w:name w:val="Сетка таблицы313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
    <w:name w:val="Intense Quote"/>
    <w:basedOn w:val="a"/>
    <w:next w:val="a"/>
    <w:link w:val="affff0"/>
    <w:uiPriority w:val="30"/>
    <w:qFormat/>
    <w:rsid w:val="001F0574"/>
    <w:pPr>
      <w:pBdr>
        <w:bottom w:val="single" w:sz="4" w:space="4" w:color="4F81BD" w:themeColor="accent1"/>
      </w:pBdr>
      <w:spacing w:before="200" w:after="280"/>
      <w:ind w:left="936" w:right="936"/>
    </w:pPr>
    <w:rPr>
      <w:rFonts w:asciiTheme="minorHAnsi" w:eastAsiaTheme="minorEastAsia" w:hAnsiTheme="minorHAnsi" w:cstheme="minorBidi"/>
      <w:b/>
      <w:bCs/>
      <w:i/>
      <w:iCs/>
      <w:color w:val="4F81BD" w:themeColor="accent1"/>
      <w:lang w:eastAsia="ru-RU"/>
    </w:rPr>
  </w:style>
  <w:style w:type="character" w:customStyle="1" w:styleId="affff0">
    <w:name w:val="Выделенная цитата Знак"/>
    <w:basedOn w:val="a0"/>
    <w:link w:val="affff"/>
    <w:uiPriority w:val="30"/>
    <w:rsid w:val="001F0574"/>
    <w:rPr>
      <w:rFonts w:asciiTheme="minorHAnsi" w:eastAsiaTheme="minorEastAsia" w:hAnsiTheme="minorHAnsi" w:cstheme="minorBidi"/>
      <w:b/>
      <w:bCs/>
      <w:i/>
      <w:iCs/>
      <w:color w:val="4F81BD" w:themeColor="accen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95304">
      <w:bodyDiv w:val="1"/>
      <w:marLeft w:val="0"/>
      <w:marRight w:val="0"/>
      <w:marTop w:val="0"/>
      <w:marBottom w:val="0"/>
      <w:divBdr>
        <w:top w:val="none" w:sz="0" w:space="0" w:color="auto"/>
        <w:left w:val="none" w:sz="0" w:space="0" w:color="auto"/>
        <w:bottom w:val="none" w:sz="0" w:space="0" w:color="auto"/>
        <w:right w:val="none" w:sz="0" w:space="0" w:color="auto"/>
      </w:divBdr>
    </w:div>
    <w:div w:id="187527360">
      <w:bodyDiv w:val="1"/>
      <w:marLeft w:val="0"/>
      <w:marRight w:val="0"/>
      <w:marTop w:val="0"/>
      <w:marBottom w:val="0"/>
      <w:divBdr>
        <w:top w:val="none" w:sz="0" w:space="0" w:color="auto"/>
        <w:left w:val="none" w:sz="0" w:space="0" w:color="auto"/>
        <w:bottom w:val="none" w:sz="0" w:space="0" w:color="auto"/>
        <w:right w:val="none" w:sz="0" w:space="0" w:color="auto"/>
      </w:divBdr>
    </w:div>
    <w:div w:id="227812461">
      <w:bodyDiv w:val="1"/>
      <w:marLeft w:val="0"/>
      <w:marRight w:val="0"/>
      <w:marTop w:val="0"/>
      <w:marBottom w:val="0"/>
      <w:divBdr>
        <w:top w:val="none" w:sz="0" w:space="0" w:color="auto"/>
        <w:left w:val="none" w:sz="0" w:space="0" w:color="auto"/>
        <w:bottom w:val="none" w:sz="0" w:space="0" w:color="auto"/>
        <w:right w:val="none" w:sz="0" w:space="0" w:color="auto"/>
      </w:divBdr>
    </w:div>
    <w:div w:id="717782315">
      <w:marLeft w:val="0"/>
      <w:marRight w:val="0"/>
      <w:marTop w:val="0"/>
      <w:marBottom w:val="0"/>
      <w:divBdr>
        <w:top w:val="none" w:sz="0" w:space="0" w:color="auto"/>
        <w:left w:val="none" w:sz="0" w:space="0" w:color="auto"/>
        <w:bottom w:val="none" w:sz="0" w:space="0" w:color="auto"/>
        <w:right w:val="none" w:sz="0" w:space="0" w:color="auto"/>
      </w:divBdr>
    </w:div>
    <w:div w:id="717782316">
      <w:marLeft w:val="0"/>
      <w:marRight w:val="0"/>
      <w:marTop w:val="0"/>
      <w:marBottom w:val="0"/>
      <w:divBdr>
        <w:top w:val="none" w:sz="0" w:space="0" w:color="auto"/>
        <w:left w:val="none" w:sz="0" w:space="0" w:color="auto"/>
        <w:bottom w:val="none" w:sz="0" w:space="0" w:color="auto"/>
        <w:right w:val="none" w:sz="0" w:space="0" w:color="auto"/>
      </w:divBdr>
    </w:div>
    <w:div w:id="717782317">
      <w:marLeft w:val="0"/>
      <w:marRight w:val="0"/>
      <w:marTop w:val="0"/>
      <w:marBottom w:val="0"/>
      <w:divBdr>
        <w:top w:val="none" w:sz="0" w:space="0" w:color="auto"/>
        <w:left w:val="none" w:sz="0" w:space="0" w:color="auto"/>
        <w:bottom w:val="none" w:sz="0" w:space="0" w:color="auto"/>
        <w:right w:val="none" w:sz="0" w:space="0" w:color="auto"/>
      </w:divBdr>
    </w:div>
    <w:div w:id="717782318">
      <w:marLeft w:val="0"/>
      <w:marRight w:val="0"/>
      <w:marTop w:val="0"/>
      <w:marBottom w:val="0"/>
      <w:divBdr>
        <w:top w:val="none" w:sz="0" w:space="0" w:color="auto"/>
        <w:left w:val="none" w:sz="0" w:space="0" w:color="auto"/>
        <w:bottom w:val="none" w:sz="0" w:space="0" w:color="auto"/>
        <w:right w:val="none" w:sz="0" w:space="0" w:color="auto"/>
      </w:divBdr>
    </w:div>
    <w:div w:id="717782319">
      <w:marLeft w:val="0"/>
      <w:marRight w:val="0"/>
      <w:marTop w:val="0"/>
      <w:marBottom w:val="0"/>
      <w:divBdr>
        <w:top w:val="none" w:sz="0" w:space="0" w:color="auto"/>
        <w:left w:val="none" w:sz="0" w:space="0" w:color="auto"/>
        <w:bottom w:val="none" w:sz="0" w:space="0" w:color="auto"/>
        <w:right w:val="none" w:sz="0" w:space="0" w:color="auto"/>
      </w:divBdr>
    </w:div>
    <w:div w:id="717782320">
      <w:marLeft w:val="0"/>
      <w:marRight w:val="0"/>
      <w:marTop w:val="0"/>
      <w:marBottom w:val="0"/>
      <w:divBdr>
        <w:top w:val="none" w:sz="0" w:space="0" w:color="auto"/>
        <w:left w:val="none" w:sz="0" w:space="0" w:color="auto"/>
        <w:bottom w:val="none" w:sz="0" w:space="0" w:color="auto"/>
        <w:right w:val="none" w:sz="0" w:space="0" w:color="auto"/>
      </w:divBdr>
    </w:div>
    <w:div w:id="717782321">
      <w:marLeft w:val="0"/>
      <w:marRight w:val="0"/>
      <w:marTop w:val="0"/>
      <w:marBottom w:val="0"/>
      <w:divBdr>
        <w:top w:val="none" w:sz="0" w:space="0" w:color="auto"/>
        <w:left w:val="none" w:sz="0" w:space="0" w:color="auto"/>
        <w:bottom w:val="none" w:sz="0" w:space="0" w:color="auto"/>
        <w:right w:val="none" w:sz="0" w:space="0" w:color="auto"/>
      </w:divBdr>
    </w:div>
    <w:div w:id="717782322">
      <w:marLeft w:val="0"/>
      <w:marRight w:val="0"/>
      <w:marTop w:val="0"/>
      <w:marBottom w:val="0"/>
      <w:divBdr>
        <w:top w:val="none" w:sz="0" w:space="0" w:color="auto"/>
        <w:left w:val="none" w:sz="0" w:space="0" w:color="auto"/>
        <w:bottom w:val="none" w:sz="0" w:space="0" w:color="auto"/>
        <w:right w:val="none" w:sz="0" w:space="0" w:color="auto"/>
      </w:divBdr>
    </w:div>
    <w:div w:id="717782323">
      <w:marLeft w:val="0"/>
      <w:marRight w:val="0"/>
      <w:marTop w:val="0"/>
      <w:marBottom w:val="0"/>
      <w:divBdr>
        <w:top w:val="none" w:sz="0" w:space="0" w:color="auto"/>
        <w:left w:val="none" w:sz="0" w:space="0" w:color="auto"/>
        <w:bottom w:val="none" w:sz="0" w:space="0" w:color="auto"/>
        <w:right w:val="none" w:sz="0" w:space="0" w:color="auto"/>
      </w:divBdr>
    </w:div>
    <w:div w:id="858154685">
      <w:bodyDiv w:val="1"/>
      <w:marLeft w:val="0"/>
      <w:marRight w:val="0"/>
      <w:marTop w:val="0"/>
      <w:marBottom w:val="0"/>
      <w:divBdr>
        <w:top w:val="none" w:sz="0" w:space="0" w:color="auto"/>
        <w:left w:val="none" w:sz="0" w:space="0" w:color="auto"/>
        <w:bottom w:val="none" w:sz="0" w:space="0" w:color="auto"/>
        <w:right w:val="none" w:sz="0" w:space="0" w:color="auto"/>
      </w:divBdr>
    </w:div>
    <w:div w:id="966618371">
      <w:bodyDiv w:val="1"/>
      <w:marLeft w:val="0"/>
      <w:marRight w:val="0"/>
      <w:marTop w:val="0"/>
      <w:marBottom w:val="0"/>
      <w:divBdr>
        <w:top w:val="none" w:sz="0" w:space="0" w:color="auto"/>
        <w:left w:val="none" w:sz="0" w:space="0" w:color="auto"/>
        <w:bottom w:val="none" w:sz="0" w:space="0" w:color="auto"/>
        <w:right w:val="none" w:sz="0" w:space="0" w:color="auto"/>
      </w:divBdr>
    </w:div>
    <w:div w:id="1297367645">
      <w:bodyDiv w:val="1"/>
      <w:marLeft w:val="0"/>
      <w:marRight w:val="0"/>
      <w:marTop w:val="0"/>
      <w:marBottom w:val="0"/>
      <w:divBdr>
        <w:top w:val="none" w:sz="0" w:space="0" w:color="auto"/>
        <w:left w:val="none" w:sz="0" w:space="0" w:color="auto"/>
        <w:bottom w:val="none" w:sz="0" w:space="0" w:color="auto"/>
        <w:right w:val="none" w:sz="0" w:space="0" w:color="auto"/>
      </w:divBdr>
    </w:div>
    <w:div w:id="1487671245">
      <w:bodyDiv w:val="1"/>
      <w:marLeft w:val="0"/>
      <w:marRight w:val="0"/>
      <w:marTop w:val="0"/>
      <w:marBottom w:val="0"/>
      <w:divBdr>
        <w:top w:val="none" w:sz="0" w:space="0" w:color="auto"/>
        <w:left w:val="none" w:sz="0" w:space="0" w:color="auto"/>
        <w:bottom w:val="none" w:sz="0" w:space="0" w:color="auto"/>
        <w:right w:val="none" w:sz="0" w:space="0" w:color="auto"/>
      </w:divBdr>
    </w:div>
    <w:div w:id="1512523562">
      <w:bodyDiv w:val="1"/>
      <w:marLeft w:val="0"/>
      <w:marRight w:val="0"/>
      <w:marTop w:val="0"/>
      <w:marBottom w:val="0"/>
      <w:divBdr>
        <w:top w:val="none" w:sz="0" w:space="0" w:color="auto"/>
        <w:left w:val="none" w:sz="0" w:space="0" w:color="auto"/>
        <w:bottom w:val="none" w:sz="0" w:space="0" w:color="auto"/>
        <w:right w:val="none" w:sz="0" w:space="0" w:color="auto"/>
      </w:divBdr>
    </w:div>
    <w:div w:id="1632319097">
      <w:bodyDiv w:val="1"/>
      <w:marLeft w:val="0"/>
      <w:marRight w:val="0"/>
      <w:marTop w:val="0"/>
      <w:marBottom w:val="0"/>
      <w:divBdr>
        <w:top w:val="none" w:sz="0" w:space="0" w:color="auto"/>
        <w:left w:val="none" w:sz="0" w:space="0" w:color="auto"/>
        <w:bottom w:val="none" w:sz="0" w:space="0" w:color="auto"/>
        <w:right w:val="none" w:sz="0" w:space="0" w:color="auto"/>
      </w:divBdr>
    </w:div>
    <w:div w:id="1664239946">
      <w:bodyDiv w:val="1"/>
      <w:marLeft w:val="0"/>
      <w:marRight w:val="0"/>
      <w:marTop w:val="0"/>
      <w:marBottom w:val="0"/>
      <w:divBdr>
        <w:top w:val="none" w:sz="0" w:space="0" w:color="auto"/>
        <w:left w:val="none" w:sz="0" w:space="0" w:color="auto"/>
        <w:bottom w:val="none" w:sz="0" w:space="0" w:color="auto"/>
        <w:right w:val="none" w:sz="0" w:space="0" w:color="auto"/>
      </w:divBdr>
    </w:div>
    <w:div w:id="177648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18" Type="http://schemas.openxmlformats.org/officeDocument/2006/relationships/chart" Target="charts/chart3.xml"/><Relationship Id="rId26"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chart" Target="charts/chart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hart" Target="charts/chart9.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chart" Target="charts/chart8.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chart" Target="charts/chart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2.xml"/><Relationship Id="rId22" Type="http://schemas.openxmlformats.org/officeDocument/2006/relationships/chart" Target="charts/chart7.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10.xlsx"/><Relationship Id="rId1" Type="http://schemas.openxmlformats.org/officeDocument/2006/relationships/themeOverride" Target="../theme/themeOverride4.xml"/></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Excel1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package" Target="../embeddings/_____Microsoft_Excel6.xlsx"/><Relationship Id="rId1" Type="http://schemas.openxmlformats.org/officeDocument/2006/relationships/themeOverride" Target="../theme/themeOverride2.xml"/></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package" Target="../embeddings/_____Microsoft_Excel8.xlsx"/></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9.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0.10282313311026385"/>
          <c:y val="0.13501180794060882"/>
          <c:w val="0.78614004699650009"/>
          <c:h val="0.7100574057060407"/>
        </c:manualLayout>
      </c:layout>
      <c:bar3DChart>
        <c:barDir val="col"/>
        <c:grouping val="clustered"/>
        <c:varyColors val="0"/>
        <c:ser>
          <c:idx val="0"/>
          <c:order val="0"/>
          <c:tx>
            <c:strRef>
              <c:f>'диаграммы '!$L$4</c:f>
              <c:strCache>
                <c:ptCount val="1"/>
                <c:pt idx="0">
                  <c:v>2020 г.</c:v>
                </c:pt>
              </c:strCache>
            </c:strRef>
          </c:tx>
          <c:invertIfNegative val="0"/>
          <c:dLbls>
            <c:dLbl>
              <c:idx val="0"/>
              <c:layout>
                <c:manualLayout>
                  <c:x val="1.0412143237203653E-2"/>
                  <c:y val="1.5661707126076743E-2"/>
                </c:manualLayout>
              </c:layout>
              <c:showLegendKey val="0"/>
              <c:showVal val="1"/>
              <c:showCatName val="0"/>
              <c:showSerName val="0"/>
              <c:showPercent val="0"/>
              <c:showBubbleSize val="0"/>
            </c:dLbl>
            <c:dLbl>
              <c:idx val="1"/>
              <c:layout>
                <c:manualLayout>
                  <c:x val="5.2188430574618544E-4"/>
                  <c:y val="3.1347846225104212E-2"/>
                </c:manualLayout>
              </c:layout>
              <c:showLegendKey val="0"/>
              <c:showVal val="1"/>
              <c:showCatName val="0"/>
              <c:showSerName val="0"/>
              <c:showPercent val="0"/>
              <c:showBubbleSize val="0"/>
            </c:dLbl>
            <c:dLbl>
              <c:idx val="2"/>
              <c:layout>
                <c:manualLayout>
                  <c:x val="8.6767860310029803E-3"/>
                  <c:y val="1.5661707126076743E-2"/>
                </c:manualLayout>
              </c:layout>
              <c:showLegendKey val="0"/>
              <c:showVal val="1"/>
              <c:showCatName val="0"/>
              <c:showSerName val="0"/>
              <c:showPercent val="0"/>
              <c:showBubbleSize val="0"/>
            </c:dLbl>
            <c:dLbl>
              <c:idx val="3"/>
              <c:layout>
                <c:manualLayout>
                  <c:x val="1.0412143237203653E-2"/>
                  <c:y val="0"/>
                </c:manualLayout>
              </c:layout>
              <c:showLegendKey val="0"/>
              <c:showVal val="1"/>
              <c:showCatName val="0"/>
              <c:showSerName val="0"/>
              <c:showPercent val="0"/>
              <c:showBubbleSize val="0"/>
            </c:dLbl>
            <c:txPr>
              <a:bodyPr rot="-2700000"/>
              <a:lstStyle/>
              <a:p>
                <a:pPr>
                  <a:defRPr/>
                </a:pPr>
                <a:endParaRPr lang="ru-RU"/>
              </a:p>
            </c:txPr>
            <c:showLegendKey val="0"/>
            <c:showVal val="1"/>
            <c:showCatName val="0"/>
            <c:showSerName val="0"/>
            <c:showPercent val="0"/>
            <c:showBubbleSize val="0"/>
            <c:showLeaderLines val="0"/>
          </c:dLbls>
          <c:cat>
            <c:strRef>
              <c:f>'диаграммы '!$M$3:$P$3</c:f>
              <c:strCache>
                <c:ptCount val="4"/>
                <c:pt idx="0">
                  <c:v>Объём отгруженных товаров, работ, услуг</c:v>
                </c:pt>
                <c:pt idx="1">
                  <c:v>Объём производства продукции сельского хозяйства</c:v>
                </c:pt>
                <c:pt idx="2">
                  <c:v>Инвестиции в основной капитал</c:v>
                </c:pt>
                <c:pt idx="3">
                  <c:v>Объём выполненных работ по виду "Строительство"</c:v>
                </c:pt>
              </c:strCache>
            </c:strRef>
          </c:cat>
          <c:val>
            <c:numRef>
              <c:f>'диаграммы '!$M$4:$P$4</c:f>
              <c:numCache>
                <c:formatCode>#,##0.0</c:formatCode>
                <c:ptCount val="4"/>
                <c:pt idx="0">
                  <c:v>1288</c:v>
                </c:pt>
                <c:pt idx="1">
                  <c:v>1073.4000000000001</c:v>
                </c:pt>
                <c:pt idx="2">
                  <c:v>552.20000000000005</c:v>
                </c:pt>
                <c:pt idx="3" formatCode="General">
                  <c:v>324.60000000000002</c:v>
                </c:pt>
              </c:numCache>
            </c:numRef>
          </c:val>
        </c:ser>
        <c:ser>
          <c:idx val="1"/>
          <c:order val="1"/>
          <c:tx>
            <c:strRef>
              <c:f>'диаграммы '!$L$5</c:f>
              <c:strCache>
                <c:ptCount val="1"/>
                <c:pt idx="0">
                  <c:v>2021 г.</c:v>
                </c:pt>
              </c:strCache>
            </c:strRef>
          </c:tx>
          <c:spPr>
            <a:solidFill>
              <a:schemeClr val="accent2"/>
            </a:solidFill>
          </c:spPr>
          <c:invertIfNegative val="0"/>
          <c:dLbls>
            <c:dLbl>
              <c:idx val="0"/>
              <c:layout>
                <c:manualLayout>
                  <c:x val="1.0412143237203653E-2"/>
                  <c:y val="1.5661707126076743E-2"/>
                </c:manualLayout>
              </c:layout>
              <c:showLegendKey val="0"/>
              <c:showVal val="1"/>
              <c:showCatName val="0"/>
              <c:showSerName val="0"/>
              <c:showPercent val="0"/>
              <c:showBubbleSize val="0"/>
            </c:dLbl>
            <c:dLbl>
              <c:idx val="1"/>
              <c:layout>
                <c:manualLayout>
                  <c:x val="6.9414288248024359E-3"/>
                  <c:y val="3.1323414252153485E-3"/>
                </c:manualLayout>
              </c:layout>
              <c:showLegendKey val="0"/>
              <c:showVal val="1"/>
              <c:showCatName val="0"/>
              <c:showSerName val="0"/>
              <c:showPercent val="0"/>
              <c:showBubbleSize val="0"/>
            </c:dLbl>
            <c:dLbl>
              <c:idx val="2"/>
              <c:layout>
                <c:manualLayout>
                  <c:x val="1.561821485580548E-2"/>
                  <c:y val="9.3970242756460463E-3"/>
                </c:manualLayout>
              </c:layout>
              <c:showLegendKey val="0"/>
              <c:showVal val="1"/>
              <c:showCatName val="0"/>
              <c:showSerName val="0"/>
              <c:showPercent val="0"/>
              <c:showBubbleSize val="0"/>
            </c:dLbl>
            <c:dLbl>
              <c:idx val="3"/>
              <c:layout>
                <c:manualLayout>
                  <c:x val="8.6767860310030444E-3"/>
                  <c:y val="0"/>
                </c:manualLayout>
              </c:layout>
              <c:showLegendKey val="0"/>
              <c:showVal val="1"/>
              <c:showCatName val="0"/>
              <c:showSerName val="0"/>
              <c:showPercent val="0"/>
              <c:showBubbleSize val="0"/>
            </c:dLbl>
            <c:txPr>
              <a:bodyPr rot="-2700000"/>
              <a:lstStyle/>
              <a:p>
                <a:pPr>
                  <a:defRPr/>
                </a:pPr>
                <a:endParaRPr lang="ru-RU"/>
              </a:p>
            </c:txPr>
            <c:showLegendKey val="0"/>
            <c:showVal val="1"/>
            <c:showCatName val="0"/>
            <c:showSerName val="0"/>
            <c:showPercent val="0"/>
            <c:showBubbleSize val="0"/>
            <c:showLeaderLines val="0"/>
          </c:dLbls>
          <c:cat>
            <c:strRef>
              <c:f>'диаграммы '!$M$3:$P$3</c:f>
              <c:strCache>
                <c:ptCount val="4"/>
                <c:pt idx="0">
                  <c:v>Объём отгруженных товаров, работ, услуг</c:v>
                </c:pt>
                <c:pt idx="1">
                  <c:v>Объём производства продукции сельского хозяйства</c:v>
                </c:pt>
                <c:pt idx="2">
                  <c:v>Инвестиции в основной капитал</c:v>
                </c:pt>
                <c:pt idx="3">
                  <c:v>Объём выполненных работ по виду "Строительство"</c:v>
                </c:pt>
              </c:strCache>
            </c:strRef>
          </c:cat>
          <c:val>
            <c:numRef>
              <c:f>'диаграммы '!$M$5:$P$5</c:f>
              <c:numCache>
                <c:formatCode>#,##0.0</c:formatCode>
                <c:ptCount val="4"/>
                <c:pt idx="0">
                  <c:v>1257.4000000000001</c:v>
                </c:pt>
                <c:pt idx="1">
                  <c:v>1235.3</c:v>
                </c:pt>
                <c:pt idx="2">
                  <c:v>765.3</c:v>
                </c:pt>
                <c:pt idx="3" formatCode="0.0">
                  <c:v>386.9</c:v>
                </c:pt>
              </c:numCache>
            </c:numRef>
          </c:val>
        </c:ser>
        <c:ser>
          <c:idx val="2"/>
          <c:order val="2"/>
          <c:tx>
            <c:strRef>
              <c:f>'диаграммы '!$L$6</c:f>
              <c:strCache>
                <c:ptCount val="1"/>
                <c:pt idx="0">
                  <c:v>2022 г.(прогноз)</c:v>
                </c:pt>
              </c:strCache>
            </c:strRef>
          </c:tx>
          <c:spPr>
            <a:solidFill>
              <a:schemeClr val="accent3"/>
            </a:solidFill>
          </c:spPr>
          <c:invertIfNegative val="0"/>
          <c:dLbls>
            <c:dLbl>
              <c:idx val="0"/>
              <c:layout>
                <c:manualLayout>
                  <c:x val="1.9088929268206697E-2"/>
                  <c:y val="1.5661707126076743E-2"/>
                </c:manualLayout>
              </c:layout>
              <c:showLegendKey val="0"/>
              <c:showVal val="1"/>
              <c:showCatName val="0"/>
              <c:showSerName val="0"/>
              <c:showPercent val="0"/>
              <c:showBubbleSize val="0"/>
            </c:dLbl>
            <c:dLbl>
              <c:idx val="1"/>
              <c:layout>
                <c:manualLayout>
                  <c:x val="1.7353572062006089E-2"/>
                  <c:y val="0"/>
                </c:manualLayout>
              </c:layout>
              <c:showLegendKey val="0"/>
              <c:showVal val="1"/>
              <c:showCatName val="0"/>
              <c:showSerName val="0"/>
              <c:showPercent val="0"/>
              <c:showBubbleSize val="0"/>
            </c:dLbl>
            <c:dLbl>
              <c:idx val="2"/>
              <c:layout>
                <c:manualLayout>
                  <c:x val="1.3882857649604872E-2"/>
                  <c:y val="0"/>
                </c:manualLayout>
              </c:layout>
              <c:showLegendKey val="0"/>
              <c:showVal val="1"/>
              <c:showCatName val="0"/>
              <c:showSerName val="0"/>
              <c:showPercent val="0"/>
              <c:showBubbleSize val="0"/>
            </c:dLbl>
            <c:dLbl>
              <c:idx val="3"/>
              <c:layout>
                <c:manualLayout>
                  <c:x val="1.561821485580548E-2"/>
                  <c:y val="0"/>
                </c:manualLayout>
              </c:layout>
              <c:showLegendKey val="0"/>
              <c:showVal val="1"/>
              <c:showCatName val="0"/>
              <c:showSerName val="0"/>
              <c:showPercent val="0"/>
              <c:showBubbleSize val="0"/>
            </c:dLbl>
            <c:txPr>
              <a:bodyPr rot="-2700000"/>
              <a:lstStyle/>
              <a:p>
                <a:pPr>
                  <a:defRPr/>
                </a:pPr>
                <a:endParaRPr lang="ru-RU"/>
              </a:p>
            </c:txPr>
            <c:showLegendKey val="0"/>
            <c:showVal val="1"/>
            <c:showCatName val="0"/>
            <c:showSerName val="0"/>
            <c:showPercent val="0"/>
            <c:showBubbleSize val="0"/>
            <c:showLeaderLines val="0"/>
          </c:dLbls>
          <c:cat>
            <c:strRef>
              <c:f>'диаграммы '!$M$3:$P$3</c:f>
              <c:strCache>
                <c:ptCount val="4"/>
                <c:pt idx="0">
                  <c:v>Объём отгруженных товаров, работ, услуг</c:v>
                </c:pt>
                <c:pt idx="1">
                  <c:v>Объём производства продукции сельского хозяйства</c:v>
                </c:pt>
                <c:pt idx="2">
                  <c:v>Инвестиции в основной капитал</c:v>
                </c:pt>
                <c:pt idx="3">
                  <c:v>Объём выполненных работ по виду "Строительство"</c:v>
                </c:pt>
              </c:strCache>
            </c:strRef>
          </c:cat>
          <c:val>
            <c:numRef>
              <c:f>'диаграммы '!$M$6:$P$6</c:f>
              <c:numCache>
                <c:formatCode>#,##0.0</c:formatCode>
                <c:ptCount val="4"/>
                <c:pt idx="0">
                  <c:v>1369.4</c:v>
                </c:pt>
                <c:pt idx="1">
                  <c:v>1292.0999999999999</c:v>
                </c:pt>
                <c:pt idx="2">
                  <c:v>768</c:v>
                </c:pt>
                <c:pt idx="3" formatCode="0.0">
                  <c:v>406.2</c:v>
                </c:pt>
              </c:numCache>
            </c:numRef>
          </c:val>
        </c:ser>
        <c:dLbls>
          <c:showLegendKey val="0"/>
          <c:showVal val="0"/>
          <c:showCatName val="0"/>
          <c:showSerName val="0"/>
          <c:showPercent val="0"/>
          <c:showBubbleSize val="0"/>
        </c:dLbls>
        <c:gapWidth val="150"/>
        <c:shape val="cone"/>
        <c:axId val="177667456"/>
        <c:axId val="182490240"/>
        <c:axId val="0"/>
      </c:bar3DChart>
      <c:catAx>
        <c:axId val="177667456"/>
        <c:scaling>
          <c:orientation val="minMax"/>
        </c:scaling>
        <c:delete val="0"/>
        <c:axPos val="b"/>
        <c:majorTickMark val="out"/>
        <c:minorTickMark val="none"/>
        <c:tickLblPos val="nextTo"/>
        <c:crossAx val="182490240"/>
        <c:crosses val="autoZero"/>
        <c:auto val="1"/>
        <c:lblAlgn val="ctr"/>
        <c:lblOffset val="100"/>
        <c:noMultiLvlLbl val="0"/>
      </c:catAx>
      <c:valAx>
        <c:axId val="182490240"/>
        <c:scaling>
          <c:orientation val="minMax"/>
        </c:scaling>
        <c:delete val="0"/>
        <c:axPos val="l"/>
        <c:majorGridlines/>
        <c:numFmt formatCode="#,##0.0" sourceLinked="1"/>
        <c:majorTickMark val="out"/>
        <c:minorTickMark val="none"/>
        <c:tickLblPos val="nextTo"/>
        <c:crossAx val="177667456"/>
        <c:crosses val="autoZero"/>
        <c:crossBetween val="between"/>
      </c:valAx>
    </c:plotArea>
    <c:legend>
      <c:legendPos val="r"/>
      <c:layout>
        <c:manualLayout>
          <c:xMode val="edge"/>
          <c:yMode val="edge"/>
          <c:x val="0.7985764259076098"/>
          <c:y val="0.13224319091261133"/>
          <c:w val="0.18619790796949728"/>
          <c:h val="0.23715296243707243"/>
        </c:manualLayout>
      </c:layout>
      <c:overlay val="0"/>
    </c:legend>
    <c:plotVisOnly val="1"/>
    <c:dispBlanksAs val="gap"/>
    <c:showDLblsOverMax val="0"/>
  </c:chart>
  <c:externalData r:id="rId2">
    <c:autoUpdate val="0"/>
  </c:externalData>
  <c:userShapes r:id="rId3"/>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perspective val="30"/>
    </c:view3D>
    <c:floor>
      <c:thickness val="0"/>
    </c:floor>
    <c:sideWall>
      <c:thickness val="0"/>
    </c:sideWall>
    <c:backWall>
      <c:thickness val="0"/>
    </c:backWall>
    <c:plotArea>
      <c:layout/>
      <c:bar3DChart>
        <c:barDir val="col"/>
        <c:grouping val="standard"/>
        <c:varyColors val="0"/>
        <c:ser>
          <c:idx val="0"/>
          <c:order val="0"/>
          <c:tx>
            <c:strRef>
              <c:f>'диаграммы '!$A$93</c:f>
              <c:strCache>
                <c:ptCount val="1"/>
                <c:pt idx="0">
                  <c:v>1 вариант прогноза</c:v>
                </c:pt>
              </c:strCache>
            </c:strRef>
          </c:tx>
          <c:invertIfNegative val="0"/>
          <c:dLbls>
            <c:dLbl>
              <c:idx val="2"/>
              <c:layout>
                <c:manualLayout>
                  <c:x val="1.0178115416943693E-2"/>
                  <c:y val="1.8518518518518517E-2"/>
                </c:manualLayout>
              </c:layout>
              <c:showLegendKey val="0"/>
              <c:showVal val="1"/>
              <c:showCatName val="0"/>
              <c:showSerName val="0"/>
              <c:showPercent val="0"/>
              <c:showBubbleSize val="0"/>
            </c:dLbl>
            <c:txPr>
              <a:bodyPr rot="-5400000" vert="horz"/>
              <a:lstStyle/>
              <a:p>
                <a:pPr>
                  <a:defRPr/>
                </a:pPr>
                <a:endParaRPr lang="ru-RU"/>
              </a:p>
            </c:txPr>
            <c:showLegendKey val="0"/>
            <c:showVal val="1"/>
            <c:showCatName val="0"/>
            <c:showSerName val="0"/>
            <c:showPercent val="0"/>
            <c:showBubbleSize val="0"/>
            <c:showLeaderLines val="0"/>
          </c:dLbls>
          <c:cat>
            <c:multiLvlStrRef>
              <c:f>'диаграммы '!$B$91:$G$92</c:f>
              <c:multiLvlStrCache>
                <c:ptCount val="6"/>
                <c:lvl>
                  <c:pt idx="0">
                    <c:v>2020 г.</c:v>
                  </c:pt>
                  <c:pt idx="1">
                    <c:v>2021 г.</c:v>
                  </c:pt>
                  <c:pt idx="2">
                    <c:v>2022 г</c:v>
                  </c:pt>
                  <c:pt idx="3">
                    <c:v>2023 г.</c:v>
                  </c:pt>
                  <c:pt idx="4">
                    <c:v>2024 г.</c:v>
                  </c:pt>
                  <c:pt idx="5">
                    <c:v>2025 г.</c:v>
                  </c:pt>
                </c:lvl>
                <c:lvl>
                  <c:pt idx="4">
                    <c:v>+</c:v>
                  </c:pt>
                </c:lvl>
              </c:multiLvlStrCache>
            </c:multiLvlStrRef>
          </c:cat>
          <c:val>
            <c:numRef>
              <c:f>'диаграммы '!$B$93:$G$93</c:f>
              <c:numCache>
                <c:formatCode>0.0</c:formatCode>
                <c:ptCount val="6"/>
                <c:pt idx="0" formatCode="General">
                  <c:v>324.60000000000002</c:v>
                </c:pt>
                <c:pt idx="1">
                  <c:v>386.9</c:v>
                </c:pt>
                <c:pt idx="2">
                  <c:v>406.2</c:v>
                </c:pt>
                <c:pt idx="3">
                  <c:v>425.5</c:v>
                </c:pt>
                <c:pt idx="4">
                  <c:v>447.2</c:v>
                </c:pt>
                <c:pt idx="5" formatCode="General">
                  <c:v>468.3</c:v>
                </c:pt>
              </c:numCache>
            </c:numRef>
          </c:val>
        </c:ser>
        <c:ser>
          <c:idx val="1"/>
          <c:order val="1"/>
          <c:tx>
            <c:strRef>
              <c:f>'диаграммы '!$A$94</c:f>
              <c:strCache>
                <c:ptCount val="1"/>
                <c:pt idx="0">
                  <c:v>2 вариант прогноза</c:v>
                </c:pt>
              </c:strCache>
            </c:strRef>
          </c:tx>
          <c:invertIfNegative val="0"/>
          <c:dLbls>
            <c:dLbl>
              <c:idx val="3"/>
              <c:layout>
                <c:manualLayout>
                  <c:x val="1.0178115416943693E-2"/>
                  <c:y val="0"/>
                </c:manualLayout>
              </c:layout>
              <c:showLegendKey val="0"/>
              <c:showVal val="1"/>
              <c:showCatName val="0"/>
              <c:showSerName val="0"/>
              <c:showPercent val="0"/>
              <c:showBubbleSize val="0"/>
            </c:dLbl>
            <c:dLbl>
              <c:idx val="4"/>
              <c:layout>
                <c:manualLayout>
                  <c:x val="1.0178115416943693E-2"/>
                  <c:y val="0"/>
                </c:manualLayout>
              </c:layout>
              <c:showLegendKey val="0"/>
              <c:showVal val="1"/>
              <c:showCatName val="0"/>
              <c:showSerName val="0"/>
              <c:showPercent val="0"/>
              <c:showBubbleSize val="0"/>
            </c:dLbl>
            <c:txPr>
              <a:bodyPr rot="-5400000" vert="horz"/>
              <a:lstStyle/>
              <a:p>
                <a:pPr>
                  <a:defRPr/>
                </a:pPr>
                <a:endParaRPr lang="ru-RU"/>
              </a:p>
            </c:txPr>
            <c:showLegendKey val="0"/>
            <c:showVal val="1"/>
            <c:showCatName val="0"/>
            <c:showSerName val="0"/>
            <c:showPercent val="0"/>
            <c:showBubbleSize val="0"/>
            <c:showLeaderLines val="0"/>
          </c:dLbls>
          <c:cat>
            <c:multiLvlStrRef>
              <c:f>'диаграммы '!$B$91:$G$92</c:f>
              <c:multiLvlStrCache>
                <c:ptCount val="6"/>
                <c:lvl>
                  <c:pt idx="0">
                    <c:v>2020 г.</c:v>
                  </c:pt>
                  <c:pt idx="1">
                    <c:v>2021 г.</c:v>
                  </c:pt>
                  <c:pt idx="2">
                    <c:v>2022 г</c:v>
                  </c:pt>
                  <c:pt idx="3">
                    <c:v>2023 г.</c:v>
                  </c:pt>
                  <c:pt idx="4">
                    <c:v>2024 г.</c:v>
                  </c:pt>
                  <c:pt idx="5">
                    <c:v>2025 г.</c:v>
                  </c:pt>
                </c:lvl>
                <c:lvl>
                  <c:pt idx="4">
                    <c:v>+</c:v>
                  </c:pt>
                </c:lvl>
              </c:multiLvlStrCache>
            </c:multiLvlStrRef>
          </c:cat>
          <c:val>
            <c:numRef>
              <c:f>'диаграммы '!$B$94:$G$94</c:f>
              <c:numCache>
                <c:formatCode>General</c:formatCode>
                <c:ptCount val="6"/>
                <c:pt idx="3" formatCode="0.0">
                  <c:v>426.8</c:v>
                </c:pt>
                <c:pt idx="4" formatCode="0.0">
                  <c:v>451.8</c:v>
                </c:pt>
                <c:pt idx="5">
                  <c:v>479.3</c:v>
                </c:pt>
              </c:numCache>
            </c:numRef>
          </c:val>
        </c:ser>
        <c:dLbls>
          <c:showLegendKey val="0"/>
          <c:showVal val="0"/>
          <c:showCatName val="0"/>
          <c:showSerName val="0"/>
          <c:showPercent val="0"/>
          <c:showBubbleSize val="0"/>
        </c:dLbls>
        <c:gapWidth val="150"/>
        <c:shape val="cone"/>
        <c:axId val="152325120"/>
        <c:axId val="152347392"/>
        <c:axId val="167155904"/>
      </c:bar3DChart>
      <c:catAx>
        <c:axId val="152325120"/>
        <c:scaling>
          <c:orientation val="minMax"/>
        </c:scaling>
        <c:delete val="0"/>
        <c:axPos val="b"/>
        <c:majorTickMark val="out"/>
        <c:minorTickMark val="none"/>
        <c:tickLblPos val="nextTo"/>
        <c:crossAx val="152347392"/>
        <c:crosses val="autoZero"/>
        <c:auto val="1"/>
        <c:lblAlgn val="ctr"/>
        <c:lblOffset val="100"/>
        <c:noMultiLvlLbl val="0"/>
      </c:catAx>
      <c:valAx>
        <c:axId val="152347392"/>
        <c:scaling>
          <c:orientation val="minMax"/>
        </c:scaling>
        <c:delete val="0"/>
        <c:axPos val="l"/>
        <c:majorGridlines/>
        <c:numFmt formatCode="General" sourceLinked="1"/>
        <c:majorTickMark val="out"/>
        <c:minorTickMark val="none"/>
        <c:tickLblPos val="nextTo"/>
        <c:crossAx val="152325120"/>
        <c:crosses val="autoZero"/>
        <c:crossBetween val="between"/>
      </c:valAx>
      <c:serAx>
        <c:axId val="167155904"/>
        <c:scaling>
          <c:orientation val="minMax"/>
        </c:scaling>
        <c:delete val="0"/>
        <c:axPos val="b"/>
        <c:majorTickMark val="out"/>
        <c:minorTickMark val="none"/>
        <c:tickLblPos val="nextTo"/>
        <c:crossAx val="152347392"/>
        <c:crosses val="autoZero"/>
      </c:serAx>
    </c:plotArea>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0"/>
    <c:plotArea>
      <c:layout/>
      <c:barChart>
        <c:barDir val="col"/>
        <c:grouping val="stacked"/>
        <c:varyColors val="0"/>
        <c:ser>
          <c:idx val="0"/>
          <c:order val="0"/>
          <c:tx>
            <c:strRef>
              <c:f>'диаграммы '!$A$184</c:f>
              <c:strCache>
                <c:ptCount val="1"/>
                <c:pt idx="0">
                  <c:v>Оборот розничной торговли</c:v>
                </c:pt>
              </c:strCache>
            </c:strRef>
          </c:tx>
          <c:invertIfNegative val="0"/>
          <c:dLbls>
            <c:showLegendKey val="0"/>
            <c:showVal val="1"/>
            <c:showCatName val="0"/>
            <c:showSerName val="0"/>
            <c:showPercent val="0"/>
            <c:showBubbleSize val="0"/>
            <c:showLeaderLines val="0"/>
          </c:dLbls>
          <c:cat>
            <c:strRef>
              <c:f>'диаграммы '!$B$183:$G$183</c:f>
              <c:strCache>
                <c:ptCount val="6"/>
                <c:pt idx="0">
                  <c:v>2020 г.</c:v>
                </c:pt>
                <c:pt idx="1">
                  <c:v>2021 г.</c:v>
                </c:pt>
                <c:pt idx="2">
                  <c:v>2022 г.</c:v>
                </c:pt>
                <c:pt idx="3">
                  <c:v>2023 г.</c:v>
                </c:pt>
                <c:pt idx="4">
                  <c:v>2024 г.</c:v>
                </c:pt>
                <c:pt idx="5">
                  <c:v>2025 г.</c:v>
                </c:pt>
              </c:strCache>
            </c:strRef>
          </c:cat>
          <c:val>
            <c:numRef>
              <c:f>'диаграммы '!$B$184:$G$184</c:f>
              <c:numCache>
                <c:formatCode>0.0</c:formatCode>
                <c:ptCount val="6"/>
                <c:pt idx="0">
                  <c:v>2675</c:v>
                </c:pt>
                <c:pt idx="1">
                  <c:v>2820.3</c:v>
                </c:pt>
                <c:pt idx="2">
                  <c:v>2999.5</c:v>
                </c:pt>
                <c:pt idx="3">
                  <c:v>3034.7</c:v>
                </c:pt>
                <c:pt idx="4">
                  <c:v>3122.7</c:v>
                </c:pt>
                <c:pt idx="5">
                  <c:v>3263.2</c:v>
                </c:pt>
              </c:numCache>
            </c:numRef>
          </c:val>
        </c:ser>
        <c:ser>
          <c:idx val="1"/>
          <c:order val="1"/>
          <c:tx>
            <c:strRef>
              <c:f>'диаграммы '!$A$185</c:f>
              <c:strCache>
                <c:ptCount val="1"/>
                <c:pt idx="0">
                  <c:v>Оборот общественного питания</c:v>
                </c:pt>
              </c:strCache>
            </c:strRef>
          </c:tx>
          <c:invertIfNegative val="0"/>
          <c:dLbls>
            <c:showLegendKey val="0"/>
            <c:showVal val="1"/>
            <c:showCatName val="0"/>
            <c:showSerName val="0"/>
            <c:showPercent val="0"/>
            <c:showBubbleSize val="0"/>
            <c:showLeaderLines val="0"/>
          </c:dLbls>
          <c:cat>
            <c:strRef>
              <c:f>'диаграммы '!$B$183:$G$183</c:f>
              <c:strCache>
                <c:ptCount val="6"/>
                <c:pt idx="0">
                  <c:v>2020 г.</c:v>
                </c:pt>
                <c:pt idx="1">
                  <c:v>2021 г.</c:v>
                </c:pt>
                <c:pt idx="2">
                  <c:v>2022 г.</c:v>
                </c:pt>
                <c:pt idx="3">
                  <c:v>2023 г.</c:v>
                </c:pt>
                <c:pt idx="4">
                  <c:v>2024 г.</c:v>
                </c:pt>
                <c:pt idx="5">
                  <c:v>2025 г.</c:v>
                </c:pt>
              </c:strCache>
            </c:strRef>
          </c:cat>
          <c:val>
            <c:numRef>
              <c:f>'диаграммы '!$B$185:$G$185</c:f>
              <c:numCache>
                <c:formatCode>0.0</c:formatCode>
                <c:ptCount val="6"/>
                <c:pt idx="0">
                  <c:v>152.6</c:v>
                </c:pt>
                <c:pt idx="1">
                  <c:v>168.6</c:v>
                </c:pt>
                <c:pt idx="2">
                  <c:v>179.3</c:v>
                </c:pt>
                <c:pt idx="3">
                  <c:v>181.4</c:v>
                </c:pt>
                <c:pt idx="4">
                  <c:v>186.7</c:v>
                </c:pt>
                <c:pt idx="5">
                  <c:v>195.1</c:v>
                </c:pt>
              </c:numCache>
            </c:numRef>
          </c:val>
        </c:ser>
        <c:ser>
          <c:idx val="2"/>
          <c:order val="2"/>
          <c:tx>
            <c:strRef>
              <c:f>'диаграммы '!$A$186</c:f>
              <c:strCache>
                <c:ptCount val="1"/>
                <c:pt idx="0">
                  <c:v>Объем платных услуг населению</c:v>
                </c:pt>
              </c:strCache>
            </c:strRef>
          </c:tx>
          <c:invertIfNegative val="0"/>
          <c:dLbls>
            <c:showLegendKey val="0"/>
            <c:showVal val="1"/>
            <c:showCatName val="0"/>
            <c:showSerName val="0"/>
            <c:showPercent val="0"/>
            <c:showBubbleSize val="0"/>
            <c:showLeaderLines val="0"/>
          </c:dLbls>
          <c:cat>
            <c:strRef>
              <c:f>'диаграммы '!$B$183:$G$183</c:f>
              <c:strCache>
                <c:ptCount val="6"/>
                <c:pt idx="0">
                  <c:v>2020 г.</c:v>
                </c:pt>
                <c:pt idx="1">
                  <c:v>2021 г.</c:v>
                </c:pt>
                <c:pt idx="2">
                  <c:v>2022 г.</c:v>
                </c:pt>
                <c:pt idx="3">
                  <c:v>2023 г.</c:v>
                </c:pt>
                <c:pt idx="4">
                  <c:v>2024 г.</c:v>
                </c:pt>
                <c:pt idx="5">
                  <c:v>2025 г.</c:v>
                </c:pt>
              </c:strCache>
            </c:strRef>
          </c:cat>
          <c:val>
            <c:numRef>
              <c:f>'диаграммы '!$B$186:$G$186</c:f>
              <c:numCache>
                <c:formatCode>0.0</c:formatCode>
                <c:ptCount val="6"/>
                <c:pt idx="0">
                  <c:v>1220.5999999999999</c:v>
                </c:pt>
                <c:pt idx="1">
                  <c:v>1348.9</c:v>
                </c:pt>
                <c:pt idx="2">
                  <c:v>1479.5</c:v>
                </c:pt>
                <c:pt idx="3">
                  <c:v>1563</c:v>
                </c:pt>
                <c:pt idx="4">
                  <c:v>1713.1</c:v>
                </c:pt>
                <c:pt idx="5">
                  <c:v>1867.2</c:v>
                </c:pt>
              </c:numCache>
            </c:numRef>
          </c:val>
        </c:ser>
        <c:ser>
          <c:idx val="3"/>
          <c:order val="3"/>
          <c:tx>
            <c:strRef>
              <c:f>'диаграммы '!$A$187</c:f>
              <c:strCache>
                <c:ptCount val="1"/>
                <c:pt idx="0">
                  <c:v>Объем бытовых услуг</c:v>
                </c:pt>
              </c:strCache>
            </c:strRef>
          </c:tx>
          <c:invertIfNegative val="0"/>
          <c:dLbls>
            <c:dLbl>
              <c:idx val="5"/>
              <c:layout>
                <c:manualLayout>
                  <c:x val="1.0940919037199045E-2"/>
                  <c:y val="0"/>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'диаграммы '!$B$183:$G$183</c:f>
              <c:strCache>
                <c:ptCount val="6"/>
                <c:pt idx="0">
                  <c:v>2020 г.</c:v>
                </c:pt>
                <c:pt idx="1">
                  <c:v>2021 г.</c:v>
                </c:pt>
                <c:pt idx="2">
                  <c:v>2022 г.</c:v>
                </c:pt>
                <c:pt idx="3">
                  <c:v>2023 г.</c:v>
                </c:pt>
                <c:pt idx="4">
                  <c:v>2024 г.</c:v>
                </c:pt>
                <c:pt idx="5">
                  <c:v>2025 г.</c:v>
                </c:pt>
              </c:strCache>
            </c:strRef>
          </c:cat>
          <c:val>
            <c:numRef>
              <c:f>'диаграммы '!$B$187:$G$187</c:f>
              <c:numCache>
                <c:formatCode>0.0</c:formatCode>
                <c:ptCount val="6"/>
                <c:pt idx="0">
                  <c:v>158.4</c:v>
                </c:pt>
                <c:pt idx="1">
                  <c:v>172.9</c:v>
                </c:pt>
                <c:pt idx="2">
                  <c:v>189.6</c:v>
                </c:pt>
                <c:pt idx="3">
                  <c:v>200.3</c:v>
                </c:pt>
                <c:pt idx="4">
                  <c:v>219.6</c:v>
                </c:pt>
                <c:pt idx="5">
                  <c:v>239.3</c:v>
                </c:pt>
              </c:numCache>
            </c:numRef>
          </c:val>
        </c:ser>
        <c:dLbls>
          <c:showLegendKey val="0"/>
          <c:showVal val="0"/>
          <c:showCatName val="0"/>
          <c:showSerName val="0"/>
          <c:showPercent val="0"/>
          <c:showBubbleSize val="0"/>
        </c:dLbls>
        <c:gapWidth val="150"/>
        <c:overlap val="100"/>
        <c:axId val="169071744"/>
        <c:axId val="169073280"/>
      </c:barChart>
      <c:catAx>
        <c:axId val="169071744"/>
        <c:scaling>
          <c:orientation val="minMax"/>
        </c:scaling>
        <c:delete val="0"/>
        <c:axPos val="b"/>
        <c:majorTickMark val="out"/>
        <c:minorTickMark val="none"/>
        <c:tickLblPos val="nextTo"/>
        <c:txPr>
          <a:bodyPr/>
          <a:lstStyle/>
          <a:p>
            <a:pPr>
              <a:defRPr b="1"/>
            </a:pPr>
            <a:endParaRPr lang="ru-RU"/>
          </a:p>
        </c:txPr>
        <c:crossAx val="169073280"/>
        <c:crosses val="autoZero"/>
        <c:auto val="1"/>
        <c:lblAlgn val="ctr"/>
        <c:lblOffset val="100"/>
        <c:noMultiLvlLbl val="0"/>
      </c:catAx>
      <c:valAx>
        <c:axId val="169073280"/>
        <c:scaling>
          <c:orientation val="minMax"/>
        </c:scaling>
        <c:delete val="0"/>
        <c:axPos val="l"/>
        <c:majorGridlines/>
        <c:numFmt formatCode="0.0" sourceLinked="1"/>
        <c:majorTickMark val="out"/>
        <c:minorTickMark val="none"/>
        <c:tickLblPos val="nextTo"/>
        <c:crossAx val="169071744"/>
        <c:crosses val="autoZero"/>
        <c:crossBetween val="between"/>
      </c:valAx>
    </c:plotArea>
    <c:legend>
      <c:legendPos val="r"/>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6694076314643724E-2"/>
          <c:y val="0.12137356388840619"/>
          <c:w val="0.73771280701189168"/>
          <c:h val="0.80086652456778251"/>
        </c:manualLayout>
      </c:layout>
      <c:lineChart>
        <c:grouping val="standard"/>
        <c:varyColors val="0"/>
        <c:ser>
          <c:idx val="0"/>
          <c:order val="0"/>
          <c:tx>
            <c:strRef>
              <c:f>'диаграммы '!$M$27</c:f>
              <c:strCache>
                <c:ptCount val="1"/>
                <c:pt idx="0">
                  <c:v>Число родившихся</c:v>
                </c:pt>
              </c:strCache>
            </c:strRef>
          </c:tx>
          <c:dLbls>
            <c:dLbl>
              <c:idx val="0"/>
              <c:layout>
                <c:manualLayout>
                  <c:x val="-3.2214766462601747E-2"/>
                  <c:y val="0"/>
                </c:manualLayout>
              </c:layout>
              <c:showLegendKey val="0"/>
              <c:showVal val="1"/>
              <c:showCatName val="0"/>
              <c:showSerName val="0"/>
              <c:showPercent val="0"/>
              <c:showBubbleSize val="0"/>
            </c:dLbl>
            <c:dLbl>
              <c:idx val="1"/>
              <c:layout>
                <c:manualLayout>
                  <c:x val="-2.0939598200691148E-2"/>
                  <c:y val="3.7037037037037035E-2"/>
                </c:manualLayout>
              </c:layout>
              <c:showLegendKey val="0"/>
              <c:showVal val="1"/>
              <c:showCatName val="0"/>
              <c:showSerName val="0"/>
              <c:showPercent val="0"/>
              <c:showBubbleSize val="0"/>
            </c:dLbl>
            <c:dLbl>
              <c:idx val="3"/>
              <c:layout>
                <c:manualLayout>
                  <c:x val="-1.7718121554430911E-2"/>
                  <c:y val="3.7037037037037035E-2"/>
                </c:manualLayout>
              </c:layout>
              <c:showLegendKey val="0"/>
              <c:showVal val="1"/>
              <c:showCatName val="0"/>
              <c:showSerName val="0"/>
              <c:showPercent val="0"/>
              <c:showBubbleSize val="0"/>
            </c:dLbl>
            <c:dLbl>
              <c:idx val="4"/>
              <c:layout>
                <c:manualLayout>
                  <c:x val="-4.8322149693902647E-3"/>
                  <c:y val="4.6296296296296294E-2"/>
                </c:manualLayout>
              </c:layout>
              <c:showLegendKey val="0"/>
              <c:showVal val="1"/>
              <c:showCatName val="0"/>
              <c:showSerName val="0"/>
              <c:showPercent val="0"/>
              <c:showBubbleSize val="0"/>
            </c:dLbl>
            <c:dLbl>
              <c:idx val="5"/>
              <c:layout>
                <c:manualLayout>
                  <c:x val="-1.771812155443097E-2"/>
                  <c:y val="4.629629629629621E-2"/>
                </c:manualLayout>
              </c:layout>
              <c:showLegendKey val="0"/>
              <c:showVal val="1"/>
              <c:showCatName val="0"/>
              <c:showSerName val="0"/>
              <c:showPercent val="0"/>
              <c:showBubbleSize val="0"/>
            </c:dLbl>
            <c:dLbl>
              <c:idx val="6"/>
              <c:layout>
                <c:manualLayout>
                  <c:x val="-1.771812155443097E-2"/>
                  <c:y val="3.7037037037036952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'диаграммы '!$L$28:$L$34</c:f>
              <c:strCache>
                <c:ptCount val="7"/>
                <c:pt idx="0">
                  <c:v>2015 г.</c:v>
                </c:pt>
                <c:pt idx="1">
                  <c:v>2016 г.</c:v>
                </c:pt>
                <c:pt idx="2">
                  <c:v>2017 г.</c:v>
                </c:pt>
                <c:pt idx="3">
                  <c:v>2018 г.</c:v>
                </c:pt>
                <c:pt idx="4">
                  <c:v>2019 г.</c:v>
                </c:pt>
                <c:pt idx="5">
                  <c:v>2020 г.</c:v>
                </c:pt>
                <c:pt idx="6">
                  <c:v>2021 г.</c:v>
                </c:pt>
              </c:strCache>
            </c:strRef>
          </c:cat>
          <c:val>
            <c:numRef>
              <c:f>'диаграммы '!$M$28:$M$34</c:f>
              <c:numCache>
                <c:formatCode>General</c:formatCode>
                <c:ptCount val="7"/>
                <c:pt idx="0">
                  <c:v>450</c:v>
                </c:pt>
                <c:pt idx="1">
                  <c:v>558</c:v>
                </c:pt>
                <c:pt idx="2">
                  <c:v>505</c:v>
                </c:pt>
                <c:pt idx="3">
                  <c:v>337</c:v>
                </c:pt>
                <c:pt idx="4">
                  <c:v>365</c:v>
                </c:pt>
                <c:pt idx="5">
                  <c:v>368</c:v>
                </c:pt>
                <c:pt idx="6">
                  <c:v>368</c:v>
                </c:pt>
              </c:numCache>
            </c:numRef>
          </c:val>
          <c:smooth val="0"/>
        </c:ser>
        <c:ser>
          <c:idx val="1"/>
          <c:order val="1"/>
          <c:tx>
            <c:strRef>
              <c:f>'диаграммы '!$N$27</c:f>
              <c:strCache>
                <c:ptCount val="1"/>
                <c:pt idx="0">
                  <c:v>Число умерших</c:v>
                </c:pt>
              </c:strCache>
            </c:strRef>
          </c:tx>
          <c:dLbls>
            <c:dLbl>
              <c:idx val="0"/>
              <c:layout>
                <c:manualLayout>
                  <c:x val="-3.382550478573184E-2"/>
                  <c:y val="-4.6296296296296294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'диаграммы '!$L$28:$L$34</c:f>
              <c:strCache>
                <c:ptCount val="7"/>
                <c:pt idx="0">
                  <c:v>2015 г.</c:v>
                </c:pt>
                <c:pt idx="1">
                  <c:v>2016 г.</c:v>
                </c:pt>
                <c:pt idx="2">
                  <c:v>2017 г.</c:v>
                </c:pt>
                <c:pt idx="3">
                  <c:v>2018 г.</c:v>
                </c:pt>
                <c:pt idx="4">
                  <c:v>2019 г.</c:v>
                </c:pt>
                <c:pt idx="5">
                  <c:v>2020 г.</c:v>
                </c:pt>
                <c:pt idx="6">
                  <c:v>2021 г.</c:v>
                </c:pt>
              </c:strCache>
            </c:strRef>
          </c:cat>
          <c:val>
            <c:numRef>
              <c:f>'диаграммы '!$N$28:$N$34</c:f>
              <c:numCache>
                <c:formatCode>General</c:formatCode>
                <c:ptCount val="7"/>
                <c:pt idx="0">
                  <c:v>680</c:v>
                </c:pt>
                <c:pt idx="1">
                  <c:v>634</c:v>
                </c:pt>
                <c:pt idx="2">
                  <c:v>643</c:v>
                </c:pt>
                <c:pt idx="3">
                  <c:v>636</c:v>
                </c:pt>
                <c:pt idx="4">
                  <c:v>611</c:v>
                </c:pt>
                <c:pt idx="5">
                  <c:v>727</c:v>
                </c:pt>
                <c:pt idx="6">
                  <c:v>857</c:v>
                </c:pt>
              </c:numCache>
            </c:numRef>
          </c:val>
          <c:smooth val="0"/>
        </c:ser>
        <c:ser>
          <c:idx val="2"/>
          <c:order val="2"/>
          <c:tx>
            <c:strRef>
              <c:f>'диаграммы '!$O$27</c:f>
              <c:strCache>
                <c:ptCount val="1"/>
                <c:pt idx="0">
                  <c:v>Число прибывших</c:v>
                </c:pt>
              </c:strCache>
            </c:strRef>
          </c:tx>
          <c:dLbls>
            <c:dLbl>
              <c:idx val="1"/>
              <c:layout>
                <c:manualLayout>
                  <c:x val="-1.4496644908170793E-2"/>
                  <c:y val="-4.6296296296296294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'диаграммы '!$L$28:$L$34</c:f>
              <c:strCache>
                <c:ptCount val="7"/>
                <c:pt idx="0">
                  <c:v>2015 г.</c:v>
                </c:pt>
                <c:pt idx="1">
                  <c:v>2016 г.</c:v>
                </c:pt>
                <c:pt idx="2">
                  <c:v>2017 г.</c:v>
                </c:pt>
                <c:pt idx="3">
                  <c:v>2018 г.</c:v>
                </c:pt>
                <c:pt idx="4">
                  <c:v>2019 г.</c:v>
                </c:pt>
                <c:pt idx="5">
                  <c:v>2020 г.</c:v>
                </c:pt>
                <c:pt idx="6">
                  <c:v>2021 г.</c:v>
                </c:pt>
              </c:strCache>
            </c:strRef>
          </c:cat>
          <c:val>
            <c:numRef>
              <c:f>'диаграммы '!$O$28:$O$34</c:f>
              <c:numCache>
                <c:formatCode>General</c:formatCode>
                <c:ptCount val="7"/>
                <c:pt idx="0">
                  <c:v>120</c:v>
                </c:pt>
                <c:pt idx="1">
                  <c:v>640</c:v>
                </c:pt>
                <c:pt idx="2">
                  <c:v>778</c:v>
                </c:pt>
                <c:pt idx="3">
                  <c:v>952</c:v>
                </c:pt>
                <c:pt idx="4">
                  <c:v>1035</c:v>
                </c:pt>
                <c:pt idx="5">
                  <c:v>971</c:v>
                </c:pt>
                <c:pt idx="6">
                  <c:v>1099</c:v>
                </c:pt>
              </c:numCache>
            </c:numRef>
          </c:val>
          <c:smooth val="0"/>
        </c:ser>
        <c:ser>
          <c:idx val="3"/>
          <c:order val="3"/>
          <c:tx>
            <c:strRef>
              <c:f>'диаграммы '!$P$27</c:f>
              <c:strCache>
                <c:ptCount val="1"/>
                <c:pt idx="0">
                  <c:v>Число выбывших</c:v>
                </c:pt>
              </c:strCache>
            </c:strRef>
          </c:tx>
          <c:dLbls>
            <c:dLbl>
              <c:idx val="0"/>
              <c:layout>
                <c:manualLayout>
                  <c:x val="-4.1879196401382296E-2"/>
                  <c:y val="-4.6296296296296294E-3"/>
                </c:manualLayout>
              </c:layout>
              <c:showLegendKey val="0"/>
              <c:showVal val="1"/>
              <c:showCatName val="0"/>
              <c:showSerName val="0"/>
              <c:showPercent val="0"/>
              <c:showBubbleSize val="0"/>
            </c:dLbl>
            <c:dLbl>
              <c:idx val="1"/>
              <c:layout>
                <c:manualLayout>
                  <c:x val="-1.1275168261910617E-2"/>
                  <c:y val="-4.6296296296296294E-2"/>
                </c:manualLayout>
              </c:layout>
              <c:showLegendKey val="0"/>
              <c:showVal val="1"/>
              <c:showCatName val="0"/>
              <c:showSerName val="0"/>
              <c:showPercent val="0"/>
              <c:showBubbleSize val="0"/>
            </c:dLbl>
            <c:dLbl>
              <c:idx val="2"/>
              <c:layout>
                <c:manualLayout>
                  <c:x val="-1.4496644908170793E-2"/>
                  <c:y val="-5.0925925925925923E-2"/>
                </c:manualLayout>
              </c:layout>
              <c:showLegendKey val="0"/>
              <c:showVal val="1"/>
              <c:showCatName val="0"/>
              <c:showSerName val="0"/>
              <c:showPercent val="0"/>
              <c:showBubbleSize val="0"/>
            </c:dLbl>
            <c:dLbl>
              <c:idx val="3"/>
              <c:layout>
                <c:manualLayout>
                  <c:x val="-2.2550336523821175E-2"/>
                  <c:y val="-3.7037037037037035E-2"/>
                </c:manualLayout>
              </c:layout>
              <c:showLegendKey val="0"/>
              <c:showVal val="1"/>
              <c:showCatName val="0"/>
              <c:showSerName val="0"/>
              <c:showPercent val="0"/>
              <c:showBubbleSize val="0"/>
            </c:dLbl>
            <c:dLbl>
              <c:idx val="4"/>
              <c:layout>
                <c:manualLayout>
                  <c:x val="-1.4496644908170793E-2"/>
                  <c:y val="-5.0925925925925944E-2"/>
                </c:manualLayout>
              </c:layout>
              <c:showLegendKey val="0"/>
              <c:showVal val="1"/>
              <c:showCatName val="0"/>
              <c:showSerName val="0"/>
              <c:showPercent val="0"/>
              <c:showBubbleSize val="0"/>
            </c:dLbl>
            <c:dLbl>
              <c:idx val="5"/>
              <c:layout>
                <c:manualLayout>
                  <c:x val="-3.2214766462601765E-3"/>
                  <c:y val="-3.2407407407407406E-2"/>
                </c:manualLayout>
              </c:layout>
              <c:showLegendKey val="0"/>
              <c:showVal val="1"/>
              <c:showCatName val="0"/>
              <c:showSerName val="0"/>
              <c:showPercent val="0"/>
              <c:showBubbleSize val="0"/>
            </c:dLbl>
            <c:dLbl>
              <c:idx val="6"/>
              <c:layout>
                <c:manualLayout>
                  <c:x val="-1.771812155443097E-2"/>
                  <c:y val="-5.5555555555555532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'диаграммы '!$L$28:$L$34</c:f>
              <c:strCache>
                <c:ptCount val="7"/>
                <c:pt idx="0">
                  <c:v>2015 г.</c:v>
                </c:pt>
                <c:pt idx="1">
                  <c:v>2016 г.</c:v>
                </c:pt>
                <c:pt idx="2">
                  <c:v>2017 г.</c:v>
                </c:pt>
                <c:pt idx="3">
                  <c:v>2018 г.</c:v>
                </c:pt>
                <c:pt idx="4">
                  <c:v>2019 г.</c:v>
                </c:pt>
                <c:pt idx="5">
                  <c:v>2020 г.</c:v>
                </c:pt>
                <c:pt idx="6">
                  <c:v>2021 г.</c:v>
                </c:pt>
              </c:strCache>
            </c:strRef>
          </c:cat>
          <c:val>
            <c:numRef>
              <c:f>'диаграммы '!$P$28:$P$34</c:f>
              <c:numCache>
                <c:formatCode>General</c:formatCode>
                <c:ptCount val="7"/>
                <c:pt idx="0">
                  <c:v>254</c:v>
                </c:pt>
                <c:pt idx="1">
                  <c:v>877</c:v>
                </c:pt>
                <c:pt idx="2">
                  <c:v>943</c:v>
                </c:pt>
                <c:pt idx="3">
                  <c:v>1021</c:v>
                </c:pt>
                <c:pt idx="4">
                  <c:v>1146</c:v>
                </c:pt>
                <c:pt idx="5">
                  <c:v>1007</c:v>
                </c:pt>
                <c:pt idx="6">
                  <c:v>1107</c:v>
                </c:pt>
              </c:numCache>
            </c:numRef>
          </c:val>
          <c:smooth val="0"/>
        </c:ser>
        <c:dLbls>
          <c:showLegendKey val="0"/>
          <c:showVal val="0"/>
          <c:showCatName val="0"/>
          <c:showSerName val="0"/>
          <c:showPercent val="0"/>
          <c:showBubbleSize val="0"/>
        </c:dLbls>
        <c:marker val="1"/>
        <c:smooth val="0"/>
        <c:axId val="135492736"/>
        <c:axId val="135494272"/>
      </c:lineChart>
      <c:catAx>
        <c:axId val="135492736"/>
        <c:scaling>
          <c:orientation val="minMax"/>
        </c:scaling>
        <c:delete val="0"/>
        <c:axPos val="b"/>
        <c:majorTickMark val="out"/>
        <c:minorTickMark val="none"/>
        <c:tickLblPos val="nextTo"/>
        <c:crossAx val="135494272"/>
        <c:crosses val="autoZero"/>
        <c:auto val="1"/>
        <c:lblAlgn val="ctr"/>
        <c:lblOffset val="100"/>
        <c:noMultiLvlLbl val="0"/>
      </c:catAx>
      <c:valAx>
        <c:axId val="135494272"/>
        <c:scaling>
          <c:orientation val="minMax"/>
        </c:scaling>
        <c:delete val="0"/>
        <c:axPos val="l"/>
        <c:majorGridlines/>
        <c:numFmt formatCode="General" sourceLinked="1"/>
        <c:majorTickMark val="out"/>
        <c:minorTickMark val="none"/>
        <c:tickLblPos val="nextTo"/>
        <c:crossAx val="135492736"/>
        <c:crosses val="autoZero"/>
        <c:crossBetween val="between"/>
      </c:valAx>
    </c:plotArea>
    <c:legend>
      <c:legendPos val="r"/>
      <c:layout>
        <c:manualLayout>
          <c:xMode val="edge"/>
          <c:yMode val="edge"/>
          <c:x val="0.79684724349444891"/>
          <c:y val="0.26668641484319877"/>
          <c:w val="0.19511703016547585"/>
          <c:h val="0.66367230851996339"/>
        </c:manualLayout>
      </c:layout>
      <c:overlay val="0"/>
    </c:legend>
    <c:plotVisOnly val="1"/>
    <c:dispBlanksAs val="gap"/>
    <c:showDLblsOverMax val="0"/>
  </c:chart>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6.5241844769403826E-2"/>
          <c:y val="0.16322164360212993"/>
          <c:w val="0.79149878633591852"/>
          <c:h val="0.6918366406811105"/>
        </c:manualLayout>
      </c:layout>
      <c:bar3DChart>
        <c:barDir val="col"/>
        <c:grouping val="standard"/>
        <c:varyColors val="0"/>
        <c:ser>
          <c:idx val="0"/>
          <c:order val="0"/>
          <c:tx>
            <c:strRef>
              <c:f>'диаграммы '!$A$117</c:f>
              <c:strCache>
                <c:ptCount val="1"/>
                <c:pt idx="0">
                  <c:v>1 вариант прогноза</c:v>
                </c:pt>
              </c:strCache>
            </c:strRef>
          </c:tx>
          <c:invertIfNegative val="0"/>
          <c:dLbls>
            <c:showLegendKey val="0"/>
            <c:showVal val="1"/>
            <c:showCatName val="0"/>
            <c:showSerName val="0"/>
            <c:showPercent val="0"/>
            <c:showBubbleSize val="0"/>
            <c:showLeaderLines val="0"/>
          </c:dLbls>
          <c:cat>
            <c:multiLvlStrRef>
              <c:f>'диаграммы '!$B$115:$G$116</c:f>
              <c:multiLvlStrCache>
                <c:ptCount val="6"/>
                <c:lvl>
                  <c:pt idx="0">
                    <c:v>2020 г.</c:v>
                  </c:pt>
                  <c:pt idx="1">
                    <c:v>2021 г.</c:v>
                  </c:pt>
                  <c:pt idx="2">
                    <c:v>2022 г.</c:v>
                  </c:pt>
                  <c:pt idx="3">
                    <c:v>2023 г.</c:v>
                  </c:pt>
                  <c:pt idx="4">
                    <c:v>2024 г.</c:v>
                  </c:pt>
                  <c:pt idx="5">
                    <c:v>2025 г.</c:v>
                  </c:pt>
                </c:lvl>
                <c:lvl>
                  <c:pt idx="0">
                    <c:v>+</c:v>
                  </c:pt>
                </c:lvl>
              </c:multiLvlStrCache>
            </c:multiLvlStrRef>
          </c:cat>
          <c:val>
            <c:numRef>
              <c:f>'диаграммы '!$B$117:$G$117</c:f>
              <c:numCache>
                <c:formatCode>#,##0</c:formatCode>
                <c:ptCount val="6"/>
                <c:pt idx="0">
                  <c:v>40195</c:v>
                </c:pt>
                <c:pt idx="1">
                  <c:v>39708</c:v>
                </c:pt>
                <c:pt idx="2">
                  <c:v>39271</c:v>
                </c:pt>
                <c:pt idx="3">
                  <c:v>39036</c:v>
                </c:pt>
                <c:pt idx="4">
                  <c:v>38801</c:v>
                </c:pt>
                <c:pt idx="5">
                  <c:v>38569</c:v>
                </c:pt>
              </c:numCache>
            </c:numRef>
          </c:val>
        </c:ser>
        <c:ser>
          <c:idx val="1"/>
          <c:order val="1"/>
          <c:tx>
            <c:strRef>
              <c:f>'диаграммы '!$A$118</c:f>
              <c:strCache>
                <c:ptCount val="1"/>
                <c:pt idx="0">
                  <c:v>2 вариант прогноза</c:v>
                </c:pt>
              </c:strCache>
            </c:strRef>
          </c:tx>
          <c:invertIfNegative val="0"/>
          <c:dLbls>
            <c:showLegendKey val="0"/>
            <c:showVal val="1"/>
            <c:showCatName val="0"/>
            <c:showSerName val="0"/>
            <c:showPercent val="0"/>
            <c:showBubbleSize val="0"/>
            <c:showLeaderLines val="0"/>
          </c:dLbls>
          <c:cat>
            <c:multiLvlStrRef>
              <c:f>'диаграммы '!$B$115:$G$116</c:f>
              <c:multiLvlStrCache>
                <c:ptCount val="6"/>
                <c:lvl>
                  <c:pt idx="0">
                    <c:v>2020 г.</c:v>
                  </c:pt>
                  <c:pt idx="1">
                    <c:v>2021 г.</c:v>
                  </c:pt>
                  <c:pt idx="2">
                    <c:v>2022 г.</c:v>
                  </c:pt>
                  <c:pt idx="3">
                    <c:v>2023 г.</c:v>
                  </c:pt>
                  <c:pt idx="4">
                    <c:v>2024 г.</c:v>
                  </c:pt>
                  <c:pt idx="5">
                    <c:v>2025 г.</c:v>
                  </c:pt>
                </c:lvl>
                <c:lvl>
                  <c:pt idx="0">
                    <c:v>+</c:v>
                  </c:pt>
                </c:lvl>
              </c:multiLvlStrCache>
            </c:multiLvlStrRef>
          </c:cat>
          <c:val>
            <c:numRef>
              <c:f>'диаграммы '!$B$118:$G$118</c:f>
              <c:numCache>
                <c:formatCode>General</c:formatCode>
                <c:ptCount val="6"/>
                <c:pt idx="3" formatCode="#,##0">
                  <c:v>39075</c:v>
                </c:pt>
                <c:pt idx="4" formatCode="#,##0">
                  <c:v>38879</c:v>
                </c:pt>
                <c:pt idx="5" formatCode="#,##0">
                  <c:v>38685</c:v>
                </c:pt>
              </c:numCache>
            </c:numRef>
          </c:val>
        </c:ser>
        <c:dLbls>
          <c:showLegendKey val="0"/>
          <c:showVal val="0"/>
          <c:showCatName val="0"/>
          <c:showSerName val="0"/>
          <c:showPercent val="0"/>
          <c:showBubbleSize val="0"/>
        </c:dLbls>
        <c:gapWidth val="150"/>
        <c:shape val="cone"/>
        <c:axId val="136656000"/>
        <c:axId val="136657536"/>
        <c:axId val="182474048"/>
      </c:bar3DChart>
      <c:catAx>
        <c:axId val="136656000"/>
        <c:scaling>
          <c:orientation val="minMax"/>
        </c:scaling>
        <c:delete val="0"/>
        <c:axPos val="b"/>
        <c:majorTickMark val="out"/>
        <c:minorTickMark val="none"/>
        <c:tickLblPos val="nextTo"/>
        <c:crossAx val="136657536"/>
        <c:crosses val="autoZero"/>
        <c:auto val="1"/>
        <c:lblAlgn val="ctr"/>
        <c:lblOffset val="100"/>
        <c:noMultiLvlLbl val="0"/>
      </c:catAx>
      <c:valAx>
        <c:axId val="136657536"/>
        <c:scaling>
          <c:orientation val="minMax"/>
        </c:scaling>
        <c:delete val="0"/>
        <c:axPos val="l"/>
        <c:majorGridlines/>
        <c:numFmt formatCode="#,##0" sourceLinked="1"/>
        <c:majorTickMark val="out"/>
        <c:minorTickMark val="none"/>
        <c:tickLblPos val="nextTo"/>
        <c:crossAx val="136656000"/>
        <c:crosses val="autoZero"/>
        <c:crossBetween val="between"/>
      </c:valAx>
      <c:serAx>
        <c:axId val="182474048"/>
        <c:scaling>
          <c:orientation val="minMax"/>
        </c:scaling>
        <c:delete val="0"/>
        <c:axPos val="b"/>
        <c:majorTickMark val="out"/>
        <c:minorTickMark val="none"/>
        <c:tickLblPos val="nextTo"/>
        <c:crossAx val="136657536"/>
        <c:crosses val="autoZero"/>
      </c:serAx>
    </c:plotArea>
    <c:plotVisOnly val="1"/>
    <c:dispBlanksAs val="gap"/>
    <c:showDLblsOverMax val="0"/>
  </c:chart>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369965364280967E-2"/>
          <c:y val="0.21797714480641309"/>
          <c:w val="0.64741431650699977"/>
          <c:h val="0.66604297461357032"/>
        </c:manualLayout>
      </c:layout>
      <c:lineChart>
        <c:grouping val="standard"/>
        <c:varyColors val="0"/>
        <c:ser>
          <c:idx val="0"/>
          <c:order val="0"/>
          <c:tx>
            <c:strRef>
              <c:f>'диаграммы '!$A$142</c:f>
              <c:strCache>
                <c:ptCount val="1"/>
                <c:pt idx="0">
                  <c:v>1 вариант прогноза</c:v>
                </c:pt>
              </c:strCache>
            </c:strRef>
          </c:tx>
          <c:dLbls>
            <c:dLbl>
              <c:idx val="3"/>
              <c:layout>
                <c:manualLayout>
                  <c:x val="0"/>
                  <c:y val="-4.3149931401801969E-2"/>
                </c:manualLayout>
              </c:layout>
              <c:showLegendKey val="0"/>
              <c:showVal val="1"/>
              <c:showCatName val="0"/>
              <c:showSerName val="0"/>
              <c:showPercent val="0"/>
              <c:showBubbleSize val="0"/>
            </c:dLbl>
            <c:dLbl>
              <c:idx val="4"/>
              <c:layout>
                <c:manualLayout>
                  <c:x val="-1.05633791101941E-2"/>
                  <c:y val="-4.3149931401801969E-2"/>
                </c:manualLayout>
              </c:layout>
              <c:showLegendKey val="0"/>
              <c:showVal val="1"/>
              <c:showCatName val="0"/>
              <c:showSerName val="0"/>
              <c:showPercent val="0"/>
              <c:showBubbleSize val="0"/>
            </c:dLbl>
            <c:dLbl>
              <c:idx val="5"/>
              <c:layout>
                <c:manualLayout>
                  <c:x val="-1.2676054932233012E-2"/>
                  <c:y val="-3.0204951981261378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'диаграммы '!$B$141:$G$141</c:f>
              <c:strCache>
                <c:ptCount val="6"/>
                <c:pt idx="0">
                  <c:v>2020 г.</c:v>
                </c:pt>
                <c:pt idx="1">
                  <c:v>2021 г.</c:v>
                </c:pt>
                <c:pt idx="2">
                  <c:v>2022 г.</c:v>
                </c:pt>
                <c:pt idx="3">
                  <c:v>2023 г.</c:v>
                </c:pt>
                <c:pt idx="4">
                  <c:v>2024 г.</c:v>
                </c:pt>
                <c:pt idx="5">
                  <c:v>2025 г.</c:v>
                </c:pt>
              </c:strCache>
            </c:strRef>
          </c:cat>
          <c:val>
            <c:numRef>
              <c:f>'диаграммы '!$B$142:$G$142</c:f>
              <c:numCache>
                <c:formatCode>0.0</c:formatCode>
                <c:ptCount val="6"/>
                <c:pt idx="0">
                  <c:v>4.5999999999999996</c:v>
                </c:pt>
                <c:pt idx="1">
                  <c:v>1.9</c:v>
                </c:pt>
                <c:pt idx="2">
                  <c:v>1.8</c:v>
                </c:pt>
                <c:pt idx="3">
                  <c:v>1.8</c:v>
                </c:pt>
                <c:pt idx="4">
                  <c:v>1.7</c:v>
                </c:pt>
                <c:pt idx="5">
                  <c:v>1.6</c:v>
                </c:pt>
              </c:numCache>
            </c:numRef>
          </c:val>
          <c:smooth val="0"/>
        </c:ser>
        <c:ser>
          <c:idx val="1"/>
          <c:order val="1"/>
          <c:tx>
            <c:strRef>
              <c:f>'диаграммы '!$A$143</c:f>
              <c:strCache>
                <c:ptCount val="1"/>
                <c:pt idx="0">
                  <c:v>2 вариант прогноза</c:v>
                </c:pt>
              </c:strCache>
            </c:strRef>
          </c:tx>
          <c:dLbls>
            <c:dLbl>
              <c:idx val="3"/>
              <c:layout>
                <c:manualLayout>
                  <c:x val="-1.4788730754271846E-2"/>
                  <c:y val="4.7464924541982166E-2"/>
                </c:manualLayout>
              </c:layout>
              <c:showLegendKey val="0"/>
              <c:showVal val="1"/>
              <c:showCatName val="0"/>
              <c:showSerName val="0"/>
              <c:showPercent val="0"/>
              <c:showBubbleSize val="0"/>
            </c:dLbl>
            <c:dLbl>
              <c:idx val="4"/>
              <c:layout>
                <c:manualLayout>
                  <c:x val="-2.1126758220388276E-2"/>
                  <c:y val="5.609491082234256E-2"/>
                </c:manualLayout>
              </c:layout>
              <c:showLegendKey val="0"/>
              <c:showVal val="1"/>
              <c:showCatName val="0"/>
              <c:showSerName val="0"/>
              <c:showPercent val="0"/>
              <c:showBubbleSize val="0"/>
            </c:dLbl>
            <c:dLbl>
              <c:idx val="5"/>
              <c:layout>
                <c:manualLayout>
                  <c:x val="-1.9014082398349518E-2"/>
                  <c:y val="5.609491082234256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'диаграммы '!$B$141:$G$141</c:f>
              <c:strCache>
                <c:ptCount val="6"/>
                <c:pt idx="0">
                  <c:v>2020 г.</c:v>
                </c:pt>
                <c:pt idx="1">
                  <c:v>2021 г.</c:v>
                </c:pt>
                <c:pt idx="2">
                  <c:v>2022 г.</c:v>
                </c:pt>
                <c:pt idx="3">
                  <c:v>2023 г.</c:v>
                </c:pt>
                <c:pt idx="4">
                  <c:v>2024 г.</c:v>
                </c:pt>
                <c:pt idx="5">
                  <c:v>2025 г.</c:v>
                </c:pt>
              </c:strCache>
            </c:strRef>
          </c:cat>
          <c:val>
            <c:numRef>
              <c:f>'диаграммы '!$B$143:$G$143</c:f>
              <c:numCache>
                <c:formatCode>General</c:formatCode>
                <c:ptCount val="6"/>
                <c:pt idx="3" formatCode="0.0">
                  <c:v>1.7</c:v>
                </c:pt>
                <c:pt idx="4" formatCode="0.0">
                  <c:v>1.6</c:v>
                </c:pt>
                <c:pt idx="5" formatCode="0.0">
                  <c:v>1.5</c:v>
                </c:pt>
              </c:numCache>
            </c:numRef>
          </c:val>
          <c:smooth val="0"/>
        </c:ser>
        <c:dLbls>
          <c:showLegendKey val="0"/>
          <c:showVal val="0"/>
          <c:showCatName val="0"/>
          <c:showSerName val="0"/>
          <c:showPercent val="0"/>
          <c:showBubbleSize val="0"/>
        </c:dLbls>
        <c:marker val="1"/>
        <c:smooth val="0"/>
        <c:axId val="153499904"/>
        <c:axId val="153509888"/>
      </c:lineChart>
      <c:catAx>
        <c:axId val="153499904"/>
        <c:scaling>
          <c:orientation val="minMax"/>
        </c:scaling>
        <c:delete val="0"/>
        <c:axPos val="b"/>
        <c:majorTickMark val="out"/>
        <c:minorTickMark val="none"/>
        <c:tickLblPos val="nextTo"/>
        <c:crossAx val="153509888"/>
        <c:crosses val="autoZero"/>
        <c:auto val="1"/>
        <c:lblAlgn val="ctr"/>
        <c:lblOffset val="100"/>
        <c:noMultiLvlLbl val="0"/>
      </c:catAx>
      <c:valAx>
        <c:axId val="153509888"/>
        <c:scaling>
          <c:orientation val="minMax"/>
        </c:scaling>
        <c:delete val="0"/>
        <c:axPos val="l"/>
        <c:majorGridlines/>
        <c:numFmt formatCode="0.0" sourceLinked="1"/>
        <c:majorTickMark val="out"/>
        <c:minorTickMark val="none"/>
        <c:tickLblPos val="nextTo"/>
        <c:crossAx val="153499904"/>
        <c:crosses val="autoZero"/>
        <c:crossBetween val="between"/>
      </c:valAx>
    </c:plotArea>
    <c:legend>
      <c:legendPos val="r"/>
      <c:overlay val="0"/>
    </c:legend>
    <c:plotVisOnly val="1"/>
    <c:dispBlanksAs val="gap"/>
    <c:showDLblsOverMax val="0"/>
  </c:chart>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0.10517260014806953"/>
          <c:y val="2.2110578568983224E-2"/>
          <c:w val="0.69817659932564158"/>
          <c:h val="0.88316158849709003"/>
        </c:manualLayout>
      </c:layout>
      <c:bar3DChart>
        <c:barDir val="col"/>
        <c:grouping val="standard"/>
        <c:varyColors val="0"/>
        <c:ser>
          <c:idx val="0"/>
          <c:order val="0"/>
          <c:tx>
            <c:strRef>
              <c:f>'диаграммы '!$A$163</c:f>
              <c:strCache>
                <c:ptCount val="1"/>
                <c:pt idx="0">
                  <c:v>1 вариант прогноза</c:v>
                </c:pt>
              </c:strCache>
            </c:strRef>
          </c:tx>
          <c:invertIfNegative val="0"/>
          <c:dLbls>
            <c:dLbl>
              <c:idx val="0"/>
              <c:layout>
                <c:manualLayout>
                  <c:x val="7.4074074074074077E-3"/>
                  <c:y val="3.4324945884155514E-3"/>
                </c:manualLayout>
              </c:layout>
              <c:showLegendKey val="0"/>
              <c:showVal val="1"/>
              <c:showCatName val="0"/>
              <c:showSerName val="0"/>
              <c:showPercent val="0"/>
              <c:showBubbleSize val="0"/>
            </c:dLbl>
            <c:dLbl>
              <c:idx val="1"/>
              <c:layout>
                <c:manualLayout>
                  <c:x val="3.7037037037037038E-3"/>
                  <c:y val="1.7162472942077633E-2"/>
                </c:manualLayout>
              </c:layout>
              <c:showLegendKey val="0"/>
              <c:showVal val="1"/>
              <c:showCatName val="0"/>
              <c:showSerName val="0"/>
              <c:showPercent val="0"/>
              <c:showBubbleSize val="0"/>
            </c:dLbl>
            <c:dLbl>
              <c:idx val="2"/>
              <c:layout>
                <c:manualLayout>
                  <c:x val="9.2592592592592587E-3"/>
                  <c:y val="1.3729978353662112E-2"/>
                </c:manualLayout>
              </c:layout>
              <c:showLegendKey val="0"/>
              <c:showVal val="1"/>
              <c:showCatName val="0"/>
              <c:showSerName val="0"/>
              <c:showPercent val="0"/>
              <c:showBubbleSize val="0"/>
            </c:dLbl>
            <c:dLbl>
              <c:idx val="3"/>
              <c:layout>
                <c:manualLayout>
                  <c:x val="5.5555555555555558E-3"/>
                  <c:y val="3.0892451295739681E-2"/>
                </c:manualLayout>
              </c:layout>
              <c:showLegendKey val="0"/>
              <c:showVal val="1"/>
              <c:showCatName val="0"/>
              <c:showSerName val="0"/>
              <c:showPercent val="0"/>
              <c:showBubbleSize val="0"/>
            </c:dLbl>
            <c:dLbl>
              <c:idx val="4"/>
              <c:layout>
                <c:manualLayout>
                  <c:x val="7.4074074074074077E-3"/>
                  <c:y val="3.0892451295739681E-2"/>
                </c:manualLayout>
              </c:layout>
              <c:showLegendKey val="0"/>
              <c:showVal val="1"/>
              <c:showCatName val="0"/>
              <c:showSerName val="0"/>
              <c:showPercent val="0"/>
              <c:showBubbleSize val="0"/>
            </c:dLbl>
            <c:dLbl>
              <c:idx val="5"/>
              <c:layout>
                <c:manualLayout>
                  <c:x val="5.5555555555554872E-3"/>
                  <c:y val="3.4324945884155203E-2"/>
                </c:manualLayout>
              </c:layout>
              <c:showLegendKey val="0"/>
              <c:showVal val="1"/>
              <c:showCatName val="0"/>
              <c:showSerName val="0"/>
              <c:showPercent val="0"/>
              <c:showBubbleSize val="0"/>
            </c:dLbl>
            <c:txPr>
              <a:bodyPr rot="-5400000" vert="horz"/>
              <a:lstStyle/>
              <a:p>
                <a:pPr>
                  <a:defRPr/>
                </a:pPr>
                <a:endParaRPr lang="ru-RU"/>
              </a:p>
            </c:txPr>
            <c:showLegendKey val="0"/>
            <c:showVal val="1"/>
            <c:showCatName val="0"/>
            <c:showSerName val="0"/>
            <c:showPercent val="0"/>
            <c:showBubbleSize val="0"/>
            <c:showLeaderLines val="0"/>
          </c:dLbls>
          <c:cat>
            <c:strRef>
              <c:f>'диаграммы '!$B$161:$G$162</c:f>
              <c:strCache>
                <c:ptCount val="6"/>
                <c:pt idx="0">
                  <c:v>2020 г.</c:v>
                </c:pt>
                <c:pt idx="1">
                  <c:v>2021 г.</c:v>
                </c:pt>
                <c:pt idx="2">
                  <c:v>2022 г.</c:v>
                </c:pt>
                <c:pt idx="3">
                  <c:v>2023 г.</c:v>
                </c:pt>
                <c:pt idx="4">
                  <c:v>2024 г.</c:v>
                </c:pt>
                <c:pt idx="5">
                  <c:v>2025 г.</c:v>
                </c:pt>
              </c:strCache>
            </c:strRef>
          </c:cat>
          <c:val>
            <c:numRef>
              <c:f>'диаграммы '!$B$163:$G$163</c:f>
              <c:numCache>
                <c:formatCode>#,##0.0</c:formatCode>
                <c:ptCount val="6"/>
                <c:pt idx="0">
                  <c:v>23453</c:v>
                </c:pt>
                <c:pt idx="1">
                  <c:v>26032</c:v>
                </c:pt>
                <c:pt idx="2">
                  <c:v>27854.2</c:v>
                </c:pt>
                <c:pt idx="3" formatCode="0.0">
                  <c:v>29804</c:v>
                </c:pt>
                <c:pt idx="4">
                  <c:v>31890.3</c:v>
                </c:pt>
                <c:pt idx="5">
                  <c:v>34122.6</c:v>
                </c:pt>
              </c:numCache>
            </c:numRef>
          </c:val>
        </c:ser>
        <c:ser>
          <c:idx val="1"/>
          <c:order val="1"/>
          <c:tx>
            <c:strRef>
              <c:f>'диаграммы '!$A$164</c:f>
              <c:strCache>
                <c:ptCount val="1"/>
                <c:pt idx="0">
                  <c:v>2 вариант прогноза</c:v>
                </c:pt>
              </c:strCache>
            </c:strRef>
          </c:tx>
          <c:invertIfNegative val="0"/>
          <c:dLbls>
            <c:dLbl>
              <c:idx val="3"/>
              <c:layout>
                <c:manualLayout>
                  <c:x val="9.2592592592592587E-3"/>
                  <c:y val="3.4324945884155198E-3"/>
                </c:manualLayout>
              </c:layout>
              <c:showLegendKey val="0"/>
              <c:showVal val="1"/>
              <c:showCatName val="0"/>
              <c:showSerName val="0"/>
              <c:showPercent val="0"/>
              <c:showBubbleSize val="0"/>
            </c:dLbl>
            <c:dLbl>
              <c:idx val="4"/>
              <c:layout>
                <c:manualLayout>
                  <c:x val="1.6666666666666736E-2"/>
                  <c:y val="3.4324945884155198E-3"/>
                </c:manualLayout>
              </c:layout>
              <c:showLegendKey val="0"/>
              <c:showVal val="1"/>
              <c:showCatName val="0"/>
              <c:showSerName val="0"/>
              <c:showPercent val="0"/>
              <c:showBubbleSize val="0"/>
            </c:dLbl>
            <c:dLbl>
              <c:idx val="5"/>
              <c:layout>
                <c:manualLayout>
                  <c:x val="1.296296296296303E-2"/>
                  <c:y val="1.029748376524656E-2"/>
                </c:manualLayout>
              </c:layout>
              <c:showLegendKey val="0"/>
              <c:showVal val="1"/>
              <c:showCatName val="0"/>
              <c:showSerName val="0"/>
              <c:showPercent val="0"/>
              <c:showBubbleSize val="0"/>
            </c:dLbl>
            <c:txPr>
              <a:bodyPr rot="-5400000" vert="horz"/>
              <a:lstStyle/>
              <a:p>
                <a:pPr>
                  <a:defRPr/>
                </a:pPr>
                <a:endParaRPr lang="ru-RU"/>
              </a:p>
            </c:txPr>
            <c:showLegendKey val="0"/>
            <c:showVal val="1"/>
            <c:showCatName val="0"/>
            <c:showSerName val="0"/>
            <c:showPercent val="0"/>
            <c:showBubbleSize val="0"/>
            <c:showLeaderLines val="0"/>
          </c:dLbls>
          <c:cat>
            <c:strRef>
              <c:f>'диаграммы '!$B$161:$G$162</c:f>
              <c:strCache>
                <c:ptCount val="6"/>
                <c:pt idx="0">
                  <c:v>2020 г.</c:v>
                </c:pt>
                <c:pt idx="1">
                  <c:v>2021 г.</c:v>
                </c:pt>
                <c:pt idx="2">
                  <c:v>2022 г.</c:v>
                </c:pt>
                <c:pt idx="3">
                  <c:v>2023 г.</c:v>
                </c:pt>
                <c:pt idx="4">
                  <c:v>2024 г.</c:v>
                </c:pt>
                <c:pt idx="5">
                  <c:v>2025 г.</c:v>
                </c:pt>
              </c:strCache>
            </c:strRef>
          </c:cat>
          <c:val>
            <c:numRef>
              <c:f>'диаграммы '!$B$164:$G$164</c:f>
              <c:numCache>
                <c:formatCode>General</c:formatCode>
                <c:ptCount val="6"/>
                <c:pt idx="3">
                  <c:v>30361.1</c:v>
                </c:pt>
                <c:pt idx="4" formatCode="#,##0.0">
                  <c:v>33093.599999999999</c:v>
                </c:pt>
                <c:pt idx="5" formatCode="#,##0.0">
                  <c:v>36072</c:v>
                </c:pt>
              </c:numCache>
            </c:numRef>
          </c:val>
        </c:ser>
        <c:dLbls>
          <c:showLegendKey val="0"/>
          <c:showVal val="0"/>
          <c:showCatName val="0"/>
          <c:showSerName val="0"/>
          <c:showPercent val="0"/>
          <c:showBubbleSize val="0"/>
        </c:dLbls>
        <c:gapWidth val="150"/>
        <c:shape val="cone"/>
        <c:axId val="153449984"/>
        <c:axId val="153451520"/>
        <c:axId val="136659840"/>
      </c:bar3DChart>
      <c:catAx>
        <c:axId val="153449984"/>
        <c:scaling>
          <c:orientation val="minMax"/>
        </c:scaling>
        <c:delete val="0"/>
        <c:axPos val="b"/>
        <c:majorTickMark val="out"/>
        <c:minorTickMark val="none"/>
        <c:tickLblPos val="nextTo"/>
        <c:crossAx val="153451520"/>
        <c:crosses val="autoZero"/>
        <c:auto val="1"/>
        <c:lblAlgn val="ctr"/>
        <c:lblOffset val="100"/>
        <c:noMultiLvlLbl val="0"/>
      </c:catAx>
      <c:valAx>
        <c:axId val="153451520"/>
        <c:scaling>
          <c:orientation val="minMax"/>
        </c:scaling>
        <c:delete val="0"/>
        <c:axPos val="l"/>
        <c:majorGridlines/>
        <c:numFmt formatCode="#,##0.0" sourceLinked="1"/>
        <c:majorTickMark val="out"/>
        <c:minorTickMark val="none"/>
        <c:tickLblPos val="nextTo"/>
        <c:crossAx val="153449984"/>
        <c:crosses val="autoZero"/>
        <c:crossBetween val="between"/>
      </c:valAx>
      <c:serAx>
        <c:axId val="136659840"/>
        <c:scaling>
          <c:orientation val="minMax"/>
        </c:scaling>
        <c:delete val="0"/>
        <c:axPos val="b"/>
        <c:majorTickMark val="out"/>
        <c:minorTickMark val="none"/>
        <c:tickLblPos val="nextTo"/>
        <c:crossAx val="153451520"/>
        <c:crosses val="autoZero"/>
      </c:serAx>
    </c:plotArea>
    <c:plotVisOnly val="1"/>
    <c:dispBlanksAs val="gap"/>
    <c:showDLblsOverMax val="0"/>
  </c:chart>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9.4851617590530055E-2"/>
          <c:y val="0.1162153689122193"/>
          <c:w val="0.71881840190556223"/>
          <c:h val="0.68194881889763781"/>
        </c:manualLayout>
      </c:layout>
      <c:bar3DChart>
        <c:barDir val="col"/>
        <c:grouping val="standard"/>
        <c:varyColors val="0"/>
        <c:ser>
          <c:idx val="0"/>
          <c:order val="0"/>
          <c:tx>
            <c:strRef>
              <c:f>'диаграммы '!$A$4</c:f>
              <c:strCache>
                <c:ptCount val="1"/>
                <c:pt idx="0">
                  <c:v>1 вариант прогноза</c:v>
                </c:pt>
              </c:strCache>
            </c:strRef>
          </c:tx>
          <c:invertIfNegative val="0"/>
          <c:dLbls>
            <c:txPr>
              <a:bodyPr rot="-5400000" vert="horz"/>
              <a:lstStyle/>
              <a:p>
                <a:pPr>
                  <a:defRPr/>
                </a:pPr>
                <a:endParaRPr lang="ru-RU"/>
              </a:p>
            </c:txPr>
            <c:showLegendKey val="0"/>
            <c:showVal val="1"/>
            <c:showCatName val="0"/>
            <c:showSerName val="0"/>
            <c:showPercent val="0"/>
            <c:showBubbleSize val="0"/>
            <c:showLeaderLines val="0"/>
          </c:dLbls>
          <c:cat>
            <c:multiLvlStrRef>
              <c:f>'диаграммы '!$B$2:$G$3</c:f>
              <c:multiLvlStrCache>
                <c:ptCount val="6"/>
                <c:lvl>
                  <c:pt idx="0">
                    <c:v>2020 г.</c:v>
                  </c:pt>
                  <c:pt idx="1">
                    <c:v>2021 г.</c:v>
                  </c:pt>
                  <c:pt idx="2">
                    <c:v>2022 г. (прогноз)</c:v>
                  </c:pt>
                  <c:pt idx="3">
                    <c:v>2023 г.</c:v>
                  </c:pt>
                  <c:pt idx="4">
                    <c:v>2024 г.</c:v>
                  </c:pt>
                  <c:pt idx="5">
                    <c:v>2025 г.</c:v>
                  </c:pt>
                </c:lvl>
                <c:lvl>
                  <c:pt idx="0">
                    <c:v>+</c:v>
                  </c:pt>
                </c:lvl>
              </c:multiLvlStrCache>
            </c:multiLvlStrRef>
          </c:cat>
          <c:val>
            <c:numRef>
              <c:f>'диаграммы '!$B$4:$G$4</c:f>
              <c:numCache>
                <c:formatCode>#,##0.0</c:formatCode>
                <c:ptCount val="6"/>
                <c:pt idx="0">
                  <c:v>6892.6</c:v>
                </c:pt>
                <c:pt idx="1">
                  <c:v>7390.3</c:v>
                </c:pt>
                <c:pt idx="2">
                  <c:v>7915.5</c:v>
                </c:pt>
                <c:pt idx="3">
                  <c:v>8256</c:v>
                </c:pt>
                <c:pt idx="4">
                  <c:v>8754</c:v>
                </c:pt>
                <c:pt idx="5">
                  <c:v>9329.7999999999993</c:v>
                </c:pt>
              </c:numCache>
            </c:numRef>
          </c:val>
        </c:ser>
        <c:ser>
          <c:idx val="1"/>
          <c:order val="1"/>
          <c:tx>
            <c:strRef>
              <c:f>'диаграммы '!$A$5</c:f>
              <c:strCache>
                <c:ptCount val="1"/>
                <c:pt idx="0">
                  <c:v>2 вариант прогноза</c:v>
                </c:pt>
              </c:strCache>
            </c:strRef>
          </c:tx>
          <c:invertIfNegative val="0"/>
          <c:dLbls>
            <c:dLbl>
              <c:idx val="4"/>
              <c:layout>
                <c:manualLayout>
                  <c:x val="1.0016693964129509E-2"/>
                  <c:y val="9.2592592592592587E-3"/>
                </c:manualLayout>
              </c:layout>
              <c:showLegendKey val="0"/>
              <c:showVal val="1"/>
              <c:showCatName val="0"/>
              <c:showSerName val="0"/>
              <c:showPercent val="0"/>
              <c:showBubbleSize val="0"/>
            </c:dLbl>
            <c:dLbl>
              <c:idx val="5"/>
              <c:layout>
                <c:manualLayout>
                  <c:x val="1.4023371549781312E-2"/>
                  <c:y val="0"/>
                </c:manualLayout>
              </c:layout>
              <c:showLegendKey val="0"/>
              <c:showVal val="1"/>
              <c:showCatName val="0"/>
              <c:showSerName val="0"/>
              <c:showPercent val="0"/>
              <c:showBubbleSize val="0"/>
            </c:dLbl>
            <c:dLbl>
              <c:idx val="6"/>
              <c:layout>
                <c:manualLayout>
                  <c:x val="1.8030049135433115E-2"/>
                  <c:y val="1.8518518518518517E-2"/>
                </c:manualLayout>
              </c:layout>
              <c:showLegendKey val="0"/>
              <c:showVal val="1"/>
              <c:showCatName val="0"/>
              <c:showSerName val="0"/>
              <c:showPercent val="0"/>
              <c:showBubbleSize val="0"/>
            </c:dLbl>
            <c:txPr>
              <a:bodyPr rot="-5400000" vert="horz"/>
              <a:lstStyle/>
              <a:p>
                <a:pPr>
                  <a:defRPr/>
                </a:pPr>
                <a:endParaRPr lang="ru-RU"/>
              </a:p>
            </c:txPr>
            <c:showLegendKey val="0"/>
            <c:showVal val="1"/>
            <c:showCatName val="0"/>
            <c:showSerName val="0"/>
            <c:showPercent val="0"/>
            <c:showBubbleSize val="0"/>
            <c:showLeaderLines val="0"/>
          </c:dLbls>
          <c:cat>
            <c:multiLvlStrRef>
              <c:f>'диаграммы '!$B$2:$G$3</c:f>
              <c:multiLvlStrCache>
                <c:ptCount val="6"/>
                <c:lvl>
                  <c:pt idx="0">
                    <c:v>2020 г.</c:v>
                  </c:pt>
                  <c:pt idx="1">
                    <c:v>2021 г.</c:v>
                  </c:pt>
                  <c:pt idx="2">
                    <c:v>2022 г. (прогноз)</c:v>
                  </c:pt>
                  <c:pt idx="3">
                    <c:v>2023 г.</c:v>
                  </c:pt>
                  <c:pt idx="4">
                    <c:v>2024 г.</c:v>
                  </c:pt>
                  <c:pt idx="5">
                    <c:v>2025 г.</c:v>
                  </c:pt>
                </c:lvl>
                <c:lvl>
                  <c:pt idx="0">
                    <c:v>+</c:v>
                  </c:pt>
                </c:lvl>
              </c:multiLvlStrCache>
            </c:multiLvlStrRef>
          </c:cat>
          <c:val>
            <c:numRef>
              <c:f>'диаграммы '!$B$5:$G$5</c:f>
              <c:numCache>
                <c:formatCode>General</c:formatCode>
                <c:ptCount val="6"/>
                <c:pt idx="3" formatCode="#,##0.0">
                  <c:v>8360.5</c:v>
                </c:pt>
                <c:pt idx="4" formatCode="#,##0.0">
                  <c:v>8931.7999999999993</c:v>
                </c:pt>
                <c:pt idx="5" formatCode="#,##0.0">
                  <c:v>9604.5</c:v>
                </c:pt>
              </c:numCache>
            </c:numRef>
          </c:val>
        </c:ser>
        <c:dLbls>
          <c:showLegendKey val="0"/>
          <c:showVal val="0"/>
          <c:showCatName val="0"/>
          <c:showSerName val="0"/>
          <c:showPercent val="0"/>
          <c:showBubbleSize val="0"/>
        </c:dLbls>
        <c:gapWidth val="150"/>
        <c:shape val="cone"/>
        <c:axId val="167221120"/>
        <c:axId val="167222656"/>
        <c:axId val="136662080"/>
      </c:bar3DChart>
      <c:catAx>
        <c:axId val="167221120"/>
        <c:scaling>
          <c:orientation val="minMax"/>
        </c:scaling>
        <c:delete val="0"/>
        <c:axPos val="b"/>
        <c:majorTickMark val="out"/>
        <c:minorTickMark val="none"/>
        <c:tickLblPos val="nextTo"/>
        <c:crossAx val="167222656"/>
        <c:crosses val="autoZero"/>
        <c:auto val="1"/>
        <c:lblAlgn val="ctr"/>
        <c:lblOffset val="100"/>
        <c:noMultiLvlLbl val="0"/>
      </c:catAx>
      <c:valAx>
        <c:axId val="167222656"/>
        <c:scaling>
          <c:orientation val="minMax"/>
        </c:scaling>
        <c:delete val="0"/>
        <c:axPos val="l"/>
        <c:majorGridlines/>
        <c:numFmt formatCode="#,##0.0" sourceLinked="1"/>
        <c:majorTickMark val="out"/>
        <c:minorTickMark val="none"/>
        <c:tickLblPos val="nextTo"/>
        <c:crossAx val="167221120"/>
        <c:crosses val="autoZero"/>
        <c:crossBetween val="between"/>
      </c:valAx>
      <c:serAx>
        <c:axId val="136662080"/>
        <c:scaling>
          <c:orientation val="minMax"/>
        </c:scaling>
        <c:delete val="0"/>
        <c:axPos val="b"/>
        <c:majorTickMark val="out"/>
        <c:minorTickMark val="none"/>
        <c:tickLblPos val="nextTo"/>
        <c:crossAx val="167222656"/>
        <c:crosses val="autoZero"/>
      </c:serAx>
    </c:plotArea>
    <c:plotVisOnly val="1"/>
    <c:dispBlanksAs val="gap"/>
    <c:showDLblsOverMax val="0"/>
  </c:chart>
  <c:externalData r:id="rId2">
    <c:autoUpdate val="0"/>
  </c:externalData>
  <c:userShapes r:id="rId3"/>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600"/>
            </a:pPr>
            <a:r>
              <a:rPr lang="ru-RU" sz="1100">
                <a:latin typeface="Times New Roman" pitchFamily="18" charset="0"/>
                <a:cs typeface="Times New Roman" pitchFamily="18" charset="0"/>
              </a:rPr>
              <a:t>Объем отгруженных товаров собственного производства, выполненных работ и услуг собственными силами, млн. руб.</a:t>
            </a:r>
          </a:p>
        </c:rich>
      </c:tx>
      <c:layout>
        <c:manualLayout>
          <c:xMode val="edge"/>
          <c:yMode val="edge"/>
          <c:x val="9.2152034733976013E-2"/>
          <c:y val="3.6132881128519909E-3"/>
        </c:manualLayout>
      </c:layout>
      <c:overlay val="1"/>
    </c:title>
    <c:autoTitleDeleted val="0"/>
    <c:view3D>
      <c:rotX val="15"/>
      <c:rotY val="20"/>
      <c:rAngAx val="0"/>
      <c:perspective val="30"/>
    </c:view3D>
    <c:floor>
      <c:thickness val="0"/>
    </c:floor>
    <c:sideWall>
      <c:thickness val="0"/>
      <c:spPr>
        <a:noFill/>
        <a:ln>
          <a:noFill/>
        </a:ln>
      </c:spPr>
    </c:sideWall>
    <c:backWall>
      <c:thickness val="0"/>
      <c:spPr>
        <a:noFill/>
        <a:ln>
          <a:noFill/>
        </a:ln>
      </c:spPr>
    </c:backWall>
    <c:plotArea>
      <c:layout>
        <c:manualLayout>
          <c:layoutTarget val="inner"/>
          <c:xMode val="edge"/>
          <c:yMode val="edge"/>
          <c:x val="1.3300020189783959E-3"/>
          <c:y val="0.12375007513373805"/>
          <c:w val="0.80322243203762422"/>
          <c:h val="0.76312510538286871"/>
        </c:manualLayout>
      </c:layout>
      <c:bar3DChart>
        <c:barDir val="col"/>
        <c:grouping val="standard"/>
        <c:varyColors val="0"/>
        <c:ser>
          <c:idx val="0"/>
          <c:order val="0"/>
          <c:tx>
            <c:strRef>
              <c:f>'диаграммы '!$A$25</c:f>
              <c:strCache>
                <c:ptCount val="1"/>
                <c:pt idx="0">
                  <c:v>1 вариант прогноза</c:v>
                </c:pt>
              </c:strCache>
            </c:strRef>
          </c:tx>
          <c:spPr>
            <a:solidFill>
              <a:schemeClr val="accent1">
                <a:lumMod val="75000"/>
              </a:schemeClr>
            </a:solidFill>
          </c:spPr>
          <c:invertIfNegative val="0"/>
          <c:dLbls>
            <c:dLbl>
              <c:idx val="0"/>
              <c:layout>
                <c:manualLayout>
                  <c:x val="1.6289592760180997E-2"/>
                  <c:y val="0"/>
                </c:manualLayout>
              </c:layout>
              <c:showLegendKey val="0"/>
              <c:showVal val="1"/>
              <c:showCatName val="0"/>
              <c:showSerName val="0"/>
              <c:showPercent val="0"/>
              <c:showBubbleSize val="0"/>
            </c:dLbl>
            <c:dLbl>
              <c:idx val="1"/>
              <c:layout>
                <c:manualLayout>
                  <c:x val="1.4479638009049774E-2"/>
                  <c:y val="0"/>
                </c:manualLayout>
              </c:layout>
              <c:showLegendKey val="0"/>
              <c:showVal val="1"/>
              <c:showCatName val="0"/>
              <c:showSerName val="0"/>
              <c:showPercent val="0"/>
              <c:showBubbleSize val="0"/>
            </c:dLbl>
            <c:dLbl>
              <c:idx val="2"/>
              <c:layout>
                <c:manualLayout>
                  <c:x val="1.9909502262443438E-2"/>
                  <c:y val="0"/>
                </c:manualLayout>
              </c:layout>
              <c:showLegendKey val="0"/>
              <c:showVal val="1"/>
              <c:showCatName val="0"/>
              <c:showSerName val="0"/>
              <c:showPercent val="0"/>
              <c:showBubbleSize val="0"/>
            </c:dLbl>
            <c:dLbl>
              <c:idx val="3"/>
              <c:layout>
                <c:manualLayout>
                  <c:x val="1.2669683257918618E-2"/>
                  <c:y val="0"/>
                </c:manualLayout>
              </c:layout>
              <c:showLegendKey val="0"/>
              <c:showVal val="1"/>
              <c:showCatName val="0"/>
              <c:showSerName val="0"/>
              <c:showPercent val="0"/>
              <c:showBubbleSize val="0"/>
            </c:dLbl>
            <c:dLbl>
              <c:idx val="4"/>
              <c:layout>
                <c:manualLayout>
                  <c:x val="1.4479638009049774E-2"/>
                  <c:y val="0"/>
                </c:manualLayout>
              </c:layout>
              <c:showLegendKey val="0"/>
              <c:showVal val="1"/>
              <c:showCatName val="0"/>
              <c:showSerName val="0"/>
              <c:showPercent val="0"/>
              <c:showBubbleSize val="0"/>
            </c:dLbl>
            <c:dLbl>
              <c:idx val="5"/>
              <c:layout>
                <c:manualLayout>
                  <c:x val="1.4479638009049774E-2"/>
                  <c:y val="0"/>
                </c:manualLayout>
              </c:layout>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'диаграммы '!$B$24:$G$24</c:f>
              <c:strCache>
                <c:ptCount val="6"/>
                <c:pt idx="0">
                  <c:v>2020 г.</c:v>
                </c:pt>
                <c:pt idx="1">
                  <c:v>2021 г.</c:v>
                </c:pt>
                <c:pt idx="2">
                  <c:v>2022 г. (оценка)</c:v>
                </c:pt>
                <c:pt idx="3">
                  <c:v>2023 г.</c:v>
                </c:pt>
                <c:pt idx="4">
                  <c:v>2024 г.</c:v>
                </c:pt>
                <c:pt idx="5">
                  <c:v>2025 г.</c:v>
                </c:pt>
              </c:strCache>
            </c:strRef>
          </c:cat>
          <c:val>
            <c:numRef>
              <c:f>'диаграммы '!$B$25:$G$25</c:f>
              <c:numCache>
                <c:formatCode>#,##0.0</c:formatCode>
                <c:ptCount val="6"/>
                <c:pt idx="0">
                  <c:v>1288</c:v>
                </c:pt>
                <c:pt idx="1">
                  <c:v>1257.4000000000001</c:v>
                </c:pt>
                <c:pt idx="2">
                  <c:v>1369.4</c:v>
                </c:pt>
                <c:pt idx="3">
                  <c:v>1516.3</c:v>
                </c:pt>
                <c:pt idx="4">
                  <c:v>1687.1</c:v>
                </c:pt>
                <c:pt idx="5">
                  <c:v>1873.6</c:v>
                </c:pt>
              </c:numCache>
            </c:numRef>
          </c:val>
        </c:ser>
        <c:ser>
          <c:idx val="1"/>
          <c:order val="1"/>
          <c:tx>
            <c:strRef>
              <c:f>'диаграммы '!$A$26</c:f>
              <c:strCache>
                <c:ptCount val="1"/>
                <c:pt idx="0">
                  <c:v>2 вариант прогноза</c:v>
                </c:pt>
              </c:strCache>
            </c:strRef>
          </c:tx>
          <c:spPr>
            <a:solidFill>
              <a:schemeClr val="accent2">
                <a:lumMod val="75000"/>
              </a:schemeClr>
            </a:solidFill>
          </c:spPr>
          <c:invertIfNegative val="0"/>
          <c:dLbls>
            <c:dLbl>
              <c:idx val="0"/>
              <c:delete val="1"/>
            </c:dLbl>
            <c:dLbl>
              <c:idx val="1"/>
              <c:delete val="1"/>
            </c:dLbl>
            <c:dLbl>
              <c:idx val="2"/>
              <c:layout>
                <c:manualLayout>
                  <c:x val="2.7247956403269793E-2"/>
                  <c:y val="-1.084010840108402E-2"/>
                </c:manualLayout>
              </c:layout>
              <c:showLegendKey val="0"/>
              <c:showVal val="1"/>
              <c:showCatName val="0"/>
              <c:showSerName val="0"/>
              <c:showPercent val="0"/>
              <c:showBubbleSize val="0"/>
            </c:dLbl>
            <c:dLbl>
              <c:idx val="3"/>
              <c:layout>
                <c:manualLayout>
                  <c:x val="2.3614895549500536E-2"/>
                  <c:y val="-1.084010840108402E-2"/>
                </c:manualLayout>
              </c:layout>
              <c:showLegendKey val="0"/>
              <c:showVal val="1"/>
              <c:showCatName val="0"/>
              <c:showSerName val="0"/>
              <c:showPercent val="0"/>
              <c:showBubbleSize val="0"/>
            </c:dLbl>
            <c:dLbl>
              <c:idx val="4"/>
              <c:layout>
                <c:manualLayout>
                  <c:x val="1.9981834695731174E-2"/>
                  <c:y val="-7.2267389340560095E-3"/>
                </c:manualLayout>
              </c:layout>
              <c:showLegendKey val="0"/>
              <c:showVal val="1"/>
              <c:showCatName val="0"/>
              <c:showSerName val="0"/>
              <c:showPercent val="0"/>
              <c:showBubbleSize val="0"/>
            </c:dLbl>
            <c:dLbl>
              <c:idx val="5"/>
              <c:layout>
                <c:manualLayout>
                  <c:x val="1.992916948729825E-2"/>
                  <c:y val="9.5639782606256416E-4"/>
                </c:manualLayout>
              </c:layout>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'диаграммы '!$B$24:$G$24</c:f>
              <c:strCache>
                <c:ptCount val="6"/>
                <c:pt idx="0">
                  <c:v>2020 г.</c:v>
                </c:pt>
                <c:pt idx="1">
                  <c:v>2021 г.</c:v>
                </c:pt>
                <c:pt idx="2">
                  <c:v>2022 г. (оценка)</c:v>
                </c:pt>
                <c:pt idx="3">
                  <c:v>2023 г.</c:v>
                </c:pt>
                <c:pt idx="4">
                  <c:v>2024 г.</c:v>
                </c:pt>
                <c:pt idx="5">
                  <c:v>2025 г.</c:v>
                </c:pt>
              </c:strCache>
            </c:strRef>
          </c:cat>
          <c:val>
            <c:numRef>
              <c:f>'диаграммы '!$B$26:$G$26</c:f>
              <c:numCache>
                <c:formatCode>General</c:formatCode>
                <c:ptCount val="6"/>
                <c:pt idx="3" formatCode="#,##0.0">
                  <c:v>1523.6</c:v>
                </c:pt>
                <c:pt idx="4" formatCode="#,##0.0">
                  <c:v>1705.1</c:v>
                </c:pt>
                <c:pt idx="5" formatCode="#,##0.0">
                  <c:v>1904.5</c:v>
                </c:pt>
              </c:numCache>
            </c:numRef>
          </c:val>
        </c:ser>
        <c:dLbls>
          <c:showLegendKey val="0"/>
          <c:showVal val="1"/>
          <c:showCatName val="0"/>
          <c:showSerName val="0"/>
          <c:showPercent val="0"/>
          <c:showBubbleSize val="0"/>
        </c:dLbls>
        <c:gapWidth val="150"/>
        <c:shape val="cone"/>
        <c:axId val="166996224"/>
        <c:axId val="166998016"/>
        <c:axId val="167006656"/>
      </c:bar3DChart>
      <c:catAx>
        <c:axId val="166996224"/>
        <c:scaling>
          <c:orientation val="minMax"/>
        </c:scaling>
        <c:delete val="0"/>
        <c:axPos val="b"/>
        <c:majorTickMark val="none"/>
        <c:minorTickMark val="none"/>
        <c:tickLblPos val="nextTo"/>
        <c:txPr>
          <a:bodyPr/>
          <a:lstStyle/>
          <a:p>
            <a:pPr>
              <a:defRPr b="1"/>
            </a:pPr>
            <a:endParaRPr lang="ru-RU"/>
          </a:p>
        </c:txPr>
        <c:crossAx val="166998016"/>
        <c:crosses val="autoZero"/>
        <c:auto val="1"/>
        <c:lblAlgn val="ctr"/>
        <c:lblOffset val="100"/>
        <c:noMultiLvlLbl val="0"/>
      </c:catAx>
      <c:valAx>
        <c:axId val="166998016"/>
        <c:scaling>
          <c:orientation val="minMax"/>
          <c:max val="1500"/>
          <c:min val="0"/>
        </c:scaling>
        <c:delete val="0"/>
        <c:axPos val="l"/>
        <c:numFmt formatCode="#,##0.0" sourceLinked="1"/>
        <c:majorTickMark val="none"/>
        <c:minorTickMark val="none"/>
        <c:tickLblPos val="none"/>
        <c:crossAx val="166996224"/>
        <c:crosses val="autoZero"/>
        <c:crossBetween val="between"/>
        <c:majorUnit val="100"/>
        <c:minorUnit val="20"/>
      </c:valAx>
      <c:serAx>
        <c:axId val="167006656"/>
        <c:scaling>
          <c:orientation val="minMax"/>
        </c:scaling>
        <c:delete val="0"/>
        <c:axPos val="b"/>
        <c:majorTickMark val="out"/>
        <c:minorTickMark val="none"/>
        <c:tickLblPos val="nextTo"/>
        <c:crossAx val="166998016"/>
        <c:crosses val="autoZero"/>
      </c:serAx>
    </c:plotArea>
    <c:plotVisOnly val="1"/>
    <c:dispBlanksAs val="gap"/>
    <c:showDLblsOverMax val="0"/>
  </c:chart>
  <c:spPr>
    <a:noFill/>
    <a:ln>
      <a:noFill/>
    </a:ln>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6.5466161036866907E-2"/>
          <c:y val="0.16484298685965226"/>
          <c:w val="0.79859914794345499"/>
          <c:h val="0.51373510350041196"/>
        </c:manualLayout>
      </c:layout>
      <c:bar3DChart>
        <c:barDir val="col"/>
        <c:grouping val="standard"/>
        <c:varyColors val="0"/>
        <c:ser>
          <c:idx val="0"/>
          <c:order val="0"/>
          <c:tx>
            <c:strRef>
              <c:f>'диаграммы '!$A$46</c:f>
              <c:strCache>
                <c:ptCount val="1"/>
                <c:pt idx="0">
                  <c:v>1 вариант прогноза</c:v>
                </c:pt>
              </c:strCache>
            </c:strRef>
          </c:tx>
          <c:invertIfNegative val="0"/>
          <c:dLbls>
            <c:showLegendKey val="0"/>
            <c:showVal val="1"/>
            <c:showCatName val="0"/>
            <c:showSerName val="0"/>
            <c:showPercent val="0"/>
            <c:showBubbleSize val="0"/>
            <c:showLeaderLines val="0"/>
          </c:dLbls>
          <c:cat>
            <c:strRef>
              <c:f>'диаграммы '!$B$44:$G$45</c:f>
              <c:strCache>
                <c:ptCount val="6"/>
                <c:pt idx="0">
                  <c:v>2020 г.</c:v>
                </c:pt>
                <c:pt idx="1">
                  <c:v>2021 г.</c:v>
                </c:pt>
                <c:pt idx="2">
                  <c:v>2022г.(прогноз)</c:v>
                </c:pt>
                <c:pt idx="3">
                  <c:v>2023 г.</c:v>
                </c:pt>
                <c:pt idx="4">
                  <c:v>2024 г.</c:v>
                </c:pt>
                <c:pt idx="5">
                  <c:v>2025 г.</c:v>
                </c:pt>
              </c:strCache>
            </c:strRef>
          </c:cat>
          <c:val>
            <c:numRef>
              <c:f>'диаграммы '!$B$46:$G$46</c:f>
              <c:numCache>
                <c:formatCode>#,##0.0</c:formatCode>
                <c:ptCount val="6"/>
                <c:pt idx="0">
                  <c:v>1073.4000000000001</c:v>
                </c:pt>
                <c:pt idx="1">
                  <c:v>1235.3</c:v>
                </c:pt>
                <c:pt idx="2">
                  <c:v>1292.0999999999999</c:v>
                </c:pt>
                <c:pt idx="3">
                  <c:v>1334.7</c:v>
                </c:pt>
                <c:pt idx="4">
                  <c:v>1377.5</c:v>
                </c:pt>
                <c:pt idx="5">
                  <c:v>1423.1</c:v>
                </c:pt>
              </c:numCache>
            </c:numRef>
          </c:val>
        </c:ser>
        <c:ser>
          <c:idx val="1"/>
          <c:order val="1"/>
          <c:tx>
            <c:strRef>
              <c:f>'диаграммы '!$A$47</c:f>
              <c:strCache>
                <c:ptCount val="1"/>
                <c:pt idx="0">
                  <c:v>2 вариант прогноза</c:v>
                </c:pt>
              </c:strCache>
            </c:strRef>
          </c:tx>
          <c:invertIfNegative val="0"/>
          <c:dLbls>
            <c:showLegendKey val="0"/>
            <c:showVal val="1"/>
            <c:showCatName val="0"/>
            <c:showSerName val="0"/>
            <c:showPercent val="0"/>
            <c:showBubbleSize val="0"/>
            <c:showLeaderLines val="0"/>
          </c:dLbls>
          <c:cat>
            <c:strRef>
              <c:f>'диаграммы '!$B$44:$G$45</c:f>
              <c:strCache>
                <c:ptCount val="6"/>
                <c:pt idx="0">
                  <c:v>2020 г.</c:v>
                </c:pt>
                <c:pt idx="1">
                  <c:v>2021 г.</c:v>
                </c:pt>
                <c:pt idx="2">
                  <c:v>2022г.(прогноз)</c:v>
                </c:pt>
                <c:pt idx="3">
                  <c:v>2023 г.</c:v>
                </c:pt>
                <c:pt idx="4">
                  <c:v>2024 г.</c:v>
                </c:pt>
                <c:pt idx="5">
                  <c:v>2025 г.</c:v>
                </c:pt>
              </c:strCache>
            </c:strRef>
          </c:cat>
          <c:val>
            <c:numRef>
              <c:f>'диаграммы '!$B$47:$G$47</c:f>
              <c:numCache>
                <c:formatCode>General</c:formatCode>
                <c:ptCount val="6"/>
                <c:pt idx="3" formatCode="#,##0.0">
                  <c:v>1338.7</c:v>
                </c:pt>
                <c:pt idx="4" formatCode="#,##0.0">
                  <c:v>1383</c:v>
                </c:pt>
                <c:pt idx="5" formatCode="#,##0.0">
                  <c:v>1430.1</c:v>
                </c:pt>
              </c:numCache>
            </c:numRef>
          </c:val>
        </c:ser>
        <c:dLbls>
          <c:showLegendKey val="0"/>
          <c:showVal val="0"/>
          <c:showCatName val="0"/>
          <c:showSerName val="0"/>
          <c:showPercent val="0"/>
          <c:showBubbleSize val="0"/>
        </c:dLbls>
        <c:gapWidth val="150"/>
        <c:shape val="cone"/>
        <c:axId val="167062144"/>
        <c:axId val="167076224"/>
        <c:axId val="167009344"/>
      </c:bar3DChart>
      <c:catAx>
        <c:axId val="167062144"/>
        <c:scaling>
          <c:orientation val="minMax"/>
        </c:scaling>
        <c:delete val="0"/>
        <c:axPos val="b"/>
        <c:majorTickMark val="out"/>
        <c:minorTickMark val="none"/>
        <c:tickLblPos val="nextTo"/>
        <c:crossAx val="167076224"/>
        <c:crosses val="autoZero"/>
        <c:auto val="1"/>
        <c:lblAlgn val="ctr"/>
        <c:lblOffset val="100"/>
        <c:noMultiLvlLbl val="0"/>
      </c:catAx>
      <c:valAx>
        <c:axId val="167076224"/>
        <c:scaling>
          <c:orientation val="minMax"/>
        </c:scaling>
        <c:delete val="0"/>
        <c:axPos val="l"/>
        <c:majorGridlines/>
        <c:numFmt formatCode="#,##0.0" sourceLinked="1"/>
        <c:majorTickMark val="out"/>
        <c:minorTickMark val="none"/>
        <c:tickLblPos val="nextTo"/>
        <c:crossAx val="167062144"/>
        <c:crosses val="autoZero"/>
        <c:crossBetween val="between"/>
      </c:valAx>
      <c:serAx>
        <c:axId val="167009344"/>
        <c:scaling>
          <c:orientation val="minMax"/>
        </c:scaling>
        <c:delete val="0"/>
        <c:axPos val="b"/>
        <c:majorTickMark val="out"/>
        <c:minorTickMark val="none"/>
        <c:tickLblPos val="nextTo"/>
        <c:crossAx val="167076224"/>
        <c:crosses val="autoZero"/>
      </c:serAx>
    </c:plotArea>
    <c:plotVisOnly val="1"/>
    <c:dispBlanksAs val="gap"/>
    <c:showDLblsOverMax val="0"/>
  </c:chart>
  <c:externalData r:id="rId1">
    <c:autoUpdate val="0"/>
  </c:externalData>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0.10843069250482114"/>
          <c:y val="5.1400554097404488E-2"/>
          <c:w val="0.63761561682565104"/>
          <c:h val="0.74493757461679122"/>
        </c:manualLayout>
      </c:layout>
      <c:bar3DChart>
        <c:barDir val="col"/>
        <c:grouping val="standard"/>
        <c:varyColors val="0"/>
        <c:ser>
          <c:idx val="0"/>
          <c:order val="0"/>
          <c:tx>
            <c:strRef>
              <c:f>'диаграммы '!$A$70</c:f>
              <c:strCache>
                <c:ptCount val="1"/>
                <c:pt idx="0">
                  <c:v>1 вариант прогноза</c:v>
                </c:pt>
              </c:strCache>
            </c:strRef>
          </c:tx>
          <c:invertIfNegative val="0"/>
          <c:dLbls>
            <c:txPr>
              <a:bodyPr rot="-5400000" vert="horz"/>
              <a:lstStyle/>
              <a:p>
                <a:pPr>
                  <a:defRPr/>
                </a:pPr>
                <a:endParaRPr lang="ru-RU"/>
              </a:p>
            </c:txPr>
            <c:showLegendKey val="0"/>
            <c:showVal val="1"/>
            <c:showCatName val="0"/>
            <c:showSerName val="0"/>
            <c:showPercent val="0"/>
            <c:showBubbleSize val="0"/>
            <c:showLeaderLines val="0"/>
          </c:dLbls>
          <c:cat>
            <c:strRef>
              <c:f>'диаграммы '!$B$68:$G$69</c:f>
              <c:strCache>
                <c:ptCount val="6"/>
                <c:pt idx="0">
                  <c:v>2020 г.</c:v>
                </c:pt>
                <c:pt idx="1">
                  <c:v>2021 г.</c:v>
                </c:pt>
                <c:pt idx="2">
                  <c:v>2022 г</c:v>
                </c:pt>
                <c:pt idx="3">
                  <c:v>2023 г.</c:v>
                </c:pt>
                <c:pt idx="4">
                  <c:v>2024 г.</c:v>
                </c:pt>
                <c:pt idx="5">
                  <c:v>2025 г.</c:v>
                </c:pt>
              </c:strCache>
            </c:strRef>
          </c:cat>
          <c:val>
            <c:numRef>
              <c:f>'диаграммы '!$B$70:$G$70</c:f>
              <c:numCache>
                <c:formatCode>#,##0.0</c:formatCode>
                <c:ptCount val="6"/>
                <c:pt idx="0">
                  <c:v>552.20000000000005</c:v>
                </c:pt>
                <c:pt idx="1">
                  <c:v>765.3</c:v>
                </c:pt>
                <c:pt idx="2">
                  <c:v>768</c:v>
                </c:pt>
                <c:pt idx="3">
                  <c:v>778.3</c:v>
                </c:pt>
                <c:pt idx="4">
                  <c:v>820.5</c:v>
                </c:pt>
                <c:pt idx="5">
                  <c:v>876.3</c:v>
                </c:pt>
              </c:numCache>
            </c:numRef>
          </c:val>
        </c:ser>
        <c:ser>
          <c:idx val="1"/>
          <c:order val="1"/>
          <c:tx>
            <c:strRef>
              <c:f>'диаграммы '!$A$71</c:f>
              <c:strCache>
                <c:ptCount val="1"/>
                <c:pt idx="0">
                  <c:v>2 вариант прогноза</c:v>
                </c:pt>
              </c:strCache>
            </c:strRef>
          </c:tx>
          <c:invertIfNegative val="0"/>
          <c:dLbls>
            <c:dLbl>
              <c:idx val="4"/>
              <c:layout>
                <c:manualLayout>
                  <c:x val="1.0572686637888901E-2"/>
                  <c:y val="8.1328354586502945E-3"/>
                </c:manualLayout>
              </c:layout>
              <c:showLegendKey val="0"/>
              <c:showVal val="1"/>
              <c:showCatName val="0"/>
              <c:showSerName val="0"/>
              <c:showPercent val="0"/>
              <c:showBubbleSize val="0"/>
            </c:dLbl>
            <c:dLbl>
              <c:idx val="5"/>
              <c:layout>
                <c:manualLayout>
                  <c:x val="1.4801761293044493E-2"/>
                  <c:y val="8.1328354586502945E-3"/>
                </c:manualLayout>
              </c:layout>
              <c:showLegendKey val="0"/>
              <c:showVal val="1"/>
              <c:showCatName val="0"/>
              <c:showSerName val="0"/>
              <c:showPercent val="0"/>
              <c:showBubbleSize val="0"/>
            </c:dLbl>
            <c:txPr>
              <a:bodyPr rot="-5400000" vert="horz"/>
              <a:lstStyle/>
              <a:p>
                <a:pPr>
                  <a:defRPr/>
                </a:pPr>
                <a:endParaRPr lang="ru-RU"/>
              </a:p>
            </c:txPr>
            <c:showLegendKey val="0"/>
            <c:showVal val="1"/>
            <c:showCatName val="0"/>
            <c:showSerName val="0"/>
            <c:showPercent val="0"/>
            <c:showBubbleSize val="0"/>
            <c:showLeaderLines val="0"/>
          </c:dLbls>
          <c:cat>
            <c:strRef>
              <c:f>'диаграммы '!$B$68:$G$69</c:f>
              <c:strCache>
                <c:ptCount val="6"/>
                <c:pt idx="0">
                  <c:v>2020 г.</c:v>
                </c:pt>
                <c:pt idx="1">
                  <c:v>2021 г.</c:v>
                </c:pt>
                <c:pt idx="2">
                  <c:v>2022 г</c:v>
                </c:pt>
                <c:pt idx="3">
                  <c:v>2023 г.</c:v>
                </c:pt>
                <c:pt idx="4">
                  <c:v>2024 г.</c:v>
                </c:pt>
                <c:pt idx="5">
                  <c:v>2025 г.</c:v>
                </c:pt>
              </c:strCache>
            </c:strRef>
          </c:cat>
          <c:val>
            <c:numRef>
              <c:f>'диаграммы '!$B$71:$G$71</c:f>
              <c:numCache>
                <c:formatCode>General</c:formatCode>
                <c:ptCount val="6"/>
                <c:pt idx="3" formatCode="#,##0.0">
                  <c:v>810.4</c:v>
                </c:pt>
                <c:pt idx="4" formatCode="#,##0.0">
                  <c:v>862.9</c:v>
                </c:pt>
                <c:pt idx="5" formatCode="#,##0.0">
                  <c:v>922.6</c:v>
                </c:pt>
              </c:numCache>
            </c:numRef>
          </c:val>
        </c:ser>
        <c:dLbls>
          <c:showLegendKey val="0"/>
          <c:showVal val="0"/>
          <c:showCatName val="0"/>
          <c:showSerName val="0"/>
          <c:showPercent val="0"/>
          <c:showBubbleSize val="0"/>
        </c:dLbls>
        <c:gapWidth val="150"/>
        <c:shape val="cone"/>
        <c:axId val="167152640"/>
        <c:axId val="167158528"/>
        <c:axId val="167153664"/>
      </c:bar3DChart>
      <c:catAx>
        <c:axId val="167152640"/>
        <c:scaling>
          <c:orientation val="minMax"/>
        </c:scaling>
        <c:delete val="0"/>
        <c:axPos val="b"/>
        <c:majorTickMark val="out"/>
        <c:minorTickMark val="none"/>
        <c:tickLblPos val="nextTo"/>
        <c:crossAx val="167158528"/>
        <c:crosses val="autoZero"/>
        <c:auto val="1"/>
        <c:lblAlgn val="ctr"/>
        <c:lblOffset val="100"/>
        <c:noMultiLvlLbl val="0"/>
      </c:catAx>
      <c:valAx>
        <c:axId val="167158528"/>
        <c:scaling>
          <c:orientation val="minMax"/>
        </c:scaling>
        <c:delete val="0"/>
        <c:axPos val="l"/>
        <c:majorGridlines/>
        <c:numFmt formatCode="#,##0.0" sourceLinked="1"/>
        <c:majorTickMark val="out"/>
        <c:minorTickMark val="none"/>
        <c:tickLblPos val="nextTo"/>
        <c:crossAx val="167152640"/>
        <c:crosses val="autoZero"/>
        <c:crossBetween val="between"/>
      </c:valAx>
      <c:serAx>
        <c:axId val="167153664"/>
        <c:scaling>
          <c:orientation val="minMax"/>
        </c:scaling>
        <c:delete val="0"/>
        <c:axPos val="b"/>
        <c:majorTickMark val="out"/>
        <c:minorTickMark val="none"/>
        <c:tickLblPos val="nextTo"/>
        <c:crossAx val="167158528"/>
        <c:crosses val="autoZero"/>
      </c:serAx>
    </c:plotArea>
    <c:plotVisOnly val="1"/>
    <c:dispBlanksAs val="gap"/>
    <c:showDLblsOverMax val="0"/>
  </c:chart>
  <c:externalData r:id="rId2">
    <c:autoUpdate val="0"/>
  </c:externalData>
</c:chartSpace>
</file>

<file path=word/drawings/_rels/drawing4.xml.rels><?xml version="1.0" encoding="UTF-8" standalone="yes"?>
<Relationships xmlns="http://schemas.openxmlformats.org/package/2006/relationships"><Relationship Id="rId1" Type="http://schemas.openxmlformats.org/officeDocument/2006/relationships/image" Target="../media/image2.png"/></Relationships>
</file>

<file path=word/drawings/drawing1.xml><?xml version="1.0" encoding="utf-8"?>
<c:userShapes xmlns:c="http://schemas.openxmlformats.org/drawingml/2006/chart">
  <cdr:relSizeAnchor xmlns:cdr="http://schemas.openxmlformats.org/drawingml/2006/chartDrawing">
    <cdr:from>
      <cdr:x>0.10532</cdr:x>
      <cdr:y>0.00809</cdr:y>
    </cdr:from>
    <cdr:to>
      <cdr:x>0.95486</cdr:x>
      <cdr:y>0.43017</cdr:y>
    </cdr:to>
    <cdr:sp macro="" textlink="">
      <cdr:nvSpPr>
        <cdr:cNvPr id="2" name="TextBox 1"/>
        <cdr:cNvSpPr txBox="1"/>
      </cdr:nvSpPr>
      <cdr:spPr>
        <a:xfrm xmlns:a="http://schemas.openxmlformats.org/drawingml/2006/main">
          <a:off x="752965" y="32809"/>
          <a:ext cx="6073377" cy="171130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400" b="1">
              <a:latin typeface="Times New Roman" pitchFamily="18" charset="0"/>
              <a:cs typeface="Times New Roman" pitchFamily="18" charset="0"/>
            </a:rPr>
            <a:t>         Основные экономические показатели, млн. руб.</a:t>
          </a:r>
        </a:p>
      </cdr:txBody>
    </cdr:sp>
  </cdr:relSizeAnchor>
</c:userShapes>
</file>

<file path=word/drawings/drawing2.xml><?xml version="1.0" encoding="utf-8"?>
<c:userShapes xmlns:c="http://schemas.openxmlformats.org/drawingml/2006/chart">
  <cdr:relSizeAnchor xmlns:cdr="http://schemas.openxmlformats.org/drawingml/2006/chartDrawing">
    <cdr:from>
      <cdr:x>0.30336</cdr:x>
      <cdr:y>0.02932</cdr:y>
    </cdr:from>
    <cdr:to>
      <cdr:x>0.41933</cdr:x>
      <cdr:y>0.36265</cdr:y>
    </cdr:to>
    <cdr:sp macro="" textlink="">
      <cdr:nvSpPr>
        <cdr:cNvPr id="2" name="TextBox 1"/>
        <cdr:cNvSpPr txBox="1"/>
      </cdr:nvSpPr>
      <cdr:spPr>
        <a:xfrm xmlns:a="http://schemas.openxmlformats.org/drawingml/2006/main">
          <a:off x="2391834" y="80433"/>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0.11161</cdr:x>
      <cdr:y>2.44408E-7</cdr:y>
    </cdr:from>
    <cdr:to>
      <cdr:x>0.91105</cdr:x>
      <cdr:y>0.15454</cdr:y>
    </cdr:to>
    <cdr:sp macro="" textlink="">
      <cdr:nvSpPr>
        <cdr:cNvPr id="3" name="TextBox 2"/>
        <cdr:cNvSpPr txBox="1"/>
      </cdr:nvSpPr>
      <cdr:spPr>
        <a:xfrm xmlns:a="http://schemas.openxmlformats.org/drawingml/2006/main">
          <a:off x="1058333" y="1"/>
          <a:ext cx="7580864" cy="63230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a:latin typeface="Times New Roman" pitchFamily="18" charset="0"/>
              <a:cs typeface="Times New Roman" pitchFamily="18" charset="0"/>
            </a:rPr>
            <a:t>Показатель естественного и миграционного движения населения, чел.</a:t>
          </a:r>
        </a:p>
      </cdr:txBody>
    </cdr:sp>
  </cdr:relSizeAnchor>
</c:userShapes>
</file>

<file path=word/drawings/drawing3.xml><?xml version="1.0" encoding="utf-8"?>
<c:userShapes xmlns:c="http://schemas.openxmlformats.org/drawingml/2006/chart">
  <cdr:relSizeAnchor xmlns:cdr="http://schemas.openxmlformats.org/drawingml/2006/chartDrawing">
    <cdr:from>
      <cdr:x>0.05263</cdr:x>
      <cdr:y>2.88425E-7</cdr:y>
    </cdr:from>
    <cdr:to>
      <cdr:x>0.96241</cdr:x>
      <cdr:y>0.07326</cdr:y>
    </cdr:to>
    <cdr:sp macro="" textlink="">
      <cdr:nvSpPr>
        <cdr:cNvPr id="2" name="TextBox 1"/>
        <cdr:cNvSpPr txBox="1"/>
      </cdr:nvSpPr>
      <cdr:spPr>
        <a:xfrm xmlns:a="http://schemas.openxmlformats.org/drawingml/2006/main">
          <a:off x="444500" y="1"/>
          <a:ext cx="7683499" cy="2540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cdr:x>
      <cdr:y>0</cdr:y>
    </cdr:from>
    <cdr:to>
      <cdr:x>0.95906</cdr:x>
      <cdr:y>0.34908</cdr:y>
    </cdr:to>
    <cdr:sp macro="" textlink="">
      <cdr:nvSpPr>
        <cdr:cNvPr id="3" name="TextBox 2"/>
        <cdr:cNvSpPr txBox="1"/>
      </cdr:nvSpPr>
      <cdr:spPr>
        <a:xfrm xmlns:a="http://schemas.openxmlformats.org/drawingml/2006/main">
          <a:off x="0" y="0"/>
          <a:ext cx="5800725" cy="114378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400"/>
            <a:t>             </a:t>
          </a:r>
        </a:p>
        <a:p xmlns:a="http://schemas.openxmlformats.org/drawingml/2006/main">
          <a:r>
            <a:rPr lang="ru-RU" sz="1400"/>
            <a:t>         </a:t>
          </a:r>
          <a:r>
            <a:rPr lang="ru-RU" sz="1200" b="1">
              <a:latin typeface="Times New Roman" pitchFamily="18" charset="0"/>
              <a:cs typeface="Times New Roman" pitchFamily="18" charset="0"/>
            </a:rPr>
            <a:t>Численность постоянного населения Барабинского района Новосибирской</a:t>
          </a:r>
        </a:p>
        <a:p xmlns:a="http://schemas.openxmlformats.org/drawingml/2006/main">
          <a:r>
            <a:rPr lang="ru-RU" sz="1100" b="1">
              <a:latin typeface="Times New Roman" pitchFamily="18" charset="0"/>
              <a:cs typeface="Times New Roman" pitchFamily="18" charset="0"/>
            </a:rPr>
            <a:t>                                                                     области, чел.</a:t>
          </a:r>
        </a:p>
      </cdr:txBody>
    </cdr:sp>
  </cdr:relSizeAnchor>
</c:userShapes>
</file>

<file path=word/drawings/drawing4.xml><?xml version="1.0" encoding="utf-8"?>
<c:userShapes xmlns:c="http://schemas.openxmlformats.org/drawingml/2006/chart">
  <cdr:relSizeAnchor xmlns:cdr="http://schemas.openxmlformats.org/drawingml/2006/chartDrawing">
    <cdr:from>
      <cdr:x>0.04599</cdr:x>
      <cdr:y>0</cdr:y>
    </cdr:from>
    <cdr:to>
      <cdr:x>0.94281</cdr:x>
      <cdr:y>0.11807</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276445" y="0"/>
          <a:ext cx="5390707" cy="347502"/>
        </a:xfrm>
        <a:prstGeom xmlns:a="http://schemas.openxmlformats.org/drawingml/2006/main" prst="rect">
          <a:avLst/>
        </a:prstGeom>
      </cdr:spPr>
    </cdr:pic>
  </cdr:relSizeAnchor>
</c:userShapes>
</file>

<file path=word/drawings/drawing5.xml><?xml version="1.0" encoding="utf-8"?>
<c:userShapes xmlns:c="http://schemas.openxmlformats.org/drawingml/2006/chart">
  <cdr:relSizeAnchor xmlns:cdr="http://schemas.openxmlformats.org/drawingml/2006/chartDrawing">
    <cdr:from>
      <cdr:x>0.1142</cdr:x>
      <cdr:y>0.03117</cdr:y>
    </cdr:from>
    <cdr:to>
      <cdr:x>0.24753</cdr:x>
      <cdr:y>0.3032</cdr:y>
    </cdr:to>
    <cdr:sp macro="" textlink="">
      <cdr:nvSpPr>
        <cdr:cNvPr id="2" name="TextBox 1"/>
        <cdr:cNvSpPr txBox="1"/>
      </cdr:nvSpPr>
      <cdr:spPr>
        <a:xfrm xmlns:a="http://schemas.openxmlformats.org/drawingml/2006/main">
          <a:off x="702980" y="116958"/>
          <a:ext cx="820738" cy="102090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b="1"/>
            <a:t>                                 Уровень среднемесячной заработной платы, руб.</a:t>
          </a:r>
        </a:p>
      </cdr:txBody>
    </cdr:sp>
  </cdr:relSizeAnchor>
</c:userShapes>
</file>

<file path=word/drawings/drawing6.xml><?xml version="1.0" encoding="utf-8"?>
<c:userShapes xmlns:c="http://schemas.openxmlformats.org/drawingml/2006/chart">
  <cdr:relSizeAnchor xmlns:cdr="http://schemas.openxmlformats.org/drawingml/2006/chartDrawing">
    <cdr:from>
      <cdr:x>0.18364</cdr:x>
      <cdr:y>0</cdr:y>
    </cdr:from>
    <cdr:to>
      <cdr:x>0.32788</cdr:x>
      <cdr:y>0.38966</cdr:y>
    </cdr:to>
    <cdr:sp macro="" textlink="">
      <cdr:nvSpPr>
        <cdr:cNvPr id="2" name="TextBox 1"/>
        <cdr:cNvSpPr txBox="1"/>
      </cdr:nvSpPr>
      <cdr:spPr>
        <a:xfrm xmlns:a="http://schemas.openxmlformats.org/drawingml/2006/main">
          <a:off x="1164167" y="0"/>
          <a:ext cx="914400" cy="106891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t>                     </a:t>
          </a:r>
          <a:r>
            <a:rPr lang="ru-RU" sz="1100" b="1"/>
            <a:t>Валовый районный продукт, млн.руб.</a:t>
          </a:r>
        </a:p>
      </cdr:txBody>
    </cdr:sp>
  </cdr:relSizeAnchor>
</c:userShapes>
</file>

<file path=word/drawings/drawing7.xml><?xml version="1.0" encoding="utf-8"?>
<c:userShapes xmlns:c="http://schemas.openxmlformats.org/drawingml/2006/chart">
  <cdr:relSizeAnchor xmlns:cdr="http://schemas.openxmlformats.org/drawingml/2006/chartDrawing">
    <cdr:from>
      <cdr:x>0.21517</cdr:x>
      <cdr:y>0.04861</cdr:y>
    </cdr:from>
    <cdr:to>
      <cdr:x>0.8264</cdr:x>
      <cdr:y>0.38194</cdr:y>
    </cdr:to>
    <cdr:sp macro="" textlink="">
      <cdr:nvSpPr>
        <cdr:cNvPr id="2" name="TextBox 1"/>
        <cdr:cNvSpPr txBox="1"/>
      </cdr:nvSpPr>
      <cdr:spPr>
        <a:xfrm xmlns:a="http://schemas.openxmlformats.org/drawingml/2006/main">
          <a:off x="1323975" y="121772"/>
          <a:ext cx="3760988" cy="83501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a:t>Продукция сельского хозяйства, млн.руб. </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0470D-6912-4E05-9E0E-DC645578E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36222</TotalTime>
  <Pages>98</Pages>
  <Words>32233</Words>
  <Characters>183733</Characters>
  <Application>Microsoft Office Word</Application>
  <DocSecurity>0</DocSecurity>
  <Lines>1531</Lines>
  <Paragraphs>431</Paragraphs>
  <ScaleCrop>false</ScaleCrop>
  <HeadingPairs>
    <vt:vector size="2" baseType="variant">
      <vt:variant>
        <vt:lpstr>Название</vt:lpstr>
      </vt:variant>
      <vt:variant>
        <vt:i4>1</vt:i4>
      </vt:variant>
    </vt:vector>
  </HeadingPairs>
  <TitlesOfParts>
    <vt:vector size="1" baseType="lpstr">
      <vt:lpstr>Прогноз социально-экономического развития Барабинского района на 2018 год и плановый период 2019 и 2020 годов</vt:lpstr>
    </vt:vector>
  </TitlesOfParts>
  <Company>Home</Company>
  <LinksUpToDate>false</LinksUpToDate>
  <CharactersWithSpaces>215535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 социально-экономического развития Барабинского района на 2018 год и плановый период 2019 и 2020 годов</dc:title>
  <dc:subject/>
  <dc:creator>Евгений Мышов</dc:creator>
  <cp:keywords/>
  <dc:description/>
  <cp:lastModifiedBy>Comp22016</cp:lastModifiedBy>
  <cp:revision>109</cp:revision>
  <cp:lastPrinted>2022-11-29T02:57:00Z</cp:lastPrinted>
  <dcterms:created xsi:type="dcterms:W3CDTF">2017-11-30T03:45:00Z</dcterms:created>
  <dcterms:modified xsi:type="dcterms:W3CDTF">2022-11-29T03:09:00Z</dcterms:modified>
</cp:coreProperties>
</file>