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237"/>
        </w:tabs>
        <w:adjustRightInd w:val="0"/>
        <w:ind w:left="4752" w:right="9"/>
        <w:jc w:val="right"/>
        <w:rPr>
          <w:sz w:val="28"/>
          <w:szCs w:val="28"/>
        </w:rPr>
      </w:pPr>
    </w:p>
    <w:p>
      <w:pPr>
        <w:widowControl w:val="0"/>
        <w:tabs>
          <w:tab w:val="left" w:pos="6237"/>
        </w:tabs>
        <w:adjustRightInd w:val="0"/>
        <w:ind w:left="4752" w:right="9"/>
        <w:jc w:val="right"/>
        <w:rPr>
          <w:sz w:val="24"/>
          <w:szCs w:val="24"/>
        </w:rPr>
      </w:pPr>
      <w:r>
        <w:rPr>
          <w:sz w:val="24"/>
          <w:szCs w:val="24"/>
        </w:rPr>
        <w:t>Приложение №1</w:t>
      </w:r>
    </w:p>
    <w:p>
      <w:pPr>
        <w:widowControl w:val="0"/>
        <w:adjustRightInd w:val="0"/>
        <w:ind w:left="4820" w:right="-116"/>
        <w:jc w:val="right"/>
        <w:rPr>
          <w:sz w:val="24"/>
          <w:szCs w:val="24"/>
          <w:lang w:bidi="he-IL"/>
        </w:rPr>
      </w:pPr>
      <w:r>
        <w:rPr>
          <w:sz w:val="24"/>
          <w:szCs w:val="24"/>
          <w:lang w:bidi="he-IL"/>
        </w:rPr>
        <w:t>к постановлению администрации</w:t>
      </w:r>
    </w:p>
    <w:p>
      <w:pPr>
        <w:widowControl w:val="0"/>
        <w:adjustRightInd w:val="0"/>
        <w:ind w:left="4820" w:right="-116"/>
        <w:jc w:val="right"/>
        <w:rPr>
          <w:sz w:val="24"/>
          <w:szCs w:val="24"/>
          <w:lang w:bidi="he-IL"/>
        </w:rPr>
      </w:pPr>
      <w:r>
        <w:rPr>
          <w:sz w:val="24"/>
          <w:szCs w:val="24"/>
          <w:lang w:bidi="he-IL"/>
        </w:rPr>
        <w:t>Барабинского района</w:t>
      </w:r>
    </w:p>
    <w:p>
      <w:pPr>
        <w:widowControl w:val="0"/>
        <w:adjustRightInd w:val="0"/>
        <w:ind w:left="4820" w:right="-116"/>
        <w:jc w:val="right"/>
        <w:rPr>
          <w:sz w:val="24"/>
          <w:szCs w:val="24"/>
          <w:lang w:bidi="he-IL"/>
        </w:rPr>
      </w:pPr>
      <w:r>
        <w:rPr>
          <w:sz w:val="24"/>
          <w:szCs w:val="24"/>
          <w:lang w:bidi="he-IL"/>
        </w:rPr>
        <w:t xml:space="preserve">Новосибирской области </w:t>
      </w:r>
      <w:r>
        <w:rPr>
          <w:sz w:val="24"/>
          <w:szCs w:val="24"/>
          <w:lang w:bidi="he-IL"/>
        </w:rPr>
        <w:br w:type="textWrapping"/>
      </w:r>
      <w:r>
        <w:rPr>
          <w:sz w:val="24"/>
          <w:szCs w:val="24"/>
          <w:lang w:bidi="he-IL"/>
        </w:rPr>
        <w:t>от 13.11.2020  № 1305</w:t>
      </w:r>
    </w:p>
    <w:p>
      <w:pPr>
        <w:widowControl w:val="0"/>
        <w:adjustRightInd w:val="0"/>
        <w:ind w:left="4820" w:right="-116"/>
        <w:jc w:val="right"/>
        <w:rPr>
          <w:sz w:val="24"/>
          <w:szCs w:val="24"/>
          <w:lang w:bidi="he-IL"/>
        </w:rPr>
      </w:pPr>
    </w:p>
    <w:p>
      <w:pPr>
        <w:jc w:val="center"/>
        <w:rPr>
          <w:b/>
          <w:sz w:val="24"/>
          <w:szCs w:val="24"/>
        </w:rPr>
      </w:pPr>
    </w:p>
    <w:p>
      <w:pPr>
        <w:jc w:val="center"/>
        <w:rPr>
          <w:b/>
          <w:sz w:val="24"/>
          <w:szCs w:val="24"/>
        </w:rPr>
      </w:pPr>
      <w:r>
        <w:rPr>
          <w:b/>
          <w:sz w:val="24"/>
          <w:szCs w:val="24"/>
          <w:lang w:val="en-US"/>
        </w:rPr>
        <w:t>I</w:t>
      </w:r>
      <w:r>
        <w:rPr>
          <w:b/>
          <w:sz w:val="24"/>
          <w:szCs w:val="24"/>
        </w:rPr>
        <w:t>.  ПАСПОРТ</w:t>
      </w:r>
    </w:p>
    <w:p>
      <w:pPr>
        <w:jc w:val="center"/>
        <w:rPr>
          <w:b/>
          <w:sz w:val="24"/>
          <w:szCs w:val="24"/>
        </w:rPr>
      </w:pPr>
      <w:r>
        <w:rPr>
          <w:b/>
          <w:sz w:val="24"/>
          <w:szCs w:val="24"/>
        </w:rPr>
        <w:t xml:space="preserve"> муниципальной программы</w:t>
      </w:r>
    </w:p>
    <w:p>
      <w:pPr>
        <w:keepNext/>
        <w:tabs>
          <w:tab w:val="left" w:pos="1276"/>
        </w:tabs>
        <w:outlineLvl w:val="1"/>
        <w:rPr>
          <w:b/>
          <w:bCs/>
          <w:sz w:val="24"/>
          <w:szCs w:val="24"/>
        </w:rPr>
      </w:pPr>
    </w:p>
    <w:tbl>
      <w:tblPr>
        <w:tblStyle w:val="8"/>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6"/>
        <w:gridCol w:w="7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sz w:val="24"/>
                <w:szCs w:val="24"/>
              </w:rPr>
            </w:pPr>
            <w:r>
              <w:rPr>
                <w:sz w:val="24"/>
                <w:szCs w:val="24"/>
              </w:rPr>
              <w:t>Наименование муниципальной программы</w:t>
            </w:r>
          </w:p>
        </w:tc>
        <w:tc>
          <w:tcPr>
            <w:tcW w:w="7513" w:type="dxa"/>
            <w:vAlign w:val="center"/>
          </w:tcPr>
          <w:p>
            <w:pPr>
              <w:adjustRightInd w:val="0"/>
              <w:rPr>
                <w:sz w:val="24"/>
                <w:szCs w:val="24"/>
              </w:rPr>
            </w:pPr>
            <w:r>
              <w:rPr>
                <w:sz w:val="24"/>
                <w:szCs w:val="24"/>
              </w:rPr>
              <w:t>«Развитие дорожной инфраструктуры Барабинского района Новосибирской области на 2021-2026 годы» (далее – «Муниципальная программа»)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2660" w:type="dxa"/>
          </w:tcPr>
          <w:p>
            <w:pPr>
              <w:adjustRightInd w:val="0"/>
              <w:spacing w:before="120" w:after="120"/>
              <w:rPr>
                <w:sz w:val="24"/>
                <w:szCs w:val="24"/>
              </w:rPr>
            </w:pPr>
            <w:r>
              <w:rPr>
                <w:sz w:val="24"/>
                <w:szCs w:val="24"/>
              </w:rPr>
              <w:t>Основание разработки программы</w:t>
            </w:r>
          </w:p>
        </w:tc>
        <w:tc>
          <w:tcPr>
            <w:tcW w:w="7513" w:type="dxa"/>
          </w:tcPr>
          <w:p>
            <w:pPr>
              <w:jc w:val="both"/>
              <w:rPr>
                <w:sz w:val="24"/>
                <w:szCs w:val="24"/>
              </w:rPr>
            </w:pPr>
            <w:r>
              <w:rPr>
                <w:sz w:val="24"/>
                <w:szCs w:val="24"/>
              </w:rPr>
              <w:t xml:space="preserve">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pPr>
              <w:jc w:val="both"/>
              <w:rPr>
                <w:sz w:val="24"/>
                <w:szCs w:val="24"/>
              </w:rPr>
            </w:pPr>
            <w:r>
              <w:rPr>
                <w:sz w:val="24"/>
                <w:szCs w:val="24"/>
              </w:rPr>
              <w:t>Федеральный закон от 06.10.2003г. № 131-ФЗ «Об общих принципах организации местного самоуправления в Российской Федерации»;</w:t>
            </w:r>
          </w:p>
          <w:p>
            <w:pPr>
              <w:adjustRightInd w:val="0"/>
              <w:rPr>
                <w:sz w:val="24"/>
                <w:szCs w:val="24"/>
              </w:rPr>
            </w:pPr>
            <w:r>
              <w:rPr>
                <w:sz w:val="24"/>
                <w:szCs w:val="24"/>
              </w:rPr>
              <w:t xml:space="preserve">Постановление администрации Барабинского района от 16.11.2018 № 1254 «О порядке принятия решений о разработке муниципальных программ Барабинского района, их формирования и реализации»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660" w:type="dxa"/>
          </w:tcPr>
          <w:p>
            <w:pPr>
              <w:adjustRightInd w:val="0"/>
              <w:spacing w:before="120" w:after="120"/>
              <w:rPr>
                <w:sz w:val="24"/>
                <w:szCs w:val="24"/>
              </w:rPr>
            </w:pPr>
            <w:r>
              <w:rPr>
                <w:sz w:val="24"/>
                <w:szCs w:val="24"/>
              </w:rPr>
              <w:t>Заказчик программы</w:t>
            </w:r>
          </w:p>
        </w:tc>
        <w:tc>
          <w:tcPr>
            <w:tcW w:w="7513" w:type="dxa"/>
          </w:tcPr>
          <w:p>
            <w:pPr>
              <w:adjustRightInd w:val="0"/>
              <w:spacing w:before="120" w:after="120"/>
              <w:rPr>
                <w:sz w:val="24"/>
                <w:szCs w:val="24"/>
              </w:rPr>
            </w:pPr>
            <w:r>
              <w:rPr>
                <w:sz w:val="24"/>
                <w:szCs w:val="24"/>
              </w:rPr>
              <w:t>администрация Барабинского района Новосибирской области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sz w:val="24"/>
                <w:szCs w:val="24"/>
              </w:rPr>
            </w:pPr>
            <w:r>
              <w:rPr>
                <w:sz w:val="24"/>
                <w:szCs w:val="24"/>
              </w:rPr>
              <w:t>Координатор</w:t>
            </w:r>
          </w:p>
        </w:tc>
        <w:tc>
          <w:tcPr>
            <w:tcW w:w="7513" w:type="dxa"/>
          </w:tcPr>
          <w:p>
            <w:pPr>
              <w:adjustRightInd w:val="0"/>
              <w:spacing w:before="120" w:after="120"/>
              <w:rPr>
                <w:sz w:val="24"/>
                <w:szCs w:val="24"/>
              </w:rPr>
            </w:pPr>
            <w:r>
              <w:rPr>
                <w:sz w:val="24"/>
                <w:szCs w:val="24"/>
              </w:rPr>
              <w:t xml:space="preserve">Заместитель Главы администрации Барабинского района Новосибирской области Паренко А.В.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b/>
                <w:sz w:val="24"/>
                <w:szCs w:val="24"/>
              </w:rPr>
            </w:pPr>
            <w:r>
              <w:rPr>
                <w:sz w:val="24"/>
                <w:szCs w:val="24"/>
              </w:rPr>
              <w:t xml:space="preserve">Ответственный исполнитель </w:t>
            </w:r>
          </w:p>
        </w:tc>
        <w:tc>
          <w:tcPr>
            <w:tcW w:w="7513" w:type="dxa"/>
          </w:tcPr>
          <w:p>
            <w:pPr>
              <w:adjustRightInd w:val="0"/>
              <w:spacing w:before="120" w:after="120"/>
              <w:rPr>
                <w:sz w:val="24"/>
                <w:szCs w:val="24"/>
              </w:rPr>
            </w:pPr>
            <w:r>
              <w:rPr>
                <w:sz w:val="24"/>
                <w:szCs w:val="24"/>
              </w:rPr>
              <w:t>Управление строительства, жилищно-коммунального, дорожного хозяйства и транспорта  администрации Барабинского района Новосибирской области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2660" w:type="dxa"/>
          </w:tcPr>
          <w:p>
            <w:pPr>
              <w:adjustRightInd w:val="0"/>
              <w:spacing w:before="120" w:after="120"/>
              <w:rPr>
                <w:sz w:val="24"/>
                <w:szCs w:val="24"/>
              </w:rPr>
            </w:pPr>
            <w:r>
              <w:rPr>
                <w:sz w:val="24"/>
                <w:szCs w:val="24"/>
              </w:rPr>
              <w:t>Соисполнители</w:t>
            </w:r>
          </w:p>
        </w:tc>
        <w:tc>
          <w:tcPr>
            <w:tcW w:w="7513" w:type="dxa"/>
          </w:tcPr>
          <w:p>
            <w:pPr>
              <w:adjustRightInd w:val="0"/>
              <w:spacing w:before="120" w:after="120"/>
              <w:jc w:val="both"/>
              <w:rPr>
                <w:sz w:val="24"/>
                <w:szCs w:val="24"/>
              </w:rPr>
            </w:pPr>
            <w:r>
              <w:rPr>
                <w:sz w:val="24"/>
                <w:szCs w:val="24"/>
              </w:rPr>
              <w:t>Органы местного самоуправления муниципальных образований Барабинского района (далее – органы местного самоуправления), организации (привлекаемые в соответствии с действующим законодательством);</w:t>
            </w:r>
          </w:p>
          <w:p>
            <w:pPr>
              <w:adjustRightInd w:val="0"/>
              <w:spacing w:before="120" w:after="120"/>
              <w:jc w:val="both"/>
              <w:rPr>
                <w:sz w:val="24"/>
                <w:szCs w:val="24"/>
              </w:rPr>
            </w:pPr>
            <w:r>
              <w:rPr>
                <w:sz w:val="24"/>
                <w:szCs w:val="24"/>
              </w:rPr>
              <w:t>Управление образования администрации Барабинского района Новосибирской области;</w:t>
            </w:r>
          </w:p>
          <w:p>
            <w:pPr>
              <w:adjustRightInd w:val="0"/>
              <w:spacing w:before="120" w:after="120"/>
              <w:jc w:val="both"/>
              <w:rPr>
                <w:sz w:val="24"/>
                <w:szCs w:val="24"/>
              </w:rPr>
            </w:pPr>
            <w:r>
              <w:rPr>
                <w:sz w:val="24"/>
                <w:szCs w:val="24"/>
              </w:rPr>
              <w:t>Отдел государственной инспекции безопасности дорожного движения межмуниципального отдела министерства внутренних дел России «Барабинский»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2660" w:type="dxa"/>
          </w:tcPr>
          <w:p>
            <w:pPr>
              <w:adjustRightInd w:val="0"/>
              <w:spacing w:before="120" w:after="120"/>
              <w:rPr>
                <w:sz w:val="24"/>
                <w:szCs w:val="24"/>
              </w:rPr>
            </w:pPr>
            <w:r>
              <w:rPr>
                <w:sz w:val="24"/>
                <w:szCs w:val="24"/>
              </w:rPr>
              <w:t xml:space="preserve">Подпрограммы </w:t>
            </w:r>
          </w:p>
        </w:tc>
        <w:tc>
          <w:tcPr>
            <w:tcW w:w="7513" w:type="dxa"/>
          </w:tcPr>
          <w:p>
            <w:pPr>
              <w:adjustRightInd w:val="0"/>
              <w:spacing w:before="120" w:after="120"/>
              <w:rPr>
                <w:sz w:val="24"/>
                <w:szCs w:val="24"/>
              </w:rPr>
            </w:pPr>
            <w:r>
              <w:rPr>
                <w:sz w:val="24"/>
                <w:szCs w:val="24"/>
              </w:rPr>
              <w:t>Подпрограмма 1  «Развитие автомобильных дорог местного значения; Подпрограмма 2 «Повышение безопасности дорожного движения».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b/>
                <w:sz w:val="24"/>
                <w:szCs w:val="24"/>
              </w:rPr>
            </w:pPr>
            <w:r>
              <w:rPr>
                <w:sz w:val="24"/>
                <w:szCs w:val="24"/>
              </w:rPr>
              <w:t>Цели и задачи программы</w:t>
            </w:r>
          </w:p>
        </w:tc>
        <w:tc>
          <w:tcPr>
            <w:tcW w:w="7513" w:type="dxa"/>
          </w:tcPr>
          <w:p>
            <w:pPr>
              <w:adjustRightInd w:val="0"/>
              <w:jc w:val="both"/>
              <w:rPr>
                <w:sz w:val="24"/>
                <w:szCs w:val="24"/>
              </w:rPr>
            </w:pPr>
            <w:r>
              <w:rPr>
                <w:sz w:val="24"/>
                <w:szCs w:val="24"/>
              </w:rPr>
              <w:t>Цель муниципальной программы:</w:t>
            </w:r>
          </w:p>
          <w:p>
            <w:pPr>
              <w:adjustRightInd w:val="0"/>
              <w:jc w:val="both"/>
              <w:rPr>
                <w:sz w:val="24"/>
                <w:szCs w:val="24"/>
              </w:rPr>
            </w:pPr>
            <w:r>
              <w:rPr>
                <w:sz w:val="24"/>
                <w:szCs w:val="24"/>
              </w:rPr>
              <w:t xml:space="preserve">Развитие дорожной инфраструктуры Барабинского района Новосибирской области </w:t>
            </w:r>
          </w:p>
          <w:p>
            <w:pPr>
              <w:adjustRightInd w:val="0"/>
              <w:jc w:val="both"/>
              <w:rPr>
                <w:sz w:val="24"/>
                <w:szCs w:val="24"/>
              </w:rPr>
            </w:pPr>
            <w:r>
              <w:rPr>
                <w:sz w:val="24"/>
                <w:szCs w:val="24"/>
              </w:rPr>
              <w:t>Задачи муниципальной программы:</w:t>
            </w:r>
          </w:p>
          <w:p>
            <w:pPr>
              <w:adjustRightInd w:val="0"/>
              <w:jc w:val="both"/>
              <w:rPr>
                <w:sz w:val="24"/>
                <w:szCs w:val="24"/>
              </w:rPr>
            </w:pPr>
            <w:r>
              <w:rPr>
                <w:sz w:val="24"/>
                <w:szCs w:val="24"/>
              </w:rPr>
              <w:t>1.Развитие и модернизация автомобильных дорог общего пользования местного значения для обеспечения перевозок в интересах населения Барабинского района.</w:t>
            </w:r>
          </w:p>
          <w:p>
            <w:pPr>
              <w:adjustRightInd w:val="0"/>
              <w:jc w:val="both"/>
              <w:rPr>
                <w:i/>
                <w:sz w:val="24"/>
                <w:szCs w:val="24"/>
              </w:rPr>
            </w:pPr>
            <w:r>
              <w:rPr>
                <w:sz w:val="24"/>
                <w:szCs w:val="24"/>
              </w:rPr>
              <w:t>2.Сокращение количества дорожно-транспортных происшествий с пострадавшими и количества лиц, погибших в результате дорожно-транспортных происшествий, а также, воспитание культуры участников дорожного движения.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b/>
                <w:sz w:val="24"/>
                <w:szCs w:val="24"/>
              </w:rPr>
            </w:pPr>
            <w:r>
              <w:rPr>
                <w:sz w:val="24"/>
                <w:szCs w:val="24"/>
              </w:rPr>
              <w:t xml:space="preserve">Целевые индикаторы </w:t>
            </w:r>
          </w:p>
        </w:tc>
        <w:tc>
          <w:tcPr>
            <w:tcW w:w="7513" w:type="dxa"/>
          </w:tcPr>
          <w:p>
            <w:pPr>
              <w:spacing w:before="120" w:after="120"/>
              <w:jc w:val="both"/>
              <w:rPr>
                <w:sz w:val="24"/>
                <w:szCs w:val="24"/>
              </w:rPr>
            </w:pPr>
            <w:r>
              <w:rPr>
                <w:sz w:val="24"/>
                <w:szCs w:val="24"/>
              </w:rPr>
              <w:t>Основные целевые индикаторы муниципальной программы:</w:t>
            </w:r>
          </w:p>
          <w:p>
            <w:pPr>
              <w:spacing w:before="120"/>
              <w:jc w:val="both"/>
              <w:rPr>
                <w:sz w:val="24"/>
                <w:szCs w:val="24"/>
              </w:rPr>
            </w:pPr>
            <w:r>
              <w:rPr>
                <w:sz w:val="24"/>
                <w:szCs w:val="24"/>
              </w:rPr>
              <w:t xml:space="preserve"> - количество автодорог с твердым покрытием в общей протяженности автодорог местного значения;</w:t>
            </w:r>
          </w:p>
          <w:p>
            <w:pPr>
              <w:jc w:val="both"/>
              <w:rPr>
                <w:sz w:val="24"/>
                <w:szCs w:val="24"/>
              </w:rPr>
            </w:pPr>
            <w:r>
              <w:rPr>
                <w:sz w:val="24"/>
                <w:szCs w:val="24"/>
              </w:rPr>
              <w:t>-количество автодорог местного значения, не соответствующих нормативным требованиям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количество аварийности на автомобильных дорогах города Барабинска и Барабинского района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дорожно-транспортных происшествий с пострадавшими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-количество лиц, погибших в результате дорожно-транспортных происшествий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-количество детского дорожно-транспортного травматизма;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-количество улично-дорожной сети на территории города Барабинска и Барабинского района с улучшенным качеством.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sz w:val="24"/>
                <w:szCs w:val="24"/>
              </w:rPr>
            </w:pPr>
            <w:r>
              <w:rPr>
                <w:sz w:val="24"/>
                <w:szCs w:val="24"/>
              </w:rPr>
              <w:t>Сроки и этапы  реализации</w:t>
            </w:r>
          </w:p>
        </w:tc>
        <w:tc>
          <w:tcPr>
            <w:tcW w:w="7513" w:type="dxa"/>
          </w:tcPr>
          <w:p>
            <w:pPr>
              <w:adjustRightInd w:val="0"/>
              <w:rPr>
                <w:sz w:val="24"/>
                <w:szCs w:val="24"/>
              </w:rPr>
            </w:pPr>
            <w:r>
              <w:rPr>
                <w:sz w:val="24"/>
                <w:szCs w:val="24"/>
              </w:rPr>
              <w:t>2021-2026 годы.</w:t>
            </w:r>
          </w:p>
          <w:p>
            <w:pPr>
              <w:adjustRightInd w:val="0"/>
              <w:rPr>
                <w:sz w:val="24"/>
                <w:szCs w:val="24"/>
              </w:rPr>
            </w:pPr>
            <w:r>
              <w:rPr>
                <w:sz w:val="24"/>
                <w:szCs w:val="24"/>
              </w:rPr>
              <w:t>Этапы реализации подпрограммы не выделяются.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b/>
                <w:sz w:val="24"/>
                <w:szCs w:val="24"/>
              </w:rPr>
            </w:pPr>
            <w:r>
              <w:rPr>
                <w:sz w:val="24"/>
                <w:szCs w:val="24"/>
              </w:rPr>
              <w:t>Источники и объемы финансирования программы</w:t>
            </w:r>
          </w:p>
        </w:tc>
        <w:tc>
          <w:tcPr>
            <w:tcW w:w="7513" w:type="dxa"/>
          </w:tcPr>
          <w:p>
            <w:pPr>
              <w:adjustRightInd w:val="0"/>
              <w:jc w:val="both"/>
              <w:rPr>
                <w:sz w:val="24"/>
                <w:szCs w:val="24"/>
              </w:rPr>
            </w:pPr>
            <w:r>
              <w:rPr>
                <w:sz w:val="24"/>
                <w:szCs w:val="24"/>
              </w:rPr>
              <w:t xml:space="preserve">Общий объем финансовых средств, необходимых для реализации программных мероприятий составит </w:t>
            </w:r>
            <w:r>
              <w:rPr>
                <w:rFonts w:hint="default"/>
                <w:sz w:val="24"/>
                <w:szCs w:val="24"/>
                <w:lang w:val="ru-RU"/>
              </w:rPr>
              <w:t>300361,9</w:t>
            </w:r>
            <w:r>
              <w:rPr>
                <w:sz w:val="24"/>
                <w:szCs w:val="24"/>
              </w:rPr>
              <w:t xml:space="preserve"> тыс. рублей, в т.ч. по источникам финансирования: </w:t>
            </w:r>
          </w:p>
          <w:p>
            <w:pPr>
              <w:adjustRightInd w:val="0"/>
              <w:jc w:val="both"/>
              <w:rPr>
                <w:sz w:val="24"/>
                <w:szCs w:val="24"/>
              </w:rPr>
            </w:pPr>
            <w:r>
              <w:rPr>
                <w:sz w:val="24"/>
                <w:szCs w:val="24"/>
              </w:rPr>
              <w:t xml:space="preserve">- средства местного бюджета – </w:t>
            </w:r>
            <w:r>
              <w:rPr>
                <w:rFonts w:hint="default"/>
                <w:sz w:val="24"/>
                <w:szCs w:val="24"/>
                <w:lang w:val="ru-RU"/>
              </w:rPr>
              <w:t>72236,5</w:t>
            </w:r>
            <w:r>
              <w:rPr>
                <w:sz w:val="24"/>
                <w:szCs w:val="24"/>
              </w:rPr>
              <w:t xml:space="preserve"> тыс. рублей;</w:t>
            </w:r>
          </w:p>
          <w:p>
            <w:pPr>
              <w:adjustRightInd w:val="0"/>
              <w:jc w:val="both"/>
              <w:rPr>
                <w:sz w:val="24"/>
                <w:szCs w:val="24"/>
              </w:rPr>
            </w:pPr>
            <w:r>
              <w:rPr>
                <w:sz w:val="24"/>
                <w:szCs w:val="24"/>
              </w:rPr>
              <w:t xml:space="preserve">- средства областного бюджета – </w:t>
            </w:r>
            <w:r>
              <w:rPr>
                <w:rFonts w:hint="default"/>
                <w:sz w:val="24"/>
                <w:szCs w:val="24"/>
                <w:lang w:val="ru-RU"/>
              </w:rPr>
              <w:t>228125,4</w:t>
            </w:r>
            <w:r>
              <w:rPr>
                <w:sz w:val="24"/>
                <w:szCs w:val="24"/>
              </w:rPr>
              <w:t xml:space="preserve"> тыс. рублей.</w:t>
            </w:r>
          </w:p>
          <w:p>
            <w:pPr>
              <w:adjustRightInd w:val="0"/>
              <w:rPr>
                <w:sz w:val="24"/>
                <w:szCs w:val="24"/>
              </w:rPr>
            </w:pPr>
            <w:r>
              <w:rPr>
                <w:sz w:val="24"/>
                <w:szCs w:val="24"/>
              </w:rPr>
              <w:t>По годам финансирования: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923"/>
              <w:gridCol w:w="923"/>
              <w:gridCol w:w="10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tcPr>
                <w:p>
                  <w:pPr>
                    <w:jc w:val="both"/>
                    <w:rPr>
                      <w:sz w:val="24"/>
                      <w:szCs w:val="24"/>
                    </w:rPr>
                  </w:pPr>
                  <w:r>
                    <w:rPr>
                      <w:sz w:val="24"/>
                      <w:szCs w:val="24"/>
                    </w:rPr>
                    <w:t>Источник финансирования</w:t>
                  </w:r>
                </w:p>
              </w:tc>
              <w:tc>
                <w:tcPr>
                  <w:tcW w:w="5361" w:type="dxa"/>
                  <w:gridSpan w:val="6"/>
                </w:tcPr>
                <w:p>
                  <w:pPr>
                    <w:jc w:val="both"/>
                    <w:rPr>
                      <w:sz w:val="24"/>
                      <w:szCs w:val="24"/>
                    </w:rPr>
                  </w:pPr>
                  <w:r>
                    <w:rPr>
                      <w:sz w:val="24"/>
                      <w:szCs w:val="24"/>
                    </w:rPr>
                    <w:t>Объем финансирования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jc w:val="both"/>
                    <w:rPr>
                      <w:sz w:val="24"/>
                      <w:szCs w:val="24"/>
                    </w:rPr>
                  </w:pPr>
                </w:p>
              </w:tc>
              <w:tc>
                <w:tcPr>
                  <w:tcW w:w="931" w:type="dxa"/>
                </w:tcPr>
                <w:p>
                  <w:pPr>
                    <w:rPr>
                      <w:sz w:val="22"/>
                      <w:szCs w:val="22"/>
                    </w:rPr>
                  </w:pPr>
                  <w:r>
                    <w:rPr>
                      <w:sz w:val="22"/>
                      <w:szCs w:val="22"/>
                    </w:rPr>
                    <w:t>2021</w:t>
                  </w:r>
                </w:p>
              </w:tc>
              <w:tc>
                <w:tcPr>
                  <w:tcW w:w="942" w:type="dxa"/>
                </w:tcPr>
                <w:p>
                  <w:pPr>
                    <w:rPr>
                      <w:sz w:val="22"/>
                      <w:szCs w:val="22"/>
                    </w:rPr>
                  </w:pPr>
                  <w:r>
                    <w:rPr>
                      <w:sz w:val="22"/>
                      <w:szCs w:val="22"/>
                    </w:rPr>
                    <w:t>2022</w:t>
                  </w:r>
                </w:p>
              </w:tc>
              <w:tc>
                <w:tcPr>
                  <w:tcW w:w="931" w:type="dxa"/>
                </w:tcPr>
                <w:p>
                  <w:pPr>
                    <w:rPr>
                      <w:sz w:val="22"/>
                      <w:szCs w:val="22"/>
                    </w:rPr>
                  </w:pPr>
                  <w:r>
                    <w:rPr>
                      <w:sz w:val="22"/>
                      <w:szCs w:val="22"/>
                    </w:rPr>
                    <w:t>2023</w:t>
                  </w:r>
                </w:p>
              </w:tc>
              <w:tc>
                <w:tcPr>
                  <w:tcW w:w="931" w:type="dxa"/>
                </w:tcPr>
                <w:p>
                  <w:pPr>
                    <w:rPr>
                      <w:sz w:val="22"/>
                      <w:szCs w:val="22"/>
                    </w:rPr>
                  </w:pPr>
                  <w:r>
                    <w:rPr>
                      <w:sz w:val="22"/>
                      <w:szCs w:val="22"/>
                    </w:rPr>
                    <w:t>2024</w:t>
                  </w:r>
                </w:p>
              </w:tc>
              <w:tc>
                <w:tcPr>
                  <w:tcW w:w="931" w:type="dxa"/>
                </w:tcPr>
                <w:p>
                  <w:pPr>
                    <w:rPr>
                      <w:sz w:val="22"/>
                      <w:szCs w:val="22"/>
                    </w:rPr>
                  </w:pPr>
                  <w:r>
                    <w:rPr>
                      <w:sz w:val="22"/>
                      <w:szCs w:val="22"/>
                    </w:rPr>
                    <w:t>2025</w:t>
                  </w:r>
                </w:p>
              </w:tc>
              <w:tc>
                <w:tcPr>
                  <w:tcW w:w="695" w:type="dxa"/>
                </w:tcPr>
                <w:p>
                  <w:pPr>
                    <w:rPr>
                      <w:sz w:val="22"/>
                      <w:szCs w:val="22"/>
                    </w:rPr>
                  </w:pPr>
                  <w:r>
                    <w:rPr>
                      <w:sz w:val="22"/>
                      <w:szCs w:val="22"/>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sz w:val="24"/>
                      <w:szCs w:val="24"/>
                    </w:rPr>
                  </w:pPr>
                  <w:r>
                    <w:rPr>
                      <w:sz w:val="24"/>
                      <w:szCs w:val="24"/>
                    </w:rPr>
                    <w:t>Областной бюджет</w:t>
                  </w:r>
                </w:p>
              </w:tc>
              <w:tc>
                <w:tcPr>
                  <w:tcW w:w="931" w:type="dxa"/>
                </w:tcPr>
                <w:p>
                  <w:r>
                    <w:t>25000</w:t>
                  </w:r>
                </w:p>
              </w:tc>
              <w:tc>
                <w:tcPr>
                  <w:tcW w:w="942" w:type="dxa"/>
                </w:tcPr>
                <w:p>
                  <w:r>
                    <w:t>32417,4</w:t>
                  </w:r>
                </w:p>
              </w:tc>
              <w:tc>
                <w:tcPr>
                  <w:tcW w:w="931" w:type="dxa"/>
                </w:tcPr>
                <w:p>
                  <w:r>
                    <w:t>88347,7</w:t>
                  </w:r>
                </w:p>
              </w:tc>
              <w:tc>
                <w:tcPr>
                  <w:tcW w:w="931" w:type="dxa"/>
                </w:tcPr>
                <w:p>
                  <w:pPr>
                    <w:rPr>
                      <w:rFonts w:hint="default"/>
                      <w:lang w:val="ru-RU"/>
                    </w:rPr>
                  </w:pPr>
                  <w:r>
                    <w:rPr>
                      <w:rFonts w:hint="default"/>
                      <w:lang w:val="ru-RU"/>
                    </w:rPr>
                    <w:t>28282,3</w:t>
                  </w:r>
                </w:p>
              </w:tc>
              <w:tc>
                <w:tcPr>
                  <w:tcW w:w="931" w:type="dxa"/>
                </w:tcPr>
                <w:p>
                  <w:r>
                    <w:t>27039,0</w:t>
                  </w:r>
                </w:p>
              </w:tc>
              <w:tc>
                <w:tcPr>
                  <w:tcW w:w="695" w:type="dxa"/>
                </w:tcPr>
                <w:p>
                  <w:r>
                    <w:t>27039,0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sz w:val="24"/>
                      <w:szCs w:val="24"/>
                    </w:rPr>
                  </w:pPr>
                  <w:r>
                    <w:rPr>
                      <w:sz w:val="24"/>
                      <w:szCs w:val="24"/>
                    </w:rPr>
                    <w:t>Местный бюджет</w:t>
                  </w:r>
                </w:p>
              </w:tc>
              <w:tc>
                <w:tcPr>
                  <w:tcW w:w="931" w:type="dxa"/>
                </w:tcPr>
                <w:p>
                  <w:r>
                    <w:t>252,6</w:t>
                  </w:r>
                </w:p>
              </w:tc>
              <w:tc>
                <w:tcPr>
                  <w:tcW w:w="942" w:type="dxa"/>
                </w:tcPr>
                <w:p>
                  <w:r>
                    <w:t>447,4</w:t>
                  </w:r>
                </w:p>
              </w:tc>
              <w:tc>
                <w:tcPr>
                  <w:tcW w:w="931" w:type="dxa"/>
                </w:tcPr>
                <w:p>
                  <w:pPr>
                    <w:rPr>
                      <w:rFonts w:hint="default"/>
                      <w:lang w:val="ru-RU"/>
                    </w:rPr>
                  </w:pPr>
                  <w:r>
                    <w:t>16</w:t>
                  </w:r>
                  <w:r>
                    <w:rPr>
                      <w:rFonts w:hint="default"/>
                      <w:lang w:val="ru-RU"/>
                    </w:rPr>
                    <w:t>830,8</w:t>
                  </w:r>
                </w:p>
              </w:tc>
              <w:tc>
                <w:tcPr>
                  <w:tcW w:w="931" w:type="dxa"/>
                </w:tcPr>
                <w:p>
                  <w:pPr>
                    <w:rPr>
                      <w:rFonts w:hint="default"/>
                      <w:lang w:val="ru-RU"/>
                    </w:rPr>
                  </w:pPr>
                  <w:r>
                    <w:rPr>
                      <w:rFonts w:hint="default"/>
                      <w:lang w:val="ru-RU"/>
                    </w:rPr>
                    <w:t>11996,1</w:t>
                  </w:r>
                </w:p>
              </w:tc>
              <w:tc>
                <w:tcPr>
                  <w:tcW w:w="931" w:type="dxa"/>
                </w:tcPr>
                <w:p>
                  <w:pPr>
                    <w:rPr>
                      <w:rFonts w:hint="default"/>
                      <w:lang w:val="ru-RU"/>
                    </w:rPr>
                  </w:pPr>
                  <w:r>
                    <w:t>21</w:t>
                  </w:r>
                  <w:r>
                    <w:rPr>
                      <w:rFonts w:hint="default"/>
                      <w:lang w:val="ru-RU"/>
                    </w:rPr>
                    <w:t>348,8</w:t>
                  </w:r>
                </w:p>
              </w:tc>
              <w:tc>
                <w:tcPr>
                  <w:tcW w:w="695" w:type="dxa"/>
                </w:tcPr>
                <w:p>
                  <w:pPr>
                    <w:rPr>
                      <w:rFonts w:hint="default"/>
                      <w:lang w:val="ru-RU"/>
                    </w:rPr>
                  </w:pPr>
                  <w:r>
                    <w:t>21</w:t>
                  </w:r>
                  <w:r>
                    <w:rPr>
                      <w:rFonts w:hint="default"/>
                      <w:lang w:val="ru-RU"/>
                    </w:rPr>
                    <w:t>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sz w:val="24"/>
                      <w:szCs w:val="24"/>
                    </w:rPr>
                  </w:pPr>
                  <w:r>
                    <w:rPr>
                      <w:sz w:val="24"/>
                      <w:szCs w:val="24"/>
                    </w:rPr>
                    <w:t>Итого</w:t>
                  </w:r>
                </w:p>
              </w:tc>
              <w:tc>
                <w:tcPr>
                  <w:tcW w:w="931" w:type="dxa"/>
                </w:tcPr>
                <w:p>
                  <w:pPr>
                    <w:ind w:firstLine="57"/>
                  </w:pPr>
                  <w:r>
                    <w:t>25252,6</w:t>
                  </w:r>
                </w:p>
              </w:tc>
              <w:tc>
                <w:tcPr>
                  <w:tcW w:w="942" w:type="dxa"/>
                </w:tcPr>
                <w:p>
                  <w:pPr>
                    <w:ind w:firstLine="57"/>
                  </w:pPr>
                  <w:r>
                    <w:t>32864,8</w:t>
                  </w:r>
                </w:p>
              </w:tc>
              <w:tc>
                <w:tcPr>
                  <w:tcW w:w="931" w:type="dxa"/>
                </w:tcPr>
                <w:p>
                  <w:pPr>
                    <w:ind w:firstLine="57"/>
                    <w:rPr>
                      <w:rFonts w:hint="default"/>
                      <w:lang w:val="ru-RU"/>
                    </w:rPr>
                  </w:pPr>
                  <w:r>
                    <w:t>105</w:t>
                  </w:r>
                  <w:r>
                    <w:rPr>
                      <w:rFonts w:hint="default"/>
                      <w:lang w:val="ru-RU"/>
                    </w:rPr>
                    <w:t>178,5</w:t>
                  </w:r>
                </w:p>
              </w:tc>
              <w:tc>
                <w:tcPr>
                  <w:tcW w:w="931" w:type="dxa"/>
                </w:tcPr>
                <w:p>
                  <w:pPr>
                    <w:ind w:firstLine="57"/>
                    <w:rPr>
                      <w:rFonts w:hint="default"/>
                      <w:lang w:val="ru-RU"/>
                    </w:rPr>
                  </w:pPr>
                  <w:r>
                    <w:rPr>
                      <w:rFonts w:hint="default"/>
                      <w:lang w:val="ru-RU"/>
                    </w:rPr>
                    <w:t>40278,4</w:t>
                  </w:r>
                </w:p>
              </w:tc>
              <w:tc>
                <w:tcPr>
                  <w:tcW w:w="931" w:type="dxa"/>
                </w:tcPr>
                <w:p>
                  <w:pPr>
                    <w:ind w:firstLine="57"/>
                    <w:rPr>
                      <w:rFonts w:hint="default"/>
                      <w:lang w:val="ru-RU"/>
                    </w:rPr>
                  </w:pPr>
                  <w:r>
                    <w:t>48</w:t>
                  </w:r>
                  <w:r>
                    <w:rPr>
                      <w:rFonts w:hint="default"/>
                      <w:lang w:val="ru-RU"/>
                    </w:rPr>
                    <w:t>387,8</w:t>
                  </w:r>
                </w:p>
              </w:tc>
              <w:tc>
                <w:tcPr>
                  <w:tcW w:w="695" w:type="dxa"/>
                </w:tcPr>
                <w:p>
                  <w:pPr>
                    <w:ind w:firstLine="57"/>
                    <w:rPr>
                      <w:rFonts w:hint="default"/>
                      <w:lang w:val="ru-RU"/>
                    </w:rPr>
                  </w:pPr>
                  <w:r>
                    <w:t>48</w:t>
                  </w:r>
                  <w:r>
                    <w:rPr>
                      <w:rFonts w:hint="default"/>
                      <w:lang w:val="ru-RU"/>
                    </w:rPr>
                    <w:t>399,8</w:t>
                  </w:r>
                </w:p>
              </w:tc>
            </w:tr>
          </w:tbl>
          <w:p>
            <w:pPr>
              <w:jc w:val="both"/>
              <w:rPr>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adjustRightInd w:val="0"/>
              <w:spacing w:before="120" w:after="120"/>
              <w:rPr>
                <w:b/>
                <w:sz w:val="24"/>
                <w:szCs w:val="24"/>
              </w:rPr>
            </w:pPr>
            <w:r>
              <w:rPr>
                <w:sz w:val="24"/>
                <w:szCs w:val="24"/>
              </w:rPr>
              <w:t xml:space="preserve">Ожидаемые конечные результаты, оценка планируемой эффективности </w:t>
            </w:r>
          </w:p>
        </w:tc>
        <w:tc>
          <w:tcPr>
            <w:tcW w:w="7513" w:type="dxa"/>
          </w:tcPr>
          <w:p>
            <w:pPr>
              <w:adjustRightInd w:val="0"/>
              <w:jc w:val="both"/>
              <w:rPr>
                <w:sz w:val="24"/>
                <w:szCs w:val="24"/>
              </w:rPr>
            </w:pPr>
            <w:r>
              <w:rPr>
                <w:sz w:val="24"/>
                <w:szCs w:val="24"/>
              </w:rPr>
              <w:t>Ожидаемые результаты реализации программы, выраженные в количественно измеримых показателях:</w:t>
            </w:r>
          </w:p>
          <w:p>
            <w:pPr>
              <w:adjustRightInd w:val="0"/>
              <w:jc w:val="both"/>
              <w:rPr>
                <w:sz w:val="24"/>
                <w:szCs w:val="24"/>
              </w:rPr>
            </w:pPr>
            <w:r>
              <w:rPr>
                <w:sz w:val="24"/>
                <w:szCs w:val="24"/>
              </w:rPr>
              <w:t>- увеличение удельного веса автодорог с твердым покрытием в общей протяженности  автодорог местного значения на 9,6 процентных пунктов (далее – проц. п.) по сравнению с 2020 годом;</w:t>
            </w:r>
          </w:p>
          <w:p>
            <w:pPr>
              <w:adjustRightInd w:val="0"/>
              <w:jc w:val="both"/>
              <w:rPr>
                <w:sz w:val="24"/>
                <w:szCs w:val="24"/>
              </w:rPr>
            </w:pPr>
            <w:r>
              <w:rPr>
                <w:sz w:val="24"/>
                <w:szCs w:val="24"/>
              </w:rPr>
              <w:t>- снижение доли автодорог местного значения, не соответствующих нормативным требованиям, на 9,6 проц. п. по сравнению с 2020 годом;</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-снижение числа дорожно-транспортных происшествий с пострадавшими на 2-5% ежегодно;                 </w:t>
            </w:r>
            <w:r>
              <w:rPr>
                <w:rFonts w:ascii="Times New Roman" w:hAnsi="Times New Roman" w:cs="Times New Roman"/>
                <w:sz w:val="24"/>
                <w:szCs w:val="24"/>
              </w:rPr>
              <w:br w:type="textWrapping"/>
            </w:r>
            <w:r>
              <w:rPr>
                <w:rFonts w:ascii="Times New Roman" w:hAnsi="Times New Roman" w:cs="Times New Roman"/>
                <w:sz w:val="24"/>
                <w:szCs w:val="24"/>
              </w:rPr>
              <w:t>-сокращение количества лиц, погибших в  результате дорожно-транспортных происшествий на 5-7% ежегодно;</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-сокращение детского дорожно-транспортного травматизма на 7-9% ежегодно;</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-воспитание культуры участников дорожного движения;</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улучшение качества улично-дорожной сети на территории города Барабинска и Барабинского района на 15-19% с даты реализации программы;</w:t>
            </w:r>
          </w:p>
          <w:p>
            <w:pPr>
              <w:adjustRightInd w:val="0"/>
              <w:jc w:val="both"/>
              <w:rPr>
                <w:b/>
                <w:sz w:val="24"/>
                <w:szCs w:val="24"/>
              </w:rPr>
            </w:pPr>
            <w:r>
              <w:rPr>
                <w:sz w:val="24"/>
                <w:szCs w:val="24"/>
              </w:rPr>
              <w:t>-соблюдение интересов граждан, общества и государства при обеспечении безопасности дорожного движения в период реализации программы.</w:t>
            </w:r>
          </w:p>
        </w:tc>
      </w:tr>
    </w:tbl>
    <w:p>
      <w:pPr>
        <w:widowControl w:val="0"/>
        <w:adjustRightInd w:val="0"/>
        <w:ind w:left="571" w:right="614"/>
        <w:jc w:val="both"/>
        <w:rPr>
          <w:b/>
          <w:sz w:val="24"/>
          <w:szCs w:val="24"/>
          <w:lang w:bidi="he-IL"/>
        </w:rPr>
      </w:pPr>
    </w:p>
    <w:p>
      <w:pPr>
        <w:pStyle w:val="43"/>
        <w:widowControl w:val="0"/>
        <w:adjustRightInd w:val="0"/>
        <w:ind w:left="0" w:right="614" w:firstLine="851"/>
        <w:jc w:val="center"/>
        <w:rPr>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Обоснование необходимости реализации муниципальной программы</w:t>
      </w:r>
      <w:r>
        <w:rPr>
          <w:b/>
          <w:sz w:val="24"/>
          <w:szCs w:val="24"/>
        </w:rPr>
        <w:t>.</w:t>
      </w:r>
    </w:p>
    <w:p>
      <w:pPr>
        <w:widowControl w:val="0"/>
        <w:adjustRightInd w:val="0"/>
        <w:ind w:right="-1" w:firstLine="851"/>
        <w:jc w:val="both"/>
        <w:rPr>
          <w:sz w:val="24"/>
          <w:szCs w:val="24"/>
          <w:lang w:bidi="he-IL"/>
        </w:rPr>
      </w:pPr>
      <w:r>
        <w:rPr>
          <w:sz w:val="24"/>
          <w:szCs w:val="24"/>
          <w:lang w:bidi="he-IL"/>
        </w:rPr>
        <w:t>Автомобильные дороги являются основной  частью транспортной системы района. От уровня транспортно-эксплуатационного состояния и развития сети автомобильных дорог, обеспечивающих связь между населенными пунктами района во многом зависит решение задач достижения устойчивого экономического роста района, улучшение условий для предпринимательской деятельности и повышение качества жизни населения. Отсутствие дорог с твердым покрытием обуславливает значительные затраты на перевозки по грунтовым дорогам, которые в 1.8-2.2 раза выше, чем по дорогам с твердым покрытием и в 3-4 раза выше, чем по дорогам с усовершенствованным покрытием. По состоянию на 2020 год протяженность грунтовых  муниципальных автомобильных дорог на территории Барабинского района Новосибирской области  составляет  165 км, движение и подъезд к земельным угодьям по этим дорогам крайне затруднены в осенне-весенний период, что приводит к несвоевременному выполнению посевных, уборочных и других работ, а также вызывает значительные потери сельскохозяйственных предприятий.</w:t>
      </w:r>
    </w:p>
    <w:p>
      <w:pPr>
        <w:widowControl w:val="0"/>
        <w:adjustRightInd w:val="0"/>
        <w:ind w:right="-1" w:firstLine="851"/>
        <w:jc w:val="both"/>
        <w:rPr>
          <w:sz w:val="24"/>
          <w:szCs w:val="24"/>
          <w:lang w:bidi="he-IL"/>
        </w:rPr>
      </w:pPr>
      <w:r>
        <w:rPr>
          <w:sz w:val="24"/>
          <w:szCs w:val="24"/>
          <w:lang w:bidi="he-IL"/>
        </w:rPr>
        <w:t>В течении долгого времени темпы износа сети автомобильных дорог были выше темпов ее восстановления. Ускоренный износ этих автомобильных дорог был обусловлен высоким темпом роста парка автотранспортных средств и интенсивности движения. При общей протяженности автомобильных дорог на территории Барабинского района Новосибирской области 810,854 км, объем капитального ремонта и ремонта автомобильных дорог муниципального значения  производился в объеме одной десятой от потребности.</w:t>
      </w:r>
    </w:p>
    <w:p>
      <w:pPr>
        <w:widowControl w:val="0"/>
        <w:adjustRightInd w:val="0"/>
        <w:ind w:right="-1" w:firstLine="851"/>
        <w:jc w:val="both"/>
        <w:rPr>
          <w:sz w:val="24"/>
          <w:szCs w:val="24"/>
          <w:lang w:bidi="he-IL"/>
        </w:rPr>
      </w:pPr>
      <w:r>
        <w:rPr>
          <w:sz w:val="24"/>
          <w:szCs w:val="24"/>
          <w:lang w:bidi="he-IL"/>
        </w:rPr>
        <w:t>В настоящее время значительная часть муниципальных автомобильных дорог  имеют высокую степень износа и практически исчерпали свою пропускную способность, что значительно снижает скорость движения и приводит к  резкому  увеличению транспортных издержек. Предприятия и сельхозпредприятия не могут нормально функционировать, если нельзя недорого и быстро доставлять товары, что при   нашей протяженной  территории инфраструктурные издержки являются значительной частью стоимости многих видов товаров и услуг.</w:t>
      </w:r>
    </w:p>
    <w:p>
      <w:pPr>
        <w:widowControl w:val="0"/>
        <w:adjustRightInd w:val="0"/>
        <w:ind w:right="-1" w:firstLine="851"/>
        <w:jc w:val="both"/>
        <w:rPr>
          <w:sz w:val="24"/>
          <w:szCs w:val="24"/>
          <w:lang w:bidi="he-IL"/>
        </w:rPr>
      </w:pPr>
      <w:r>
        <w:rPr>
          <w:sz w:val="24"/>
          <w:szCs w:val="24"/>
          <w:lang w:bidi="he-IL"/>
        </w:rPr>
        <w:t>В создавшейся ситуации необходимо принять неотложные меры по качественному изменению состояния автомобильных дорог района. Эту комплексную и масштабную задачу предполагается решить на основе Подпрограммы «Развитие автомобильных дорого местного значения» (приложение № 2 к муниципальной программе).</w:t>
      </w:r>
    </w:p>
    <w:p>
      <w:pPr>
        <w:widowControl w:val="0"/>
        <w:adjustRightInd w:val="0"/>
        <w:ind w:right="-1" w:firstLine="851"/>
        <w:jc w:val="both"/>
        <w:rPr>
          <w:sz w:val="24"/>
          <w:szCs w:val="24"/>
        </w:rPr>
      </w:pPr>
      <w:r>
        <w:rPr>
          <w:sz w:val="24"/>
          <w:szCs w:val="24"/>
        </w:rPr>
        <w:t>Обеспечение безопасности дорожного движения является одной из важных социально-экономических задач общегосударственного значения. 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 Основными факторами, определяющими причины высокого уровня аварийности и наличие тенденций к дальнейшему ухудшению ситуации, являются:</w:t>
      </w:r>
    </w:p>
    <w:p>
      <w:pPr>
        <w:widowControl w:val="0"/>
        <w:adjustRightInd w:val="0"/>
        <w:ind w:right="-1" w:firstLine="851"/>
        <w:jc w:val="both"/>
        <w:rPr>
          <w:sz w:val="24"/>
          <w:szCs w:val="24"/>
        </w:rPr>
      </w:pPr>
      <w:r>
        <w:rPr>
          <w:sz w:val="24"/>
          <w:szCs w:val="24"/>
        </w:rPr>
        <w:t xml:space="preserve"> - постоянно возрастающая мобильность населения;</w:t>
      </w:r>
    </w:p>
    <w:p>
      <w:pPr>
        <w:widowControl w:val="0"/>
        <w:adjustRightInd w:val="0"/>
        <w:ind w:right="-1" w:firstLine="851"/>
        <w:jc w:val="both"/>
        <w:rPr>
          <w:sz w:val="24"/>
          <w:szCs w:val="24"/>
        </w:rPr>
      </w:pPr>
      <w:r>
        <w:rPr>
          <w:sz w:val="24"/>
          <w:szCs w:val="24"/>
        </w:rPr>
        <w:t xml:space="preserve"> - уменьшение перевозок общественным транспортом и увеличение перевозок личным транспортом;</w:t>
      </w:r>
    </w:p>
    <w:p>
      <w:pPr>
        <w:widowControl w:val="0"/>
        <w:adjustRightInd w:val="0"/>
        <w:ind w:right="-1" w:firstLine="851"/>
        <w:jc w:val="both"/>
        <w:rPr>
          <w:sz w:val="24"/>
          <w:szCs w:val="24"/>
        </w:rPr>
      </w:pPr>
      <w:r>
        <w:rPr>
          <w:sz w:val="24"/>
          <w:szCs w:val="24"/>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pPr>
        <w:widowControl w:val="0"/>
        <w:adjustRightInd w:val="0"/>
        <w:ind w:right="-1" w:firstLine="851"/>
        <w:jc w:val="both"/>
        <w:rPr>
          <w:sz w:val="24"/>
          <w:szCs w:val="24"/>
        </w:rPr>
      </w:pPr>
      <w:r>
        <w:rPr>
          <w:sz w:val="24"/>
          <w:szCs w:val="24"/>
        </w:rPr>
        <w:t xml:space="preserve">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ПДД;</w:t>
      </w:r>
    </w:p>
    <w:p>
      <w:pPr>
        <w:widowControl w:val="0"/>
        <w:adjustRightInd w:val="0"/>
        <w:ind w:right="-1" w:firstLine="851"/>
        <w:jc w:val="both"/>
        <w:rPr>
          <w:rFonts w:ascii="Arial" w:hAnsi="Arial" w:cs="Arial"/>
          <w:color w:val="000000"/>
          <w:sz w:val="21"/>
          <w:szCs w:val="21"/>
        </w:rPr>
      </w:pPr>
      <w:r>
        <w:rPr>
          <w:sz w:val="24"/>
          <w:szCs w:val="24"/>
        </w:rPr>
        <w:t xml:space="preserve"> -низкое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w:t>
      </w:r>
      <w:r>
        <w:rPr>
          <w:rStyle w:val="54"/>
          <w:rFonts w:ascii="Arial" w:hAnsi="Arial" w:cs="Arial"/>
          <w:color w:val="000000"/>
          <w:sz w:val="21"/>
          <w:szCs w:val="21"/>
        </w:rPr>
        <w:t> </w:t>
      </w:r>
    </w:p>
    <w:p>
      <w:pPr>
        <w:pStyle w:val="15"/>
        <w:ind w:firstLine="851"/>
        <w:rPr>
          <w:bCs/>
          <w:sz w:val="24"/>
          <w:szCs w:val="24"/>
        </w:rPr>
      </w:pPr>
      <w:r>
        <w:rPr>
          <w:bCs/>
          <w:sz w:val="24"/>
          <w:szCs w:val="24"/>
        </w:rPr>
        <w:t>Для формирования устойчивых стереотипов законопослушного поведения граждан предусмотрено проведение пропагандистских кампаний, в том числе направленных на профилактику детского дорожно-транспортного травматизма.</w:t>
      </w:r>
    </w:p>
    <w:p>
      <w:pPr>
        <w:pStyle w:val="15"/>
        <w:ind w:firstLine="851"/>
        <w:rPr>
          <w:bCs/>
          <w:sz w:val="24"/>
          <w:szCs w:val="24"/>
        </w:rPr>
      </w:pPr>
      <w:r>
        <w:rPr>
          <w:bCs/>
          <w:sz w:val="24"/>
          <w:szCs w:val="24"/>
        </w:rPr>
        <w:t xml:space="preserve">Комплекс мероприятий по совершенствованию организации  дорожного движения, в котором предусматриваются разработка и применение современных схем, методов и средств организации дорожного движения, сокращение количества мест концентрации ДТП предусмотрен в рамках реализации Подпрограммы «Повышение безопасности дорожного движения» </w:t>
      </w:r>
      <w:r>
        <w:rPr>
          <w:sz w:val="24"/>
          <w:szCs w:val="24"/>
          <w:lang w:bidi="he-IL"/>
        </w:rPr>
        <w:t>(приложение № 3 к муниципальной программе).</w:t>
      </w:r>
    </w:p>
    <w:p>
      <w:pPr>
        <w:pStyle w:val="15"/>
        <w:ind w:firstLine="851"/>
        <w:rPr>
          <w:bCs/>
          <w:sz w:val="24"/>
          <w:szCs w:val="24"/>
        </w:rPr>
      </w:pPr>
      <w:r>
        <w:rPr>
          <w:bCs/>
          <w:sz w:val="24"/>
          <w:szCs w:val="24"/>
        </w:rPr>
        <w:t>Подпрограмма носит межведомственный характер, так как проблема обеспечения безопасности дорожного движения затрагивает практически все сферы деятельности общества и для ее реализации необходимо использовать комплексный подход.</w:t>
      </w:r>
    </w:p>
    <w:p>
      <w:pPr>
        <w:ind w:firstLine="851"/>
        <w:jc w:val="both"/>
        <w:rPr>
          <w:b/>
          <w:sz w:val="24"/>
          <w:szCs w:val="24"/>
          <w:lang w:bidi="he-IL"/>
        </w:rPr>
      </w:pPr>
      <w:r>
        <w:rPr>
          <w:color w:val="000000"/>
          <w:sz w:val="24"/>
          <w:szCs w:val="24"/>
        </w:rPr>
        <w:t>.</w:t>
      </w:r>
    </w:p>
    <w:p>
      <w:pPr>
        <w:pStyle w:val="41"/>
        <w:ind w:firstLine="851"/>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Цели, задачи, целевые</w:t>
      </w:r>
    </w:p>
    <w:p>
      <w:pPr>
        <w:widowControl w:val="0"/>
        <w:adjustRightInd w:val="0"/>
        <w:ind w:right="614" w:firstLine="851"/>
        <w:jc w:val="center"/>
        <w:rPr>
          <w:b/>
          <w:sz w:val="24"/>
          <w:szCs w:val="24"/>
        </w:rPr>
      </w:pPr>
      <w:r>
        <w:rPr>
          <w:b/>
          <w:sz w:val="24"/>
          <w:szCs w:val="24"/>
        </w:rPr>
        <w:t xml:space="preserve">          индикаторы муниципальной программы.</w:t>
      </w:r>
    </w:p>
    <w:p>
      <w:pPr>
        <w:widowControl w:val="0"/>
        <w:adjustRightInd w:val="0"/>
        <w:ind w:right="614" w:firstLine="851"/>
        <w:jc w:val="center"/>
        <w:rPr>
          <w:b/>
          <w:sz w:val="24"/>
          <w:szCs w:val="24"/>
        </w:rPr>
      </w:pPr>
    </w:p>
    <w:p>
      <w:pPr>
        <w:adjustRightInd w:val="0"/>
        <w:jc w:val="both"/>
        <w:rPr>
          <w:sz w:val="24"/>
          <w:szCs w:val="24"/>
        </w:rPr>
      </w:pPr>
      <w:r>
        <w:rPr>
          <w:sz w:val="24"/>
          <w:szCs w:val="24"/>
        </w:rPr>
        <w:t xml:space="preserve">                 Цель муниципальной программы: развитие дорожной инфраструктуры Барабинского района Новосибирской области </w:t>
      </w:r>
    </w:p>
    <w:p>
      <w:pPr>
        <w:adjustRightInd w:val="0"/>
        <w:jc w:val="both"/>
        <w:rPr>
          <w:sz w:val="24"/>
          <w:szCs w:val="24"/>
        </w:rPr>
      </w:pPr>
      <w:r>
        <w:rPr>
          <w:sz w:val="24"/>
          <w:szCs w:val="24"/>
        </w:rPr>
        <w:t xml:space="preserve">                 Задачи муниципальной программы:</w:t>
      </w:r>
    </w:p>
    <w:p>
      <w:pPr>
        <w:adjustRightInd w:val="0"/>
        <w:jc w:val="both"/>
        <w:rPr>
          <w:sz w:val="24"/>
          <w:szCs w:val="24"/>
        </w:rPr>
      </w:pPr>
      <w:r>
        <w:rPr>
          <w:sz w:val="24"/>
          <w:szCs w:val="24"/>
        </w:rPr>
        <w:t xml:space="preserve">                 1.Развитие и модернизация автомобильных дорог общего пользования местного значения для обеспечения перевозок в интересах населения Барабинского района.</w:t>
      </w:r>
    </w:p>
    <w:p>
      <w:pPr>
        <w:adjustRightInd w:val="0"/>
        <w:ind w:firstLine="851"/>
        <w:jc w:val="both"/>
        <w:rPr>
          <w:sz w:val="24"/>
          <w:szCs w:val="24"/>
        </w:rPr>
      </w:pPr>
      <w:r>
        <w:rPr>
          <w:sz w:val="24"/>
          <w:szCs w:val="24"/>
        </w:rPr>
        <w:t xml:space="preserve">   2.Сокращение количества дорожно-транспортных происшествий с пострадавшими и количества лиц, погибших в результате дорожно-транспортных происшествий, а также, воспитание культуры участников дорожного движения.</w:t>
      </w:r>
    </w:p>
    <w:p>
      <w:pPr>
        <w:adjustRightInd w:val="0"/>
        <w:ind w:firstLine="851"/>
        <w:jc w:val="both"/>
        <w:rPr>
          <w:sz w:val="24"/>
          <w:szCs w:val="24"/>
        </w:rPr>
      </w:pPr>
      <w:r>
        <w:rPr>
          <w:sz w:val="24"/>
          <w:szCs w:val="24"/>
        </w:rPr>
        <w:t xml:space="preserve">   Основными целевыми индикаторами муниципальной программы выступают:</w:t>
      </w:r>
    </w:p>
    <w:p>
      <w:pPr>
        <w:adjustRightInd w:val="0"/>
        <w:ind w:firstLine="851"/>
        <w:jc w:val="both"/>
        <w:rPr>
          <w:sz w:val="24"/>
          <w:szCs w:val="24"/>
        </w:rPr>
      </w:pPr>
      <w:r>
        <w:rPr>
          <w:sz w:val="24"/>
          <w:szCs w:val="24"/>
        </w:rPr>
        <w:t xml:space="preserve">   - количество автодорог с твердым покрытием в общей протяженности автодорог местного значения;</w:t>
      </w:r>
    </w:p>
    <w:p>
      <w:pPr>
        <w:jc w:val="both"/>
        <w:rPr>
          <w:sz w:val="24"/>
          <w:szCs w:val="24"/>
        </w:rPr>
      </w:pPr>
      <w:r>
        <w:rPr>
          <w:sz w:val="24"/>
          <w:szCs w:val="24"/>
        </w:rPr>
        <w:t xml:space="preserve">                  - количество автодорог местного значения, не соответствующих нормативным требованиям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снижение количества аварийности на автомобильных дорогах города Барабинска и Барабинского района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снижение количества дорожно-транспортных происшествий с пострадавшими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-сокращение количества лиц, погибших в результате дорожно-транспортных происшествий по сравнению с предыдущими годами;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сокращение количества детского дорожно-транспортного травматизма;</w:t>
      </w:r>
    </w:p>
    <w:p>
      <w:pPr>
        <w:adjustRightInd w:val="0"/>
        <w:ind w:firstLine="851"/>
        <w:jc w:val="both"/>
        <w:rPr>
          <w:sz w:val="24"/>
          <w:szCs w:val="24"/>
        </w:rPr>
      </w:pPr>
      <w:r>
        <w:rPr>
          <w:sz w:val="24"/>
          <w:szCs w:val="24"/>
        </w:rPr>
        <w:t xml:space="preserve">   - увеличение количества улично-дорожной сети на территории города Барабинска и Барабинского района с улучшенным качеством.</w:t>
      </w:r>
    </w:p>
    <w:p>
      <w:pPr>
        <w:ind w:firstLine="851"/>
        <w:jc w:val="both"/>
        <w:rPr>
          <w:sz w:val="24"/>
          <w:szCs w:val="24"/>
        </w:rPr>
      </w:pPr>
      <w:r>
        <w:rPr>
          <w:sz w:val="24"/>
          <w:szCs w:val="24"/>
        </w:rPr>
        <w:t xml:space="preserve">   Цель и задачи с указанием целевых индикаторов приведены в Приложении № 1 (Таблица №1)  муниципальной Программы.</w:t>
      </w:r>
    </w:p>
    <w:p>
      <w:pPr>
        <w:adjustRightInd w:val="0"/>
        <w:ind w:firstLine="851"/>
        <w:jc w:val="both"/>
        <w:rPr>
          <w:sz w:val="24"/>
          <w:szCs w:val="24"/>
        </w:rPr>
      </w:pPr>
    </w:p>
    <w:p>
      <w:pPr>
        <w:widowControl w:val="0"/>
        <w:adjustRightInd w:val="0"/>
        <w:ind w:right="614" w:firstLine="851"/>
        <w:jc w:val="center"/>
        <w:rPr>
          <w:b/>
          <w:bCs/>
          <w:color w:val="000000"/>
          <w:sz w:val="24"/>
          <w:szCs w:val="24"/>
          <w:lang w:val="en-US"/>
        </w:rPr>
      </w:pPr>
    </w:p>
    <w:p>
      <w:pPr>
        <w:widowControl w:val="0"/>
        <w:adjustRightInd w:val="0"/>
        <w:ind w:right="614" w:firstLine="851"/>
        <w:jc w:val="center"/>
        <w:rPr>
          <w:b/>
          <w:bCs/>
          <w:color w:val="000000"/>
          <w:sz w:val="24"/>
          <w:szCs w:val="24"/>
        </w:rPr>
      </w:pPr>
      <w:r>
        <w:rPr>
          <w:b/>
          <w:bCs/>
          <w:color w:val="000000"/>
          <w:sz w:val="24"/>
          <w:szCs w:val="24"/>
          <w:lang w:val="en-US"/>
        </w:rPr>
        <w:t>IV</w:t>
      </w:r>
      <w:r>
        <w:rPr>
          <w:b/>
          <w:bCs/>
          <w:color w:val="000000"/>
          <w:sz w:val="24"/>
          <w:szCs w:val="24"/>
        </w:rPr>
        <w:t>. Перечень мероприятий муниципальной программы.</w:t>
      </w:r>
    </w:p>
    <w:p>
      <w:pPr>
        <w:widowControl w:val="0"/>
        <w:adjustRightInd w:val="0"/>
        <w:ind w:right="614" w:firstLine="851"/>
        <w:jc w:val="center"/>
        <w:rPr>
          <w:b/>
          <w:bCs/>
          <w:color w:val="000000"/>
          <w:sz w:val="24"/>
          <w:szCs w:val="24"/>
        </w:rPr>
      </w:pPr>
    </w:p>
    <w:p>
      <w:pPr>
        <w:ind w:firstLine="851"/>
        <w:jc w:val="both"/>
        <w:rPr>
          <w:sz w:val="24"/>
          <w:szCs w:val="24"/>
        </w:rPr>
      </w:pPr>
      <w:r>
        <w:rPr>
          <w:sz w:val="24"/>
          <w:szCs w:val="24"/>
        </w:rPr>
        <w:t>Для достижения заявленной цели и решения поставленных задач в рамках муниципальной программы «Развитие дорожной инфраструктуры Барабинского района Новосибирской области на 2021-2026 годы»  предусмотрена реализация двух подпрограмм:</w:t>
      </w:r>
    </w:p>
    <w:p>
      <w:pPr>
        <w:ind w:firstLine="851"/>
        <w:jc w:val="both"/>
        <w:rPr>
          <w:sz w:val="24"/>
          <w:szCs w:val="24"/>
        </w:rPr>
      </w:pPr>
      <w:r>
        <w:rPr>
          <w:sz w:val="24"/>
          <w:szCs w:val="24"/>
        </w:rPr>
        <w:t>1. Подпрограмма "Развитие автомобильных дорог местного значения»,</w:t>
      </w:r>
    </w:p>
    <w:p>
      <w:pPr>
        <w:ind w:firstLine="851"/>
        <w:jc w:val="both"/>
        <w:rPr>
          <w:sz w:val="24"/>
          <w:szCs w:val="24"/>
        </w:rPr>
      </w:pPr>
      <w:r>
        <w:rPr>
          <w:sz w:val="24"/>
          <w:szCs w:val="24"/>
        </w:rPr>
        <w:t>2. Подпрограмма "Повышение безопасности дорожного движения».</w:t>
      </w:r>
    </w:p>
    <w:p>
      <w:pPr>
        <w:ind w:firstLine="851"/>
        <w:jc w:val="both"/>
        <w:rPr>
          <w:sz w:val="24"/>
          <w:szCs w:val="24"/>
        </w:rPr>
      </w:pPr>
      <w:r>
        <w:rPr>
          <w:sz w:val="24"/>
          <w:szCs w:val="24"/>
        </w:rPr>
        <w:t>Перечень мероприятий, направленных на достижение целей и решение задач муниципальной программы, приведен в </w:t>
      </w:r>
      <w:r>
        <w:fldChar w:fldCharType="begin"/>
      </w:r>
      <w:r>
        <w:instrText xml:space="preserve"> HYPERLINK "http://docs.cntd.ru/document/463706409" </w:instrText>
      </w:r>
      <w:r>
        <w:fldChar w:fldCharType="separate"/>
      </w:r>
      <w:r>
        <w:rPr>
          <w:rStyle w:val="9"/>
          <w:color w:val="auto"/>
          <w:sz w:val="24"/>
          <w:szCs w:val="24"/>
          <w:u w:val="none"/>
        </w:rPr>
        <w:t>приложении № 1,2,3 к муниципальной программе</w:t>
      </w:r>
      <w:r>
        <w:rPr>
          <w:rStyle w:val="9"/>
          <w:color w:val="auto"/>
          <w:sz w:val="24"/>
          <w:szCs w:val="24"/>
          <w:u w:val="none"/>
        </w:rPr>
        <w:fldChar w:fldCharType="end"/>
      </w:r>
      <w:r>
        <w:rPr>
          <w:sz w:val="24"/>
          <w:szCs w:val="24"/>
        </w:rPr>
        <w:t xml:space="preserve">  (таблица №2).</w:t>
      </w:r>
    </w:p>
    <w:p>
      <w:pPr>
        <w:widowControl w:val="0"/>
        <w:adjustRightInd w:val="0"/>
        <w:ind w:right="614" w:firstLine="851"/>
        <w:jc w:val="center"/>
        <w:rPr>
          <w:b/>
          <w:bCs/>
          <w:color w:val="000000"/>
          <w:sz w:val="24"/>
          <w:szCs w:val="24"/>
        </w:rPr>
      </w:pPr>
    </w:p>
    <w:p>
      <w:pPr>
        <w:pStyle w:val="41"/>
        <w:ind w:firstLine="851"/>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Финансовое обеспечение муниципальной программы.</w:t>
      </w:r>
    </w:p>
    <w:p>
      <w:pPr>
        <w:pStyle w:val="41"/>
        <w:ind w:firstLine="851"/>
        <w:jc w:val="center"/>
        <w:rPr>
          <w:rFonts w:ascii="Times New Roman" w:hAnsi="Times New Roman" w:cs="Times New Roman"/>
          <w:b/>
          <w:sz w:val="24"/>
          <w:szCs w:val="24"/>
        </w:rPr>
      </w:pPr>
    </w:p>
    <w:p>
      <w:pPr>
        <w:adjustRightInd w:val="0"/>
        <w:jc w:val="both"/>
        <w:rPr>
          <w:sz w:val="24"/>
          <w:szCs w:val="24"/>
        </w:rPr>
      </w:pPr>
      <w:r>
        <w:rPr>
          <w:sz w:val="24"/>
          <w:szCs w:val="24"/>
        </w:rPr>
        <w:t xml:space="preserve">Общий объем финансовых средств, необходимых для реализации программных мероприятий составит </w:t>
      </w:r>
      <w:r>
        <w:rPr>
          <w:rFonts w:hint="default"/>
          <w:sz w:val="24"/>
          <w:szCs w:val="24"/>
          <w:lang w:val="ru-RU"/>
        </w:rPr>
        <w:t>300361,9</w:t>
      </w:r>
      <w:r>
        <w:rPr>
          <w:sz w:val="24"/>
          <w:szCs w:val="24"/>
        </w:rPr>
        <w:t xml:space="preserve"> тыс. рублей, в т.ч. по источникам финансирования: </w:t>
      </w:r>
    </w:p>
    <w:p>
      <w:pPr>
        <w:adjustRightInd w:val="0"/>
        <w:jc w:val="both"/>
        <w:rPr>
          <w:sz w:val="24"/>
          <w:szCs w:val="24"/>
        </w:rPr>
      </w:pPr>
      <w:r>
        <w:rPr>
          <w:sz w:val="24"/>
          <w:szCs w:val="24"/>
        </w:rPr>
        <w:t xml:space="preserve">- средства местного бюджета – </w:t>
      </w:r>
      <w:r>
        <w:rPr>
          <w:rFonts w:hint="default"/>
          <w:sz w:val="24"/>
          <w:szCs w:val="24"/>
          <w:lang w:val="ru-RU"/>
        </w:rPr>
        <w:t>72236,5</w:t>
      </w:r>
      <w:r>
        <w:rPr>
          <w:sz w:val="24"/>
          <w:szCs w:val="24"/>
        </w:rPr>
        <w:t xml:space="preserve"> тыс. рублей;</w:t>
      </w:r>
    </w:p>
    <w:p>
      <w:pPr>
        <w:adjustRightInd w:val="0"/>
        <w:jc w:val="both"/>
        <w:rPr>
          <w:sz w:val="24"/>
          <w:szCs w:val="24"/>
        </w:rPr>
      </w:pPr>
      <w:r>
        <w:rPr>
          <w:sz w:val="24"/>
          <w:szCs w:val="24"/>
        </w:rPr>
        <w:t xml:space="preserve">- средства областного бюджета – </w:t>
      </w:r>
      <w:r>
        <w:rPr>
          <w:rFonts w:hint="default"/>
          <w:sz w:val="24"/>
          <w:szCs w:val="24"/>
          <w:lang w:val="ru-RU"/>
        </w:rPr>
        <w:t>228125,4</w:t>
      </w:r>
      <w:r>
        <w:rPr>
          <w:sz w:val="24"/>
          <w:szCs w:val="24"/>
        </w:rPr>
        <w:t xml:space="preserve"> тыс. рублей.</w:t>
      </w:r>
    </w:p>
    <w:p>
      <w:pPr>
        <w:adjustRightInd w:val="0"/>
        <w:rPr>
          <w:sz w:val="24"/>
          <w:szCs w:val="24"/>
        </w:rPr>
      </w:pPr>
      <w:r>
        <w:rPr>
          <w:sz w:val="24"/>
          <w:szCs w:val="24"/>
        </w:rPr>
        <w:t>По годам финансирования: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931"/>
        <w:gridCol w:w="942"/>
        <w:gridCol w:w="1023"/>
        <w:gridCol w:w="931"/>
        <w:gridCol w:w="93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tcPr>
          <w:p>
            <w:pPr>
              <w:jc w:val="both"/>
              <w:rPr>
                <w:sz w:val="24"/>
                <w:szCs w:val="24"/>
              </w:rPr>
            </w:pPr>
            <w:r>
              <w:rPr>
                <w:sz w:val="24"/>
                <w:szCs w:val="24"/>
              </w:rPr>
              <w:t>Источник финансирования</w:t>
            </w:r>
          </w:p>
        </w:tc>
        <w:tc>
          <w:tcPr>
            <w:tcW w:w="5361" w:type="dxa"/>
            <w:gridSpan w:val="6"/>
          </w:tcPr>
          <w:p>
            <w:pPr>
              <w:jc w:val="both"/>
              <w:rPr>
                <w:sz w:val="24"/>
                <w:szCs w:val="24"/>
              </w:rPr>
            </w:pPr>
            <w:r>
              <w:rPr>
                <w:sz w:val="24"/>
                <w:szCs w:val="24"/>
              </w:rPr>
              <w:t>Объем финансирования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jc w:val="both"/>
              <w:rPr>
                <w:sz w:val="24"/>
                <w:szCs w:val="24"/>
              </w:rPr>
            </w:pPr>
          </w:p>
        </w:tc>
        <w:tc>
          <w:tcPr>
            <w:tcW w:w="931" w:type="dxa"/>
          </w:tcPr>
          <w:p>
            <w:pPr>
              <w:rPr>
                <w:sz w:val="22"/>
                <w:szCs w:val="22"/>
              </w:rPr>
            </w:pPr>
            <w:r>
              <w:rPr>
                <w:sz w:val="22"/>
                <w:szCs w:val="22"/>
              </w:rPr>
              <w:t>2021</w:t>
            </w:r>
          </w:p>
        </w:tc>
        <w:tc>
          <w:tcPr>
            <w:tcW w:w="942" w:type="dxa"/>
          </w:tcPr>
          <w:p>
            <w:pPr>
              <w:rPr>
                <w:sz w:val="22"/>
                <w:szCs w:val="22"/>
              </w:rPr>
            </w:pPr>
            <w:r>
              <w:rPr>
                <w:sz w:val="22"/>
                <w:szCs w:val="22"/>
              </w:rPr>
              <w:t>2022</w:t>
            </w:r>
          </w:p>
        </w:tc>
        <w:tc>
          <w:tcPr>
            <w:tcW w:w="931" w:type="dxa"/>
          </w:tcPr>
          <w:p>
            <w:pPr>
              <w:rPr>
                <w:sz w:val="22"/>
                <w:szCs w:val="22"/>
              </w:rPr>
            </w:pPr>
            <w:r>
              <w:rPr>
                <w:sz w:val="22"/>
                <w:szCs w:val="22"/>
              </w:rPr>
              <w:t>2023</w:t>
            </w:r>
          </w:p>
        </w:tc>
        <w:tc>
          <w:tcPr>
            <w:tcW w:w="931" w:type="dxa"/>
          </w:tcPr>
          <w:p>
            <w:pPr>
              <w:rPr>
                <w:sz w:val="22"/>
                <w:szCs w:val="22"/>
              </w:rPr>
            </w:pPr>
            <w:r>
              <w:rPr>
                <w:sz w:val="22"/>
                <w:szCs w:val="22"/>
              </w:rPr>
              <w:t>2024</w:t>
            </w:r>
          </w:p>
        </w:tc>
        <w:tc>
          <w:tcPr>
            <w:tcW w:w="931" w:type="dxa"/>
          </w:tcPr>
          <w:p>
            <w:pPr>
              <w:rPr>
                <w:sz w:val="22"/>
                <w:szCs w:val="22"/>
              </w:rPr>
            </w:pPr>
            <w:r>
              <w:rPr>
                <w:sz w:val="22"/>
                <w:szCs w:val="22"/>
              </w:rPr>
              <w:t>2025</w:t>
            </w:r>
          </w:p>
        </w:tc>
        <w:tc>
          <w:tcPr>
            <w:tcW w:w="695" w:type="dxa"/>
          </w:tcPr>
          <w:p>
            <w:pPr>
              <w:rPr>
                <w:sz w:val="22"/>
                <w:szCs w:val="22"/>
              </w:rPr>
            </w:pPr>
            <w:r>
              <w:rPr>
                <w:sz w:val="22"/>
                <w:szCs w:val="22"/>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sz w:val="24"/>
                <w:szCs w:val="24"/>
              </w:rPr>
            </w:pPr>
            <w:r>
              <w:rPr>
                <w:sz w:val="24"/>
                <w:szCs w:val="24"/>
              </w:rPr>
              <w:t>Областной бюджет</w:t>
            </w:r>
          </w:p>
        </w:tc>
        <w:tc>
          <w:tcPr>
            <w:tcW w:w="931" w:type="dxa"/>
          </w:tcPr>
          <w:p>
            <w:r>
              <w:t>25000</w:t>
            </w:r>
          </w:p>
        </w:tc>
        <w:tc>
          <w:tcPr>
            <w:tcW w:w="942" w:type="dxa"/>
          </w:tcPr>
          <w:p>
            <w:r>
              <w:t>32417,4</w:t>
            </w:r>
          </w:p>
        </w:tc>
        <w:tc>
          <w:tcPr>
            <w:tcW w:w="931" w:type="dxa"/>
          </w:tcPr>
          <w:p>
            <w:r>
              <w:t>88347,7</w:t>
            </w:r>
          </w:p>
        </w:tc>
        <w:tc>
          <w:tcPr>
            <w:tcW w:w="931" w:type="dxa"/>
          </w:tcPr>
          <w:p>
            <w:pPr>
              <w:rPr>
                <w:rFonts w:hint="default"/>
                <w:lang w:val="ru-RU"/>
              </w:rPr>
            </w:pPr>
            <w:r>
              <w:rPr>
                <w:rFonts w:hint="default"/>
                <w:lang w:val="ru-RU"/>
              </w:rPr>
              <w:t>28282,3</w:t>
            </w:r>
          </w:p>
        </w:tc>
        <w:tc>
          <w:tcPr>
            <w:tcW w:w="931" w:type="dxa"/>
          </w:tcPr>
          <w:p>
            <w:r>
              <w:t>27039,0</w:t>
            </w:r>
          </w:p>
        </w:tc>
        <w:tc>
          <w:tcPr>
            <w:tcW w:w="695" w:type="dxa"/>
          </w:tcPr>
          <w:p>
            <w:r>
              <w:t>27039,0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Pr>
          <w:p>
            <w:pPr>
              <w:jc w:val="both"/>
              <w:rPr>
                <w:sz w:val="24"/>
                <w:szCs w:val="24"/>
              </w:rPr>
            </w:pPr>
            <w:r>
              <w:rPr>
                <w:sz w:val="24"/>
                <w:szCs w:val="24"/>
              </w:rPr>
              <w:t>Местный бюджет</w:t>
            </w:r>
          </w:p>
        </w:tc>
        <w:tc>
          <w:tcPr>
            <w:tcW w:w="931" w:type="dxa"/>
          </w:tcPr>
          <w:p>
            <w:r>
              <w:t>252,6</w:t>
            </w:r>
          </w:p>
        </w:tc>
        <w:tc>
          <w:tcPr>
            <w:tcW w:w="942" w:type="dxa"/>
          </w:tcPr>
          <w:p>
            <w:r>
              <w:t>447,4</w:t>
            </w:r>
          </w:p>
        </w:tc>
        <w:tc>
          <w:tcPr>
            <w:tcW w:w="931" w:type="dxa"/>
          </w:tcPr>
          <w:p>
            <w:pPr>
              <w:rPr>
                <w:rFonts w:hint="default"/>
                <w:lang w:val="ru-RU"/>
              </w:rPr>
            </w:pPr>
            <w:r>
              <w:t>16</w:t>
            </w:r>
            <w:r>
              <w:rPr>
                <w:rFonts w:hint="default"/>
                <w:lang w:val="ru-RU"/>
              </w:rPr>
              <w:t>830,8</w:t>
            </w:r>
          </w:p>
        </w:tc>
        <w:tc>
          <w:tcPr>
            <w:tcW w:w="931" w:type="dxa"/>
          </w:tcPr>
          <w:p>
            <w:pPr>
              <w:rPr>
                <w:rFonts w:hint="default"/>
                <w:lang w:val="ru-RU"/>
              </w:rPr>
            </w:pPr>
            <w:r>
              <w:rPr>
                <w:rFonts w:hint="default"/>
                <w:lang w:val="ru-RU"/>
              </w:rPr>
              <w:t>11996,1</w:t>
            </w:r>
          </w:p>
        </w:tc>
        <w:tc>
          <w:tcPr>
            <w:tcW w:w="931" w:type="dxa"/>
          </w:tcPr>
          <w:p>
            <w:pPr>
              <w:rPr>
                <w:rFonts w:hint="default"/>
                <w:lang w:val="ru-RU"/>
              </w:rPr>
            </w:pPr>
            <w:r>
              <w:t>21</w:t>
            </w:r>
            <w:r>
              <w:rPr>
                <w:rFonts w:hint="default"/>
                <w:lang w:val="ru-RU"/>
              </w:rPr>
              <w:t>348,8</w:t>
            </w:r>
          </w:p>
        </w:tc>
        <w:tc>
          <w:tcPr>
            <w:tcW w:w="695" w:type="dxa"/>
          </w:tcPr>
          <w:p>
            <w:pPr>
              <w:rPr>
                <w:rFonts w:hint="default"/>
                <w:lang w:val="ru-RU"/>
              </w:rPr>
            </w:pPr>
            <w:r>
              <w:t>21</w:t>
            </w:r>
            <w:r>
              <w:rPr>
                <w:rFonts w:hint="default"/>
                <w:lang w:val="ru-RU"/>
              </w:rPr>
              <w:t>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sz w:val="24"/>
                <w:szCs w:val="24"/>
              </w:rPr>
            </w:pPr>
            <w:r>
              <w:rPr>
                <w:sz w:val="24"/>
                <w:szCs w:val="24"/>
              </w:rPr>
              <w:t>Итого</w:t>
            </w:r>
          </w:p>
        </w:tc>
        <w:tc>
          <w:tcPr>
            <w:tcW w:w="931" w:type="dxa"/>
          </w:tcPr>
          <w:p>
            <w:pPr>
              <w:ind w:firstLine="57"/>
            </w:pPr>
            <w:r>
              <w:t>25252,6</w:t>
            </w:r>
          </w:p>
        </w:tc>
        <w:tc>
          <w:tcPr>
            <w:tcW w:w="942" w:type="dxa"/>
          </w:tcPr>
          <w:p>
            <w:pPr>
              <w:ind w:firstLine="57"/>
            </w:pPr>
            <w:r>
              <w:t>32864,8</w:t>
            </w:r>
          </w:p>
        </w:tc>
        <w:tc>
          <w:tcPr>
            <w:tcW w:w="931" w:type="dxa"/>
          </w:tcPr>
          <w:p>
            <w:pPr>
              <w:ind w:firstLine="57"/>
              <w:rPr>
                <w:rFonts w:hint="default"/>
                <w:lang w:val="ru-RU"/>
              </w:rPr>
            </w:pPr>
            <w:r>
              <w:t>105</w:t>
            </w:r>
            <w:r>
              <w:rPr>
                <w:rFonts w:hint="default"/>
                <w:lang w:val="ru-RU"/>
              </w:rPr>
              <w:t>178,5</w:t>
            </w:r>
          </w:p>
        </w:tc>
        <w:tc>
          <w:tcPr>
            <w:tcW w:w="931" w:type="dxa"/>
          </w:tcPr>
          <w:p>
            <w:pPr>
              <w:ind w:firstLine="57"/>
              <w:rPr>
                <w:rFonts w:hint="default"/>
                <w:lang w:val="ru-RU"/>
              </w:rPr>
            </w:pPr>
            <w:r>
              <w:rPr>
                <w:rFonts w:hint="default"/>
                <w:lang w:val="ru-RU"/>
              </w:rPr>
              <w:t>40278,4</w:t>
            </w:r>
          </w:p>
        </w:tc>
        <w:tc>
          <w:tcPr>
            <w:tcW w:w="931" w:type="dxa"/>
          </w:tcPr>
          <w:p>
            <w:pPr>
              <w:ind w:firstLine="57"/>
              <w:rPr>
                <w:rFonts w:hint="default"/>
                <w:lang w:val="ru-RU"/>
              </w:rPr>
            </w:pPr>
            <w:r>
              <w:t>48</w:t>
            </w:r>
            <w:r>
              <w:rPr>
                <w:rFonts w:hint="default"/>
                <w:lang w:val="ru-RU"/>
              </w:rPr>
              <w:t>387,8</w:t>
            </w:r>
          </w:p>
        </w:tc>
        <w:tc>
          <w:tcPr>
            <w:tcW w:w="695" w:type="dxa"/>
          </w:tcPr>
          <w:p>
            <w:pPr>
              <w:ind w:firstLine="57"/>
              <w:rPr>
                <w:rFonts w:hint="default"/>
                <w:lang w:val="ru-RU"/>
              </w:rPr>
            </w:pPr>
            <w:r>
              <w:t>48</w:t>
            </w:r>
            <w:r>
              <w:rPr>
                <w:rFonts w:hint="default"/>
                <w:lang w:val="ru-RU"/>
              </w:rPr>
              <w:t>399,8</w:t>
            </w:r>
          </w:p>
        </w:tc>
      </w:tr>
    </w:tbl>
    <w:p>
      <w:pPr>
        <w:pStyle w:val="41"/>
        <w:ind w:firstLine="851"/>
        <w:rPr>
          <w:rFonts w:ascii="Times New Roman" w:hAnsi="Times New Roman" w:cs="Times New Roman"/>
          <w:b/>
          <w:sz w:val="24"/>
          <w:szCs w:val="24"/>
        </w:rPr>
      </w:pPr>
    </w:p>
    <w:p>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r>
        <w:rPr>
          <w:sz w:val="24"/>
          <w:szCs w:val="24"/>
        </w:rPr>
        <w:t>Ресурсное обеспечение реализации основных мероприятий Программы представлено в Приложении №1 к муниципальной программе (Таблица №3). Прогнозная оценка объёмов финансирования приведена в Приложении №1(Таблица №4).</w:t>
      </w:r>
    </w:p>
    <w:p>
      <w:pPr>
        <w:pStyle w:val="41"/>
        <w:ind w:firstLine="851"/>
        <w:rPr>
          <w:rFonts w:ascii="Times New Roman" w:hAnsi="Times New Roman" w:cs="Times New Roman"/>
          <w:b/>
          <w:sz w:val="24"/>
          <w:szCs w:val="24"/>
        </w:rPr>
      </w:pPr>
    </w:p>
    <w:p>
      <w:pPr>
        <w:pStyle w:val="41"/>
        <w:ind w:firstLine="851"/>
        <w:jc w:val="center"/>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Ожидаемые результаты реализации</w:t>
      </w:r>
    </w:p>
    <w:p>
      <w:pPr>
        <w:pStyle w:val="41"/>
        <w:ind w:firstLine="851"/>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pPr>
        <w:pStyle w:val="41"/>
        <w:ind w:firstLine="851"/>
        <w:jc w:val="center"/>
        <w:rPr>
          <w:rFonts w:ascii="Times New Roman" w:hAnsi="Times New Roman" w:cs="Times New Roman"/>
          <w:b/>
          <w:sz w:val="24"/>
          <w:szCs w:val="24"/>
        </w:rPr>
      </w:pPr>
    </w:p>
    <w:p>
      <w:pPr>
        <w:adjustRightInd w:val="0"/>
        <w:ind w:firstLine="851"/>
        <w:jc w:val="both"/>
        <w:rPr>
          <w:sz w:val="24"/>
          <w:szCs w:val="24"/>
        </w:rPr>
      </w:pPr>
      <w:r>
        <w:rPr>
          <w:sz w:val="24"/>
          <w:szCs w:val="24"/>
        </w:rPr>
        <w:t>Ожидаемые результаты реализации программы, выраженные в количественных и качественных показателях:</w:t>
      </w:r>
    </w:p>
    <w:p>
      <w:pPr>
        <w:adjustRightInd w:val="0"/>
        <w:jc w:val="both"/>
        <w:rPr>
          <w:sz w:val="24"/>
          <w:szCs w:val="24"/>
        </w:rPr>
      </w:pPr>
      <w:r>
        <w:rPr>
          <w:sz w:val="24"/>
          <w:szCs w:val="24"/>
        </w:rPr>
        <w:t xml:space="preserve">             - увеличение удельного веса автодорог с твердым покрытием в общей протяженности  автодорог местного значения на 9,6 процентных пунктов (далее – проц. п.) по сравнению с 2020 годом;</w:t>
      </w:r>
    </w:p>
    <w:p>
      <w:pPr>
        <w:adjustRightInd w:val="0"/>
        <w:jc w:val="both"/>
        <w:rPr>
          <w:sz w:val="24"/>
          <w:szCs w:val="24"/>
        </w:rPr>
      </w:pPr>
      <w:r>
        <w:rPr>
          <w:sz w:val="24"/>
          <w:szCs w:val="24"/>
        </w:rPr>
        <w:t xml:space="preserve">             - снижение доли автодорог местного значения, не соответствующих нормативным требованиям, на 9,6 проц. п. по сравнению с 2020 годом;</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-снижение числа дорожно-транспортных происшествий с пострадавшими на 2-5% ежегодно;                 </w:t>
      </w:r>
      <w:r>
        <w:rPr>
          <w:rFonts w:ascii="Times New Roman" w:hAnsi="Times New Roman" w:cs="Times New Roman"/>
          <w:sz w:val="24"/>
          <w:szCs w:val="24"/>
        </w:rPr>
        <w:br w:type="textWrapping"/>
      </w:r>
      <w:r>
        <w:rPr>
          <w:rFonts w:ascii="Times New Roman" w:hAnsi="Times New Roman" w:cs="Times New Roman"/>
          <w:sz w:val="24"/>
          <w:szCs w:val="24"/>
        </w:rPr>
        <w:t xml:space="preserve">              -сокращение количества лиц, погибших в  результате дорожно-транспортных происшествий на 5-7% ежегодно;</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-сокращение детского дорожно-транспортного травматизма на 7-9% ежегодно;</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-воспитание культуры участников дорожного движения;</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улучшение качества улично-дорожной сети на территории города Барабинска и Барабинского района на 15-19% с даты реализации программы;</w:t>
      </w:r>
    </w:p>
    <w:p>
      <w:pPr>
        <w:tabs>
          <w:tab w:val="left" w:pos="1134"/>
        </w:tabs>
        <w:ind w:firstLine="851"/>
        <w:jc w:val="both"/>
        <w:rPr>
          <w:sz w:val="24"/>
          <w:szCs w:val="24"/>
        </w:rPr>
      </w:pPr>
      <w:r>
        <w:rPr>
          <w:sz w:val="24"/>
          <w:szCs w:val="24"/>
        </w:rPr>
        <w:t>-соблюдение интересов граждан, общества и государства при обеспечении безопасности дорожного движения в период реализации программы.</w:t>
      </w:r>
    </w:p>
    <w:p>
      <w:pPr>
        <w:tabs>
          <w:tab w:val="left" w:pos="1134"/>
        </w:tabs>
        <w:ind w:firstLine="851"/>
        <w:jc w:val="both"/>
        <w:rPr>
          <w:sz w:val="24"/>
          <w:szCs w:val="24"/>
        </w:rPr>
      </w:pPr>
    </w:p>
    <w:p>
      <w:pPr>
        <w:tabs>
          <w:tab w:val="left" w:pos="1134"/>
        </w:tabs>
        <w:jc w:val="both"/>
        <w:rPr>
          <w:sz w:val="24"/>
          <w:szCs w:val="24"/>
        </w:rPr>
      </w:pPr>
    </w:p>
    <w:p>
      <w:pPr>
        <w:pStyle w:val="42"/>
        <w:tabs>
          <w:tab w:val="left" w:pos="6096"/>
        </w:tabs>
        <w:ind w:left="5954"/>
        <w:jc w:val="right"/>
        <w:rPr>
          <w:rFonts w:ascii="Times New Roman" w:hAnsi="Times New Roman" w:cs="Times New Roman"/>
          <w:b w:val="0"/>
          <w:sz w:val="24"/>
          <w:szCs w:val="24"/>
        </w:rPr>
      </w:pPr>
      <w:r>
        <w:rPr>
          <w:rFonts w:ascii="Times New Roman" w:hAnsi="Times New Roman" w:cs="Times New Roman"/>
          <w:b w:val="0"/>
          <w:sz w:val="24"/>
          <w:szCs w:val="24"/>
        </w:rPr>
        <w:t>Приложение № 2</w:t>
      </w:r>
    </w:p>
    <w:p>
      <w:pPr>
        <w:pStyle w:val="42"/>
        <w:tabs>
          <w:tab w:val="left" w:pos="6096"/>
        </w:tabs>
        <w:ind w:left="5954"/>
        <w:jc w:val="right"/>
        <w:rPr>
          <w:rFonts w:ascii="Times New Roman" w:hAnsi="Times New Roman" w:cs="Times New Roman"/>
          <w:b w:val="0"/>
          <w:sz w:val="24"/>
          <w:szCs w:val="24"/>
        </w:rPr>
      </w:pPr>
      <w:r>
        <w:rPr>
          <w:rFonts w:ascii="Times New Roman" w:hAnsi="Times New Roman" w:cs="Times New Roman"/>
          <w:b w:val="0"/>
          <w:sz w:val="24"/>
          <w:szCs w:val="24"/>
        </w:rPr>
        <w:t>к муниципальной  программе «Развитие дорожной  инфраструктуры  Барабинского  района Новосибирской области  на 2021-2026 годы</w:t>
      </w:r>
      <w:r>
        <w:rPr>
          <w:rFonts w:ascii="Times New Roman" w:hAnsi="Times New Roman" w:cs="Times New Roman"/>
          <w:sz w:val="24"/>
          <w:szCs w:val="24"/>
        </w:rPr>
        <w:t>»</w:t>
      </w:r>
    </w:p>
    <w:p>
      <w:pPr>
        <w:jc w:val="center"/>
        <w:rPr>
          <w:b/>
          <w:sz w:val="24"/>
          <w:szCs w:val="24"/>
        </w:rPr>
      </w:pPr>
    </w:p>
    <w:p>
      <w:pPr>
        <w:jc w:val="center"/>
        <w:rPr>
          <w:b/>
          <w:sz w:val="24"/>
          <w:szCs w:val="24"/>
        </w:rPr>
      </w:pPr>
      <w:r>
        <w:rPr>
          <w:b/>
          <w:sz w:val="24"/>
          <w:szCs w:val="24"/>
        </w:rPr>
        <w:t>ПАСПОРТ</w:t>
      </w:r>
    </w:p>
    <w:p>
      <w:pPr>
        <w:jc w:val="center"/>
        <w:rPr>
          <w:b/>
          <w:sz w:val="24"/>
          <w:szCs w:val="24"/>
        </w:rPr>
      </w:pPr>
      <w:r>
        <w:rPr>
          <w:b/>
          <w:sz w:val="24"/>
          <w:szCs w:val="24"/>
        </w:rPr>
        <w:t xml:space="preserve"> подпрограммы муниципальной программы.</w:t>
      </w:r>
    </w:p>
    <w:p>
      <w:pPr>
        <w:jc w:val="center"/>
        <w:rPr>
          <w:b/>
          <w:sz w:val="24"/>
          <w:szCs w:val="24"/>
        </w:rPr>
      </w:pPr>
    </w:p>
    <w:tbl>
      <w:tblPr>
        <w:tblStyle w:val="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7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Наименование муниципальной 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«Развитие  дорожной  инфраструктуры  Барабинского  района Новосибирской области  на 2021-2026 годы»  (далее – Муниципальная 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Наименование  подпрограммы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«Развитие автомобильных  дорог  местного  значения» (далее -Подпрограмма)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Координатор 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Заместитель Главы администрации Барабинского района Новосибирской области Паренко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Координатор подпрограммы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Заместитель Главы администрации Барабинского района Новосибирской области Паренко 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Ответственный исполнитель подпрограммы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Управление строительства, жилищно-коммунального, дорожного хозяйства и транспорта  администрации Барабинского района Новосибирской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Соисполнители  подпрограммы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Органы местного самоуправления муниципальных образований Барабинского района (далее – органы местного самоуправления), организации (привлекаемыми в соответствии с действующим законодательством)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Цели и задачи подпрограммы</w:t>
            </w:r>
          </w:p>
        </w:tc>
        <w:tc>
          <w:tcPr>
            <w:tcW w:w="7088"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sz w:val="24"/>
                <w:szCs w:val="24"/>
              </w:rPr>
            </w:pPr>
            <w:r>
              <w:rPr>
                <w:sz w:val="24"/>
                <w:szCs w:val="24"/>
              </w:rPr>
              <w:t>Цель муниципальной  подпрограммы:</w:t>
            </w:r>
          </w:p>
          <w:p>
            <w:pPr>
              <w:pStyle w:val="43"/>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rPr>
              <w:t>развитие и обеспечение сохранности автомобильных дорог местного значения для обеспечения перевозок в интересах экономики и населения Барабинского  района.</w:t>
            </w:r>
          </w:p>
          <w:p>
            <w:pPr>
              <w:widowControl w:val="0"/>
              <w:spacing w:line="276" w:lineRule="auto"/>
              <w:jc w:val="both"/>
              <w:rPr>
                <w:sz w:val="24"/>
                <w:szCs w:val="24"/>
              </w:rPr>
            </w:pPr>
            <w:r>
              <w:rPr>
                <w:sz w:val="24"/>
                <w:szCs w:val="24"/>
              </w:rPr>
              <w:t>Задачи:</w:t>
            </w:r>
          </w:p>
          <w:p>
            <w:pPr>
              <w:widowControl w:val="0"/>
              <w:spacing w:line="276" w:lineRule="auto"/>
              <w:jc w:val="both"/>
              <w:rPr>
                <w:sz w:val="24"/>
                <w:szCs w:val="24"/>
              </w:rPr>
            </w:pPr>
            <w:r>
              <w:rPr>
                <w:sz w:val="24"/>
                <w:szCs w:val="24"/>
              </w:rPr>
              <w:t>1. Развитие и модернизация автомобильных дорог общего пользования местного  значения и искусственных сооружений на них.</w:t>
            </w:r>
          </w:p>
          <w:p>
            <w:pPr>
              <w:widowControl w:val="0"/>
              <w:spacing w:line="276" w:lineRule="auto"/>
              <w:jc w:val="both"/>
              <w:rPr>
                <w:sz w:val="24"/>
                <w:szCs w:val="24"/>
              </w:rPr>
            </w:pPr>
            <w:r>
              <w:rPr>
                <w:sz w:val="24"/>
                <w:szCs w:val="24"/>
              </w:rPr>
              <w:t>2. Обеспечение сохранности и восстановления автомобильных дорог местного значения и искусственных сооружений на них, а так же улично-дорожной сети в муниципальных образованиях Барабинского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 xml:space="preserve">Целевые  индикаторы  подпрограммы </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 xml:space="preserve">Основные целевые индикаторы муниципальной подпрограммы: </w:t>
            </w:r>
          </w:p>
          <w:p>
            <w:pPr>
              <w:spacing w:line="276" w:lineRule="auto"/>
              <w:jc w:val="both"/>
              <w:rPr>
                <w:sz w:val="24"/>
                <w:szCs w:val="24"/>
              </w:rPr>
            </w:pPr>
            <w:r>
              <w:rPr>
                <w:sz w:val="24"/>
                <w:szCs w:val="24"/>
              </w:rPr>
              <w:t>- удельный вес автодорог с твердым покрытием в общей протяженности автодорог местного  значения;</w:t>
            </w:r>
          </w:p>
          <w:p>
            <w:pPr>
              <w:spacing w:line="276" w:lineRule="auto"/>
              <w:jc w:val="both"/>
              <w:rPr>
                <w:sz w:val="24"/>
                <w:szCs w:val="24"/>
              </w:rPr>
            </w:pPr>
            <w:r>
              <w:rPr>
                <w:sz w:val="24"/>
                <w:szCs w:val="24"/>
              </w:rPr>
              <w:t>- доля автодорог местного значения, не соответствующих нормативным требованиям.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Сроки  и этапы реализации подпрограммы</w:t>
            </w:r>
          </w:p>
        </w:tc>
        <w:tc>
          <w:tcPr>
            <w:tcW w:w="7088" w:type="dxa"/>
            <w:tcBorders>
              <w:top w:val="single" w:color="auto" w:sz="4" w:space="0"/>
              <w:left w:val="single" w:color="auto" w:sz="4" w:space="0"/>
              <w:bottom w:val="single" w:color="auto" w:sz="4" w:space="0"/>
              <w:right w:val="single" w:color="auto" w:sz="4" w:space="0"/>
            </w:tcBorders>
          </w:tcPr>
          <w:p>
            <w:pPr>
              <w:adjustRightInd w:val="0"/>
              <w:spacing w:line="276" w:lineRule="auto"/>
              <w:jc w:val="both"/>
              <w:rPr>
                <w:sz w:val="24"/>
                <w:szCs w:val="24"/>
              </w:rPr>
            </w:pPr>
            <w:r>
              <w:rPr>
                <w:sz w:val="24"/>
                <w:szCs w:val="24"/>
              </w:rPr>
              <w:t xml:space="preserve">2021-2026 годы, </w:t>
            </w:r>
          </w:p>
          <w:p>
            <w:pPr>
              <w:adjustRightInd w:val="0"/>
              <w:spacing w:line="276" w:lineRule="auto"/>
              <w:jc w:val="both"/>
              <w:rPr>
                <w:sz w:val="24"/>
                <w:szCs w:val="24"/>
              </w:rPr>
            </w:pPr>
            <w:r>
              <w:rPr>
                <w:sz w:val="24"/>
                <w:szCs w:val="24"/>
              </w:rPr>
              <w:t>Этапы  реализации  подпрограммы  не  выделяются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 xml:space="preserve">Источники и объемы финансирования программы </w:t>
            </w:r>
          </w:p>
        </w:tc>
        <w:tc>
          <w:tcPr>
            <w:tcW w:w="7088" w:type="dxa"/>
            <w:tcBorders>
              <w:top w:val="single" w:color="auto" w:sz="4" w:space="0"/>
              <w:left w:val="single" w:color="auto" w:sz="4" w:space="0"/>
              <w:bottom w:val="single" w:color="auto" w:sz="4" w:space="0"/>
              <w:right w:val="single" w:color="auto" w:sz="4" w:space="0"/>
            </w:tcBorders>
          </w:tcPr>
          <w:p>
            <w:pPr>
              <w:adjustRightInd w:val="0"/>
              <w:jc w:val="both"/>
              <w:rPr>
                <w:sz w:val="24"/>
                <w:szCs w:val="24"/>
              </w:rPr>
            </w:pPr>
            <w:r>
              <w:rPr>
                <w:sz w:val="24"/>
                <w:szCs w:val="24"/>
              </w:rPr>
              <w:t xml:space="preserve">Общий объем финансовых средств, необходимых для реализации программных мероприятий составит </w:t>
            </w:r>
            <w:r>
              <w:rPr>
                <w:rFonts w:hint="default"/>
                <w:sz w:val="24"/>
                <w:szCs w:val="24"/>
                <w:lang w:val="ru-RU"/>
              </w:rPr>
              <w:t>299811,9</w:t>
            </w:r>
            <w:r>
              <w:rPr>
                <w:sz w:val="24"/>
                <w:szCs w:val="24"/>
              </w:rPr>
              <w:t xml:space="preserve"> тыс. рублей, в т.ч. по источникам финансирования: </w:t>
            </w:r>
          </w:p>
          <w:p>
            <w:pPr>
              <w:adjustRightInd w:val="0"/>
              <w:jc w:val="both"/>
              <w:rPr>
                <w:sz w:val="24"/>
                <w:szCs w:val="24"/>
              </w:rPr>
            </w:pPr>
            <w:r>
              <w:rPr>
                <w:sz w:val="24"/>
                <w:szCs w:val="24"/>
              </w:rPr>
              <w:t xml:space="preserve">- средства местного бюджета – </w:t>
            </w:r>
            <w:r>
              <w:rPr>
                <w:rFonts w:hint="default"/>
                <w:sz w:val="24"/>
                <w:szCs w:val="24"/>
                <w:lang w:val="ru-RU"/>
              </w:rPr>
              <w:t>71686,5</w:t>
            </w:r>
            <w:r>
              <w:rPr>
                <w:sz w:val="24"/>
                <w:szCs w:val="24"/>
              </w:rPr>
              <w:t xml:space="preserve"> тыс. рублей;</w:t>
            </w:r>
          </w:p>
          <w:p>
            <w:pPr>
              <w:adjustRightInd w:val="0"/>
              <w:jc w:val="both"/>
              <w:rPr>
                <w:sz w:val="24"/>
                <w:szCs w:val="24"/>
              </w:rPr>
            </w:pPr>
            <w:r>
              <w:rPr>
                <w:sz w:val="24"/>
                <w:szCs w:val="24"/>
              </w:rPr>
              <w:t xml:space="preserve">- средства областного бюджета – </w:t>
            </w:r>
            <w:r>
              <w:rPr>
                <w:rFonts w:hint="default"/>
                <w:sz w:val="24"/>
                <w:szCs w:val="24"/>
                <w:lang w:val="ru-RU"/>
              </w:rPr>
              <w:t>228125,4</w:t>
            </w:r>
            <w:r>
              <w:rPr>
                <w:sz w:val="24"/>
                <w:szCs w:val="24"/>
              </w:rPr>
              <w:t xml:space="preserve"> тыс. рублей.</w:t>
            </w:r>
          </w:p>
          <w:p>
            <w:pPr>
              <w:adjustRightInd w:val="0"/>
              <w:rPr>
                <w:sz w:val="24"/>
                <w:szCs w:val="24"/>
              </w:rPr>
            </w:pPr>
            <w:r>
              <w:rPr>
                <w:sz w:val="24"/>
                <w:szCs w:val="24"/>
              </w:rPr>
              <w:t>По годам финансирования: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923"/>
              <w:gridCol w:w="923"/>
              <w:gridCol w:w="10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tcPr>
                <w:p>
                  <w:pPr>
                    <w:jc w:val="both"/>
                    <w:rPr>
                      <w:sz w:val="24"/>
                      <w:szCs w:val="24"/>
                    </w:rPr>
                  </w:pPr>
                  <w:r>
                    <w:rPr>
                      <w:sz w:val="24"/>
                      <w:szCs w:val="24"/>
                    </w:rPr>
                    <w:t>Источник финансирования</w:t>
                  </w:r>
                </w:p>
              </w:tc>
              <w:tc>
                <w:tcPr>
                  <w:tcW w:w="5361" w:type="dxa"/>
                  <w:gridSpan w:val="6"/>
                </w:tcPr>
                <w:p>
                  <w:pPr>
                    <w:jc w:val="both"/>
                    <w:rPr>
                      <w:sz w:val="24"/>
                      <w:szCs w:val="24"/>
                    </w:rPr>
                  </w:pPr>
                  <w:r>
                    <w:rPr>
                      <w:sz w:val="24"/>
                      <w:szCs w:val="24"/>
                    </w:rPr>
                    <w:t>Объем финансирования по годам,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tcPr>
                <w:p>
                  <w:pPr>
                    <w:jc w:val="both"/>
                    <w:rPr>
                      <w:sz w:val="24"/>
                      <w:szCs w:val="24"/>
                    </w:rPr>
                  </w:pPr>
                </w:p>
              </w:tc>
              <w:tc>
                <w:tcPr>
                  <w:tcW w:w="931" w:type="dxa"/>
                </w:tcPr>
                <w:p>
                  <w:pPr>
                    <w:rPr>
                      <w:sz w:val="22"/>
                      <w:szCs w:val="22"/>
                    </w:rPr>
                  </w:pPr>
                  <w:r>
                    <w:rPr>
                      <w:sz w:val="22"/>
                      <w:szCs w:val="22"/>
                    </w:rPr>
                    <w:t>2021</w:t>
                  </w:r>
                </w:p>
              </w:tc>
              <w:tc>
                <w:tcPr>
                  <w:tcW w:w="942" w:type="dxa"/>
                </w:tcPr>
                <w:p>
                  <w:pPr>
                    <w:rPr>
                      <w:sz w:val="22"/>
                      <w:szCs w:val="22"/>
                    </w:rPr>
                  </w:pPr>
                  <w:r>
                    <w:rPr>
                      <w:sz w:val="22"/>
                      <w:szCs w:val="22"/>
                    </w:rPr>
                    <w:t>2022</w:t>
                  </w:r>
                </w:p>
              </w:tc>
              <w:tc>
                <w:tcPr>
                  <w:tcW w:w="931" w:type="dxa"/>
                </w:tcPr>
                <w:p>
                  <w:pPr>
                    <w:rPr>
                      <w:sz w:val="22"/>
                      <w:szCs w:val="22"/>
                    </w:rPr>
                  </w:pPr>
                  <w:r>
                    <w:rPr>
                      <w:sz w:val="22"/>
                      <w:szCs w:val="22"/>
                    </w:rPr>
                    <w:t>2023</w:t>
                  </w:r>
                </w:p>
              </w:tc>
              <w:tc>
                <w:tcPr>
                  <w:tcW w:w="931" w:type="dxa"/>
                </w:tcPr>
                <w:p>
                  <w:pPr>
                    <w:rPr>
                      <w:sz w:val="22"/>
                      <w:szCs w:val="22"/>
                    </w:rPr>
                  </w:pPr>
                  <w:r>
                    <w:rPr>
                      <w:sz w:val="22"/>
                      <w:szCs w:val="22"/>
                    </w:rPr>
                    <w:t>2024</w:t>
                  </w:r>
                </w:p>
              </w:tc>
              <w:tc>
                <w:tcPr>
                  <w:tcW w:w="931" w:type="dxa"/>
                </w:tcPr>
                <w:p>
                  <w:pPr>
                    <w:rPr>
                      <w:sz w:val="22"/>
                      <w:szCs w:val="22"/>
                    </w:rPr>
                  </w:pPr>
                  <w:r>
                    <w:rPr>
                      <w:sz w:val="22"/>
                      <w:szCs w:val="22"/>
                    </w:rPr>
                    <w:t>2025</w:t>
                  </w:r>
                </w:p>
              </w:tc>
              <w:tc>
                <w:tcPr>
                  <w:tcW w:w="695" w:type="dxa"/>
                </w:tcPr>
                <w:p>
                  <w:pPr>
                    <w:rPr>
                      <w:sz w:val="22"/>
                      <w:szCs w:val="22"/>
                    </w:rPr>
                  </w:pPr>
                  <w:r>
                    <w:rPr>
                      <w:sz w:val="22"/>
                      <w:szCs w:val="22"/>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sz w:val="24"/>
                      <w:szCs w:val="24"/>
                    </w:rPr>
                  </w:pPr>
                  <w:r>
                    <w:rPr>
                      <w:sz w:val="24"/>
                      <w:szCs w:val="24"/>
                    </w:rPr>
                    <w:t>Областной бюджет</w:t>
                  </w:r>
                </w:p>
              </w:tc>
              <w:tc>
                <w:tcPr>
                  <w:tcW w:w="931" w:type="dxa"/>
                </w:tcPr>
                <w:p>
                  <w:r>
                    <w:t>25000</w:t>
                  </w:r>
                </w:p>
              </w:tc>
              <w:tc>
                <w:tcPr>
                  <w:tcW w:w="942" w:type="dxa"/>
                </w:tcPr>
                <w:p>
                  <w:r>
                    <w:t>32417,4</w:t>
                  </w:r>
                </w:p>
              </w:tc>
              <w:tc>
                <w:tcPr>
                  <w:tcW w:w="931" w:type="dxa"/>
                </w:tcPr>
                <w:p>
                  <w:r>
                    <w:t>88347,7</w:t>
                  </w:r>
                </w:p>
              </w:tc>
              <w:tc>
                <w:tcPr>
                  <w:tcW w:w="931" w:type="dxa"/>
                </w:tcPr>
                <w:p>
                  <w:pPr>
                    <w:rPr>
                      <w:rFonts w:hint="default"/>
                      <w:lang w:val="ru-RU"/>
                    </w:rPr>
                  </w:pPr>
                  <w:r>
                    <w:rPr>
                      <w:rFonts w:hint="default"/>
                      <w:lang w:val="ru-RU"/>
                    </w:rPr>
                    <w:t>28282,3</w:t>
                  </w:r>
                </w:p>
              </w:tc>
              <w:tc>
                <w:tcPr>
                  <w:tcW w:w="931" w:type="dxa"/>
                </w:tcPr>
                <w:p>
                  <w:r>
                    <w:t>27039,0</w:t>
                  </w:r>
                </w:p>
              </w:tc>
              <w:tc>
                <w:tcPr>
                  <w:tcW w:w="695" w:type="dxa"/>
                </w:tcPr>
                <w:p>
                  <w:r>
                    <w:t>27039,0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6" w:type="dxa"/>
                </w:tcPr>
                <w:p>
                  <w:pPr>
                    <w:jc w:val="both"/>
                    <w:rPr>
                      <w:sz w:val="24"/>
                      <w:szCs w:val="24"/>
                    </w:rPr>
                  </w:pPr>
                  <w:r>
                    <w:rPr>
                      <w:sz w:val="24"/>
                      <w:szCs w:val="24"/>
                    </w:rPr>
                    <w:t>Местный бюджет</w:t>
                  </w:r>
                </w:p>
              </w:tc>
              <w:tc>
                <w:tcPr>
                  <w:tcW w:w="931" w:type="dxa"/>
                </w:tcPr>
                <w:p>
                  <w:r>
                    <w:t>252,6</w:t>
                  </w:r>
                </w:p>
              </w:tc>
              <w:tc>
                <w:tcPr>
                  <w:tcW w:w="942" w:type="dxa"/>
                </w:tcPr>
                <w:p>
                  <w:r>
                    <w:t>447,4</w:t>
                  </w:r>
                </w:p>
              </w:tc>
              <w:tc>
                <w:tcPr>
                  <w:tcW w:w="931" w:type="dxa"/>
                </w:tcPr>
                <w:p>
                  <w:r>
                    <w:t>16704,8</w:t>
                  </w:r>
                </w:p>
              </w:tc>
              <w:tc>
                <w:tcPr>
                  <w:tcW w:w="931" w:type="dxa"/>
                </w:tcPr>
                <w:p>
                  <w:pPr>
                    <w:rPr>
                      <w:rFonts w:hint="default"/>
                      <w:lang w:val="ru-RU"/>
                    </w:rPr>
                  </w:pPr>
                  <w:r>
                    <w:rPr>
                      <w:rFonts w:hint="default"/>
                      <w:lang w:val="ru-RU"/>
                    </w:rPr>
                    <w:t>11854,1</w:t>
                  </w:r>
                </w:p>
              </w:tc>
              <w:tc>
                <w:tcPr>
                  <w:tcW w:w="931" w:type="dxa"/>
                </w:tcPr>
                <w:p>
                  <w:r>
                    <w:t>21210,8</w:t>
                  </w:r>
                </w:p>
              </w:tc>
              <w:tc>
                <w:tcPr>
                  <w:tcW w:w="695" w:type="dxa"/>
                </w:tcPr>
                <w:p>
                  <w:r>
                    <w:t>21216,8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jc w:val="both"/>
                    <w:rPr>
                      <w:sz w:val="24"/>
                      <w:szCs w:val="24"/>
                    </w:rPr>
                  </w:pPr>
                  <w:r>
                    <w:rPr>
                      <w:sz w:val="24"/>
                      <w:szCs w:val="24"/>
                    </w:rPr>
                    <w:t>Итого</w:t>
                  </w:r>
                </w:p>
              </w:tc>
              <w:tc>
                <w:tcPr>
                  <w:tcW w:w="931" w:type="dxa"/>
                </w:tcPr>
                <w:p>
                  <w:pPr>
                    <w:ind w:firstLine="57"/>
                  </w:pPr>
                  <w:r>
                    <w:t>25252,6</w:t>
                  </w:r>
                </w:p>
              </w:tc>
              <w:tc>
                <w:tcPr>
                  <w:tcW w:w="942" w:type="dxa"/>
                </w:tcPr>
                <w:p>
                  <w:pPr>
                    <w:ind w:firstLine="57"/>
                  </w:pPr>
                  <w:r>
                    <w:t>32864,8</w:t>
                  </w:r>
                </w:p>
              </w:tc>
              <w:tc>
                <w:tcPr>
                  <w:tcW w:w="931" w:type="dxa"/>
                </w:tcPr>
                <w:p>
                  <w:pPr>
                    <w:ind w:firstLine="57"/>
                  </w:pPr>
                  <w:r>
                    <w:t>105052,5</w:t>
                  </w:r>
                </w:p>
              </w:tc>
              <w:tc>
                <w:tcPr>
                  <w:tcW w:w="931" w:type="dxa"/>
                </w:tcPr>
                <w:p>
                  <w:pPr>
                    <w:ind w:firstLine="57"/>
                    <w:rPr>
                      <w:rFonts w:hint="default"/>
                      <w:lang w:val="ru-RU"/>
                    </w:rPr>
                  </w:pPr>
                  <w:r>
                    <w:rPr>
                      <w:rFonts w:hint="default"/>
                      <w:lang w:val="ru-RU"/>
                    </w:rPr>
                    <w:t>40136,4</w:t>
                  </w:r>
                </w:p>
              </w:tc>
              <w:tc>
                <w:tcPr>
                  <w:tcW w:w="931" w:type="dxa"/>
                </w:tcPr>
                <w:p>
                  <w:pPr>
                    <w:ind w:firstLine="57"/>
                  </w:pPr>
                  <w:r>
                    <w:t>48249,8</w:t>
                  </w:r>
                </w:p>
              </w:tc>
              <w:tc>
                <w:tcPr>
                  <w:tcW w:w="695" w:type="dxa"/>
                </w:tcPr>
                <w:p>
                  <w:pPr>
                    <w:ind w:firstLine="57"/>
                  </w:pPr>
                  <w:r>
                    <w:t>48255,8</w:t>
                  </w:r>
                </w:p>
              </w:tc>
            </w:tr>
          </w:tbl>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5" w:type="dxa"/>
            <w:tcBorders>
              <w:top w:val="single" w:color="auto" w:sz="4" w:space="0"/>
              <w:left w:val="single" w:color="auto" w:sz="4" w:space="0"/>
              <w:bottom w:val="single" w:color="auto" w:sz="4" w:space="0"/>
              <w:right w:val="single" w:color="auto" w:sz="4" w:space="0"/>
            </w:tcBorders>
          </w:tcPr>
          <w:p>
            <w:pPr>
              <w:adjustRightInd w:val="0"/>
              <w:spacing w:line="276" w:lineRule="auto"/>
              <w:rPr>
                <w:sz w:val="24"/>
                <w:szCs w:val="24"/>
              </w:rPr>
            </w:pPr>
            <w:r>
              <w:rPr>
                <w:sz w:val="24"/>
                <w:szCs w:val="24"/>
              </w:rPr>
              <w:t>Ожидаемые  конечные результаты, оценка  планируемой  эффективности</w:t>
            </w:r>
          </w:p>
        </w:tc>
        <w:tc>
          <w:tcPr>
            <w:tcW w:w="7088" w:type="dxa"/>
            <w:tcBorders>
              <w:top w:val="single" w:color="auto" w:sz="4" w:space="0"/>
              <w:left w:val="single" w:color="auto" w:sz="4" w:space="0"/>
              <w:bottom w:val="single" w:color="auto" w:sz="4" w:space="0"/>
              <w:right w:val="single" w:color="auto" w:sz="4" w:space="0"/>
            </w:tcBorders>
          </w:tcPr>
          <w:p>
            <w:pPr>
              <w:spacing w:line="276" w:lineRule="auto"/>
              <w:jc w:val="both"/>
              <w:rPr>
                <w:sz w:val="24"/>
                <w:szCs w:val="24"/>
              </w:rPr>
            </w:pPr>
            <w:r>
              <w:rPr>
                <w:sz w:val="24"/>
                <w:szCs w:val="24"/>
              </w:rPr>
              <w:t>Ожидаемые результаты реализации подпрограммы, выраженные в количественно измеримых показателях:</w:t>
            </w:r>
          </w:p>
          <w:p>
            <w:pPr>
              <w:widowControl w:val="0"/>
              <w:spacing w:line="276" w:lineRule="auto"/>
              <w:jc w:val="both"/>
              <w:rPr>
                <w:sz w:val="24"/>
                <w:szCs w:val="24"/>
              </w:rPr>
            </w:pPr>
            <w:r>
              <w:rPr>
                <w:sz w:val="24"/>
                <w:szCs w:val="24"/>
              </w:rPr>
              <w:t>- увеличение удельного веса автодорог с твердым покрытием в общей протяженности автодорог местного  значения на 9,6 процентных пунктов (далее – проц. п.) по сравнению с 2020 годом;</w:t>
            </w:r>
          </w:p>
          <w:p>
            <w:pPr>
              <w:widowControl w:val="0"/>
              <w:spacing w:line="276" w:lineRule="auto"/>
              <w:jc w:val="both"/>
              <w:rPr>
                <w:sz w:val="24"/>
                <w:szCs w:val="24"/>
              </w:rPr>
            </w:pPr>
            <w:r>
              <w:rPr>
                <w:sz w:val="24"/>
                <w:szCs w:val="24"/>
              </w:rPr>
              <w:t>- снижение доли автодорог местного значения, не соответствующих нормативным требованиям, на 9,6 проц. п.  по сравнению с 2020 годом.</w:t>
            </w:r>
          </w:p>
        </w:tc>
      </w:tr>
    </w:tbl>
    <w:p>
      <w:pPr>
        <w:widowControl w:val="0"/>
        <w:jc w:val="center"/>
        <w:rPr>
          <w:b/>
          <w:sz w:val="24"/>
          <w:szCs w:val="24"/>
        </w:rPr>
      </w:pPr>
    </w:p>
    <w:p>
      <w:pPr>
        <w:widowControl w:val="0"/>
        <w:jc w:val="center"/>
        <w:rPr>
          <w:b/>
          <w:sz w:val="24"/>
          <w:szCs w:val="24"/>
        </w:rPr>
      </w:pPr>
      <w:r>
        <w:rPr>
          <w:b/>
          <w:sz w:val="24"/>
          <w:szCs w:val="24"/>
          <w:lang w:val="en-US"/>
        </w:rPr>
        <w:t>I</w:t>
      </w:r>
      <w:r>
        <w:rPr>
          <w:b/>
          <w:sz w:val="24"/>
          <w:szCs w:val="24"/>
        </w:rPr>
        <w:t>. Характеристика  сферы  действия  подпрограммы.</w:t>
      </w:r>
    </w:p>
    <w:p>
      <w:pPr>
        <w:widowControl w:val="0"/>
        <w:jc w:val="center"/>
        <w:rPr>
          <w:sz w:val="24"/>
          <w:szCs w:val="24"/>
        </w:rPr>
      </w:pPr>
    </w:p>
    <w:p>
      <w:pPr>
        <w:shd w:val="clear" w:color="auto" w:fill="FFFFFF"/>
        <w:ind w:firstLine="709"/>
        <w:jc w:val="both"/>
        <w:rPr>
          <w:sz w:val="24"/>
          <w:szCs w:val="24"/>
        </w:rPr>
      </w:pPr>
      <w:r>
        <w:rPr>
          <w:sz w:val="24"/>
          <w:szCs w:val="24"/>
        </w:rPr>
        <w:t>Совершенствование и развитие транспортной инфраструктуры Барабинского района – один из базовых элементов стратегического планирования территории, экономического роста и повышения качества жизни населения. При этом решаются многоуровневые задачи – обеспечения пространственного единства территории, укрепления и организации региональной транспортной сети с ее внутримуниципальными связями, способствующей экономическому и социальному развитию территории района в целом.</w:t>
      </w:r>
    </w:p>
    <w:p>
      <w:pPr>
        <w:shd w:val="clear" w:color="auto" w:fill="FFFFFF"/>
        <w:ind w:firstLine="709"/>
        <w:jc w:val="both"/>
        <w:rPr>
          <w:sz w:val="24"/>
          <w:szCs w:val="24"/>
        </w:rPr>
      </w:pPr>
      <w:r>
        <w:rPr>
          <w:sz w:val="24"/>
          <w:szCs w:val="24"/>
        </w:rPr>
        <w:t>Протяженность межмуниципальных автомобильных дорог Барабинского района Новосибирской области составляет 344,74 км., с твердым покрытием – 335,84 км., с грунтовым покрытием – 8,86 км.</w:t>
      </w:r>
    </w:p>
    <w:p>
      <w:pPr>
        <w:shd w:val="clear" w:color="auto" w:fill="FFFFFF"/>
        <w:ind w:firstLine="709"/>
        <w:jc w:val="both"/>
        <w:rPr>
          <w:sz w:val="24"/>
          <w:szCs w:val="24"/>
        </w:rPr>
      </w:pPr>
      <w:r>
        <w:rPr>
          <w:sz w:val="24"/>
          <w:szCs w:val="24"/>
        </w:rPr>
        <w:t>Протяженность внутрипоселенческих автомобильных дорог Барабинского района Новосибирской области составляет 309,50 км., с твердым покрытием – 153,26 км., с грунтовым покрытием – 156,23 км., в том числе по городу Барабинску – 152,16 км., из них: 58,47 км. с твердым покрытием, 93,68 км. с грунтовым покрытием.</w:t>
      </w:r>
    </w:p>
    <w:p>
      <w:pPr>
        <w:ind w:firstLine="709"/>
        <w:jc w:val="both"/>
        <w:rPr>
          <w:sz w:val="24"/>
          <w:szCs w:val="24"/>
        </w:rPr>
      </w:pPr>
      <w:r>
        <w:rPr>
          <w:sz w:val="24"/>
          <w:szCs w:val="24"/>
        </w:rPr>
        <w:t xml:space="preserve">Особое  внимание уделено  устройству твердого покрытие существующей сети дорог района. На  сегодняшний  день устройство и ремонт дорог происходит с меньшим темпом, чем идет разрушение существующих. Денежных средств, выделяемых на ремонт  и  устройство  дорог недостаточно для выполнения программы. Для выполнения подпрограммы необходимо ежегодно не менее 146 млн.руб.  Эта  цифра  характеризует  ремонт  и  сохранение  автомобильных  дорог  в  состоянии  обеспечивающем  безопасные  транспортные  и  пассажирские  перевозки. </w:t>
      </w:r>
    </w:p>
    <w:p>
      <w:pPr>
        <w:ind w:firstLine="708"/>
        <w:jc w:val="both"/>
        <w:rPr>
          <w:sz w:val="24"/>
          <w:szCs w:val="24"/>
        </w:rPr>
      </w:pPr>
      <w:r>
        <w:rPr>
          <w:sz w:val="24"/>
          <w:szCs w:val="24"/>
        </w:rPr>
        <w:t>Состояние автодорожной сети не соответствует тенденциям автомобилизации и перспективным задачам развития транспортного комплекса Барабинского  района. Продолжает усугубляться несоответствие уровня развития автомобильных дорог уровню автомобилизации и спросу на автомобильные перевозки. Требуется коренная модернизация и восстановление автодорожной сети Барабинского  района.</w:t>
      </w:r>
    </w:p>
    <w:p>
      <w:pPr>
        <w:widowControl w:val="0"/>
        <w:ind w:firstLine="709"/>
        <w:jc w:val="both"/>
        <w:rPr>
          <w:sz w:val="24"/>
          <w:szCs w:val="24"/>
        </w:rPr>
      </w:pPr>
      <w:r>
        <w:rPr>
          <w:sz w:val="24"/>
          <w:szCs w:val="24"/>
        </w:rPr>
        <w:t>На среднесрочную и долгосрочную перспективу ожидается существенное увеличение нагрузки на всю автодорожную сеть Барабинского  района.</w:t>
      </w:r>
    </w:p>
    <w:p>
      <w:pPr>
        <w:widowControl w:val="0"/>
        <w:ind w:firstLine="709"/>
        <w:jc w:val="both"/>
        <w:rPr>
          <w:sz w:val="24"/>
          <w:szCs w:val="24"/>
        </w:rPr>
      </w:pPr>
      <w:r>
        <w:rPr>
          <w:sz w:val="24"/>
          <w:szCs w:val="24"/>
        </w:rPr>
        <w:t>В этой ситуации основные действия должны быть направлены на мероприятия по обеспечению в полной мере:</w:t>
      </w:r>
    </w:p>
    <w:p>
      <w:pPr>
        <w:widowControl w:val="0"/>
        <w:ind w:firstLine="709"/>
        <w:jc w:val="both"/>
        <w:rPr>
          <w:sz w:val="24"/>
          <w:szCs w:val="24"/>
        </w:rPr>
      </w:pPr>
      <w:r>
        <w:rPr>
          <w:sz w:val="24"/>
          <w:szCs w:val="24"/>
        </w:rPr>
        <w:t>1) содержания автодорог и искусственных сооружений на них, при котором должно быть приостановлено разрушение автодорог и обеспечена их сохранность и безопасность движения по ним;</w:t>
      </w:r>
    </w:p>
    <w:p>
      <w:pPr>
        <w:widowControl w:val="0"/>
        <w:ind w:firstLine="709"/>
        <w:jc w:val="both"/>
        <w:rPr>
          <w:sz w:val="24"/>
          <w:szCs w:val="24"/>
        </w:rPr>
      </w:pPr>
      <w:r>
        <w:rPr>
          <w:sz w:val="24"/>
          <w:szCs w:val="24"/>
        </w:rPr>
        <w:t>2) ремонта автодорог и искусственных сооружений на них, который также должен приостановить разрушение автодорог и обеспечить доведение их технических параметров до состояния, соответствующего уровню нормативных нагрузок;</w:t>
      </w:r>
    </w:p>
    <w:p>
      <w:pPr>
        <w:widowControl w:val="0"/>
        <w:ind w:firstLine="709"/>
        <w:jc w:val="both"/>
        <w:rPr>
          <w:sz w:val="24"/>
          <w:szCs w:val="24"/>
        </w:rPr>
      </w:pPr>
      <w:r>
        <w:rPr>
          <w:sz w:val="24"/>
          <w:szCs w:val="24"/>
        </w:rPr>
        <w:t>3) ликвидации (реконструкции) наиболее неблагоприятных участков автодорог с высокой повторяемостью дорожно-транспортных происшествий;</w:t>
      </w:r>
    </w:p>
    <w:p>
      <w:pPr>
        <w:widowControl w:val="0"/>
        <w:ind w:firstLine="709"/>
        <w:jc w:val="both"/>
        <w:rPr>
          <w:sz w:val="24"/>
          <w:szCs w:val="24"/>
        </w:rPr>
      </w:pPr>
      <w:r>
        <w:rPr>
          <w:sz w:val="24"/>
          <w:szCs w:val="24"/>
        </w:rPr>
        <w:t>4) высокого качества ремонтных работ, при котором может быть достигнута эксплуатационная надежность и долговечность автодорог и искусственных сооружений на них.</w:t>
      </w:r>
    </w:p>
    <w:p>
      <w:pPr>
        <w:widowControl w:val="0"/>
        <w:ind w:firstLine="709"/>
        <w:jc w:val="both"/>
        <w:rPr>
          <w:sz w:val="24"/>
          <w:szCs w:val="24"/>
        </w:rPr>
      </w:pPr>
      <w:r>
        <w:rPr>
          <w:sz w:val="24"/>
          <w:szCs w:val="24"/>
        </w:rPr>
        <w:t>Для решения обозначенных задач развития автодорожной сети в Барабинском  районе в условиях ограниченного финансирования принимаемые меры должны носить направленный целевой характер, чему способствует применение программно-целевого подхода.</w:t>
      </w:r>
    </w:p>
    <w:p>
      <w:pPr>
        <w:widowControl w:val="0"/>
        <w:ind w:firstLine="709"/>
        <w:jc w:val="both"/>
        <w:rPr>
          <w:bCs/>
          <w:sz w:val="24"/>
          <w:szCs w:val="24"/>
        </w:rPr>
      </w:pPr>
      <w:r>
        <w:rPr>
          <w:sz w:val="24"/>
          <w:szCs w:val="24"/>
        </w:rPr>
        <w:t xml:space="preserve">Необходимость разработки и реализации подпрограммы </w:t>
      </w:r>
      <w:r>
        <w:rPr>
          <w:bCs/>
          <w:sz w:val="24"/>
          <w:szCs w:val="24"/>
        </w:rPr>
        <w:t>обуславливается следующими факторами:</w:t>
      </w:r>
    </w:p>
    <w:p>
      <w:pPr>
        <w:widowControl w:val="0"/>
        <w:adjustRightInd w:val="0"/>
        <w:ind w:firstLine="709"/>
        <w:jc w:val="both"/>
        <w:rPr>
          <w:sz w:val="24"/>
          <w:szCs w:val="24"/>
        </w:rPr>
      </w:pPr>
      <w:r>
        <w:rPr>
          <w:sz w:val="24"/>
          <w:szCs w:val="24"/>
        </w:rPr>
        <w:t>-социально-экономической остротой проблемы;</w:t>
      </w:r>
    </w:p>
    <w:p>
      <w:pPr>
        <w:widowControl w:val="0"/>
        <w:adjustRightInd w:val="0"/>
        <w:ind w:firstLine="709"/>
        <w:jc w:val="both"/>
        <w:rPr>
          <w:sz w:val="24"/>
          <w:szCs w:val="24"/>
        </w:rPr>
      </w:pPr>
      <w:r>
        <w:rPr>
          <w:sz w:val="24"/>
          <w:szCs w:val="24"/>
        </w:rPr>
        <w:t>-необходимостью привлечения средств областного бюджета к решению поставленных задач;</w:t>
      </w:r>
    </w:p>
    <w:p>
      <w:pPr>
        <w:widowControl w:val="0"/>
        <w:adjustRightInd w:val="0"/>
        <w:ind w:firstLine="709"/>
        <w:jc w:val="both"/>
        <w:rPr>
          <w:bCs/>
          <w:sz w:val="24"/>
          <w:szCs w:val="24"/>
        </w:rPr>
      </w:pPr>
      <w:r>
        <w:rPr>
          <w:bCs/>
          <w:sz w:val="24"/>
          <w:szCs w:val="24"/>
        </w:rPr>
        <w:t>-высокой капиталоемкостью и длительностью инвестиционных сроков реализации автодорожных проектов, требующих соответствующего горизонта планирования инвестиций, направляемых на развитие и совершенствование автодорожной сети;</w:t>
      </w:r>
    </w:p>
    <w:p>
      <w:pPr>
        <w:widowControl w:val="0"/>
        <w:adjustRightInd w:val="0"/>
        <w:ind w:firstLine="709"/>
        <w:jc w:val="both"/>
        <w:rPr>
          <w:bCs/>
          <w:sz w:val="24"/>
          <w:szCs w:val="24"/>
        </w:rPr>
      </w:pPr>
      <w:r>
        <w:rPr>
          <w:bCs/>
          <w:sz w:val="24"/>
          <w:szCs w:val="24"/>
        </w:rPr>
        <w:t>-необходимостью решения проблемы сокращения разрывов между ежегодными нормативными объемами ремонта и накопившегося за последний период недоремонта автодорог и дорожных сооружений на них;</w:t>
      </w:r>
    </w:p>
    <w:p>
      <w:pPr>
        <w:widowControl w:val="0"/>
        <w:adjustRightInd w:val="0"/>
        <w:ind w:firstLine="709"/>
        <w:jc w:val="both"/>
        <w:rPr>
          <w:bCs/>
          <w:sz w:val="24"/>
          <w:szCs w:val="24"/>
        </w:rPr>
      </w:pPr>
      <w:r>
        <w:rPr>
          <w:bCs/>
          <w:sz w:val="24"/>
          <w:szCs w:val="24"/>
        </w:rPr>
        <w:t>-необходимостью постепенного планового перехода на нормативный способ среднесрочного планирования затрат на выполнение работ по капитальному и текущему ремонту автомобильных дорог.</w:t>
      </w:r>
    </w:p>
    <w:p>
      <w:pPr>
        <w:widowControl w:val="0"/>
        <w:adjustRightInd w:val="0"/>
        <w:ind w:firstLine="709"/>
        <w:jc w:val="both"/>
        <w:rPr>
          <w:bCs/>
          <w:sz w:val="24"/>
          <w:szCs w:val="24"/>
        </w:rPr>
      </w:pPr>
      <w:r>
        <w:rPr>
          <w:sz w:val="24"/>
          <w:szCs w:val="24"/>
        </w:rPr>
        <w:t>Цель подпрограммы имеет долгосрочный характер, ее достижение невозможно обеспечить в рамках одного года, поэтому предлагается подпрограмма мер по развитию автодорожной инфраструктуры до 2026 года.</w:t>
      </w:r>
    </w:p>
    <w:p>
      <w:pPr>
        <w:pStyle w:val="16"/>
        <w:widowControl w:val="0"/>
        <w:spacing w:after="0"/>
        <w:ind w:left="0" w:firstLine="709"/>
        <w:jc w:val="both"/>
        <w:rPr>
          <w:sz w:val="24"/>
          <w:szCs w:val="24"/>
        </w:rPr>
      </w:pPr>
      <w:r>
        <w:rPr>
          <w:sz w:val="24"/>
          <w:szCs w:val="24"/>
        </w:rPr>
        <w:t>Подпрограмма позволит определить оптимальное распределение средств на ближайшие годы по направлениям, решающим первоочередные задачи в сфере дорожного хозяйства.</w:t>
      </w:r>
    </w:p>
    <w:p>
      <w:pPr>
        <w:widowControl w:val="0"/>
        <w:ind w:firstLine="709"/>
        <w:jc w:val="both"/>
        <w:rPr>
          <w:b/>
          <w:sz w:val="24"/>
          <w:szCs w:val="24"/>
        </w:rPr>
      </w:pPr>
    </w:p>
    <w:p>
      <w:pPr>
        <w:widowControl w:val="0"/>
        <w:jc w:val="center"/>
        <w:rPr>
          <w:b/>
          <w:sz w:val="24"/>
          <w:szCs w:val="24"/>
        </w:rPr>
      </w:pPr>
      <w:r>
        <w:rPr>
          <w:b/>
          <w:sz w:val="24"/>
          <w:szCs w:val="24"/>
          <w:lang w:val="en-US"/>
        </w:rPr>
        <w:t>II</w:t>
      </w:r>
      <w:r>
        <w:rPr>
          <w:b/>
          <w:sz w:val="24"/>
          <w:szCs w:val="24"/>
        </w:rPr>
        <w:t>. Цели и задачи, целевые индикаторы подпрограммы.</w:t>
      </w:r>
    </w:p>
    <w:p>
      <w:pPr>
        <w:widowControl w:val="0"/>
        <w:jc w:val="both"/>
        <w:rPr>
          <w:sz w:val="24"/>
          <w:szCs w:val="24"/>
        </w:rPr>
      </w:pPr>
    </w:p>
    <w:p>
      <w:pPr>
        <w:adjustRightInd w:val="0"/>
        <w:spacing w:line="240" w:lineRule="atLeast"/>
        <w:ind w:firstLine="709"/>
        <w:jc w:val="both"/>
        <w:rPr>
          <w:sz w:val="24"/>
          <w:szCs w:val="24"/>
        </w:rPr>
      </w:pPr>
      <w:r>
        <w:rPr>
          <w:sz w:val="24"/>
          <w:szCs w:val="24"/>
        </w:rPr>
        <w:t>Целью муниципальной подпрограммы является развитие и обеспечение сохранности автомобильных дорог местного значения для обеспечения перевозок в интересах экономики и населения Барабинского  района.</w:t>
      </w:r>
    </w:p>
    <w:p>
      <w:pPr>
        <w:widowControl w:val="0"/>
        <w:spacing w:line="240" w:lineRule="atLeast"/>
        <w:ind w:firstLine="709"/>
        <w:jc w:val="both"/>
        <w:rPr>
          <w:sz w:val="24"/>
          <w:szCs w:val="24"/>
        </w:rPr>
      </w:pPr>
      <w:r>
        <w:rPr>
          <w:sz w:val="24"/>
          <w:szCs w:val="24"/>
        </w:rPr>
        <w:t>Задачами муниципальной подпрограммы являются:</w:t>
      </w:r>
    </w:p>
    <w:p>
      <w:pPr>
        <w:widowControl w:val="0"/>
        <w:spacing w:line="240" w:lineRule="atLeast"/>
        <w:ind w:firstLine="709"/>
        <w:jc w:val="both"/>
        <w:rPr>
          <w:sz w:val="24"/>
          <w:szCs w:val="24"/>
        </w:rPr>
      </w:pPr>
      <w:r>
        <w:rPr>
          <w:sz w:val="24"/>
          <w:szCs w:val="24"/>
        </w:rPr>
        <w:t>1. Развитие и модернизация автомобильных дорог общего пользования местного значения и искусственных сооружений на них.</w:t>
      </w:r>
    </w:p>
    <w:p>
      <w:pPr>
        <w:adjustRightInd w:val="0"/>
        <w:spacing w:line="240" w:lineRule="atLeast"/>
        <w:ind w:firstLine="709"/>
        <w:jc w:val="both"/>
        <w:rPr>
          <w:sz w:val="24"/>
          <w:szCs w:val="24"/>
        </w:rPr>
      </w:pPr>
      <w:r>
        <w:rPr>
          <w:sz w:val="24"/>
          <w:szCs w:val="24"/>
        </w:rPr>
        <w:t>2. Обеспечение сохранности и восстановления автомобильных дорог местного значения и искусственных сооружений на них.</w:t>
      </w:r>
    </w:p>
    <w:p>
      <w:pPr>
        <w:widowControl w:val="0"/>
        <w:spacing w:line="240" w:lineRule="atLeast"/>
        <w:ind w:firstLine="709"/>
        <w:jc w:val="both"/>
        <w:rPr>
          <w:sz w:val="24"/>
          <w:szCs w:val="24"/>
        </w:rPr>
      </w:pPr>
      <w:r>
        <w:rPr>
          <w:sz w:val="24"/>
          <w:szCs w:val="24"/>
        </w:rPr>
        <w:t>Целевыми индикаторами подпрограммы являются:</w:t>
      </w:r>
    </w:p>
    <w:p>
      <w:pPr>
        <w:pStyle w:val="43"/>
        <w:widowControl w:val="0"/>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-удельный вес автодорог с твердым покрытием в общей протяженности автодорог местного значения;</w:t>
      </w:r>
    </w:p>
    <w:p>
      <w:pPr>
        <w:pStyle w:val="43"/>
        <w:widowControl w:val="0"/>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-доля автодорог местного значения, не соответствующих нормативным требованиям.</w:t>
      </w:r>
    </w:p>
    <w:p>
      <w:pPr>
        <w:jc w:val="center"/>
        <w:rPr>
          <w:sz w:val="24"/>
          <w:szCs w:val="24"/>
        </w:rPr>
      </w:pPr>
    </w:p>
    <w:p>
      <w:pPr>
        <w:pStyle w:val="41"/>
        <w:ind w:firstLine="0"/>
        <w:jc w:val="center"/>
        <w:rPr>
          <w:rFonts w:ascii="Times New Roman" w:hAnsi="Times New Roman" w:cs="Times New Roman"/>
          <w:b/>
          <w:sz w:val="24"/>
          <w:szCs w:val="24"/>
          <w:lang w:val="en-US"/>
        </w:rPr>
      </w:pPr>
    </w:p>
    <w:p>
      <w:pPr>
        <w:pStyle w:val="41"/>
        <w:ind w:firstLine="0"/>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Характеристика мероприятий подпрограммы </w:t>
      </w:r>
    </w:p>
    <w:p>
      <w:pPr>
        <w:pStyle w:val="41"/>
        <w:ind w:firstLine="0"/>
        <w:jc w:val="center"/>
        <w:rPr>
          <w:rFonts w:ascii="Times New Roman" w:hAnsi="Times New Roman" w:cs="Times New Roman"/>
          <w:sz w:val="24"/>
          <w:szCs w:val="24"/>
        </w:rPr>
      </w:pPr>
    </w:p>
    <w:p>
      <w:pPr>
        <w:widowControl w:val="0"/>
        <w:adjustRightInd w:val="0"/>
        <w:ind w:firstLine="709"/>
        <w:jc w:val="both"/>
        <w:rPr>
          <w:sz w:val="24"/>
          <w:szCs w:val="24"/>
        </w:rPr>
      </w:pPr>
      <w:r>
        <w:rPr>
          <w:sz w:val="24"/>
          <w:szCs w:val="24"/>
        </w:rPr>
        <w:t>В основу программных мероприятий положен проектный подход, то есть планируется реализовать ряд проектов по сохранению и развитию автомобильных дорог в Барабинского района, в том числе:</w:t>
      </w:r>
    </w:p>
    <w:p>
      <w:pPr>
        <w:widowControl w:val="0"/>
        <w:adjustRightInd w:val="0"/>
        <w:ind w:firstLine="709"/>
        <w:jc w:val="both"/>
        <w:rPr>
          <w:sz w:val="24"/>
          <w:szCs w:val="24"/>
        </w:rPr>
      </w:pPr>
      <w:r>
        <w:rPr>
          <w:sz w:val="24"/>
          <w:szCs w:val="24"/>
        </w:rPr>
        <w:t>Для  решения задачи 1. «Развитие и модернизация автомобильных дорог общего пользования местного значения и искусственных сооружений на них» необходима  реализация следующих мероприятий:</w:t>
      </w:r>
    </w:p>
    <w:p>
      <w:pPr>
        <w:adjustRightInd w:val="0"/>
        <w:ind w:firstLine="709"/>
        <w:jc w:val="both"/>
        <w:rPr>
          <w:sz w:val="24"/>
          <w:szCs w:val="24"/>
        </w:rPr>
      </w:pPr>
      <w:r>
        <w:rPr>
          <w:sz w:val="24"/>
          <w:szCs w:val="24"/>
        </w:rPr>
        <w:t xml:space="preserve">1.1. Развитие  и  модернизация  автомобильных дорог местного значения и искусственных сооружений на них. </w:t>
      </w:r>
    </w:p>
    <w:p>
      <w:pPr>
        <w:widowControl w:val="0"/>
        <w:adjustRightInd w:val="0"/>
        <w:ind w:firstLine="709"/>
        <w:jc w:val="both"/>
        <w:rPr>
          <w:sz w:val="24"/>
          <w:szCs w:val="24"/>
        </w:rPr>
      </w:pPr>
      <w:r>
        <w:rPr>
          <w:sz w:val="24"/>
          <w:szCs w:val="24"/>
        </w:rPr>
        <w:t>Реализация указанного мероприятия позволит увеличить удельный вес автомобильных дорог с твердым покрытием в общей протяженности автодорог общего пользования на 2,6 проц. п. по сравнению с 2020 годом.</w:t>
      </w:r>
    </w:p>
    <w:p>
      <w:pPr>
        <w:widowControl w:val="0"/>
        <w:tabs>
          <w:tab w:val="left" w:pos="2268"/>
        </w:tabs>
        <w:ind w:firstLine="720"/>
        <w:jc w:val="both"/>
        <w:rPr>
          <w:sz w:val="24"/>
          <w:szCs w:val="24"/>
        </w:rPr>
      </w:pPr>
      <w:r>
        <w:rPr>
          <w:sz w:val="24"/>
          <w:szCs w:val="24"/>
        </w:rPr>
        <w:t>Для  решения задача 2. «Обеспечение сохранности и восстановления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необходима реализация следующих мероприятий:</w:t>
      </w:r>
    </w:p>
    <w:p>
      <w:pPr>
        <w:widowControl w:val="0"/>
        <w:tabs>
          <w:tab w:val="left" w:pos="2268"/>
        </w:tabs>
        <w:ind w:firstLine="720"/>
        <w:jc w:val="both"/>
        <w:rPr>
          <w:sz w:val="24"/>
          <w:szCs w:val="24"/>
        </w:rPr>
      </w:pPr>
      <w:r>
        <w:rPr>
          <w:sz w:val="24"/>
          <w:szCs w:val="24"/>
        </w:rPr>
        <w:t>2.1. Капитальный ремонт, ремонт, содержание, иные мероприятия в отношении автомобильных дорог местного значения и искусственных сооружений на них, в том числе:</w:t>
      </w:r>
    </w:p>
    <w:p>
      <w:pPr>
        <w:tabs>
          <w:tab w:val="left" w:pos="2268"/>
        </w:tabs>
        <w:ind w:firstLine="720"/>
        <w:jc w:val="both"/>
        <w:rPr>
          <w:sz w:val="24"/>
          <w:szCs w:val="24"/>
        </w:rPr>
      </w:pPr>
      <w:r>
        <w:rPr>
          <w:sz w:val="24"/>
          <w:szCs w:val="24"/>
        </w:rPr>
        <w:t>2.1.1. Капитальный ремонт автомобильных дорог местного  значения и искусственных сооружений на них. Реализация мероприятия позволит привести технические параметры автомобильных дорог и искусственных сооружений до значений, соответствующих присвоенной им технической категории, усовершенствовать дорожную одежду и сделать ее более прочной и долговечной.</w:t>
      </w:r>
    </w:p>
    <w:p>
      <w:pPr>
        <w:tabs>
          <w:tab w:val="left" w:pos="2268"/>
        </w:tabs>
        <w:ind w:firstLine="720"/>
        <w:jc w:val="both"/>
        <w:rPr>
          <w:sz w:val="24"/>
          <w:szCs w:val="24"/>
        </w:rPr>
      </w:pPr>
      <w:r>
        <w:rPr>
          <w:sz w:val="24"/>
          <w:szCs w:val="24"/>
        </w:rPr>
        <w:t>2.1.2. Ремонт автомобильных дорог местного значения и искусственных сооружений на них. Реализация мероприятия позволит восстановить изношенные верхние слои покрытий, восстановить дорожную одежду на участках с пучинистыми и слабыми грунтами, а также выполнить другие работы некапитального характера по восстановлению потребительских свойств автомобильных дорог и искусственных сооружений на них.</w:t>
      </w:r>
    </w:p>
    <w:p>
      <w:pPr>
        <w:tabs>
          <w:tab w:val="left" w:pos="2268"/>
        </w:tabs>
        <w:ind w:firstLine="720"/>
        <w:jc w:val="both"/>
        <w:rPr>
          <w:sz w:val="24"/>
          <w:szCs w:val="24"/>
        </w:rPr>
      </w:pPr>
      <w:r>
        <w:rPr>
          <w:sz w:val="24"/>
          <w:szCs w:val="24"/>
        </w:rPr>
        <w:t>2.1.3. Содержание автомобильных дорог местного значения и искусственных сооружений на них. Реализация мероприятия позволит обеспечить поддержание транспортно-эксплуатационных характеристик автомобильных дорог и искусственных сооружений в состоянии, соответствующем требованиям действующих отраслевых нормативов.</w:t>
      </w:r>
    </w:p>
    <w:p>
      <w:pPr>
        <w:tabs>
          <w:tab w:val="left" w:pos="2268"/>
        </w:tabs>
        <w:ind w:firstLine="720"/>
        <w:jc w:val="both"/>
        <w:rPr>
          <w:sz w:val="24"/>
          <w:szCs w:val="24"/>
        </w:rPr>
      </w:pPr>
      <w:r>
        <w:rPr>
          <w:sz w:val="24"/>
          <w:szCs w:val="24"/>
        </w:rPr>
        <w:t>2.1.4.</w:t>
      </w:r>
      <w:r>
        <w:rPr>
          <w:sz w:val="24"/>
          <w:szCs w:val="24"/>
          <w:lang w:val="en-US"/>
        </w:rPr>
        <w:t> </w:t>
      </w:r>
      <w:r>
        <w:rPr>
          <w:sz w:val="24"/>
          <w:szCs w:val="24"/>
        </w:rPr>
        <w:t>Выполнение работ по инвентаризации и паспортизации автомобильных дорог местного значения и искусственных сооружений на них. Реализация мероприятия позволит завершить государственную регистрацию права собственности муниципальных  образований  Барабинского района Новосибирской области на автомобильные дороги и земельные участки, входящие в полосы отвода автомобильных дорог.</w:t>
      </w:r>
    </w:p>
    <w:p>
      <w:pPr>
        <w:widowControl w:val="0"/>
        <w:tabs>
          <w:tab w:val="left" w:pos="2268"/>
        </w:tabs>
        <w:ind w:firstLine="720"/>
        <w:jc w:val="both"/>
        <w:rPr>
          <w:sz w:val="24"/>
          <w:szCs w:val="24"/>
        </w:rPr>
      </w:pPr>
      <w:r>
        <w:rPr>
          <w:sz w:val="24"/>
          <w:szCs w:val="24"/>
        </w:rPr>
        <w:t>2.1.5.</w:t>
      </w:r>
      <w:r>
        <w:rPr>
          <w:sz w:val="24"/>
          <w:szCs w:val="24"/>
          <w:lang w:val="en-US"/>
        </w:rPr>
        <w:t> </w:t>
      </w:r>
      <w:r>
        <w:rPr>
          <w:sz w:val="24"/>
          <w:szCs w:val="24"/>
        </w:rPr>
        <w:t>Аварийно-восстановительные работы на автомобильных дорогах местного значения и искусственных сооружений на них. Реализация мероприятия позволит предотвратить или ликвидировать последствия стихийных бедствий и чрезвычайных ситуаций в сфере дорожного хозяйства в случае их возникновения, а также позволит обеспечить финансирование возникших при этом непредвиденных расходов дорожно-строительного комплекса.</w:t>
      </w:r>
    </w:p>
    <w:p>
      <w:pPr>
        <w:tabs>
          <w:tab w:val="left" w:pos="2268"/>
        </w:tabs>
        <w:ind w:firstLine="720"/>
        <w:jc w:val="both"/>
        <w:rPr>
          <w:sz w:val="24"/>
          <w:szCs w:val="24"/>
        </w:rPr>
      </w:pPr>
      <w:r>
        <w:rPr>
          <w:sz w:val="24"/>
          <w:szCs w:val="24"/>
        </w:rPr>
        <w:t>2.1.6.</w:t>
      </w:r>
      <w:r>
        <w:rPr>
          <w:sz w:val="24"/>
          <w:szCs w:val="24"/>
          <w:lang w:val="en-US"/>
        </w:rPr>
        <w:t> </w:t>
      </w:r>
      <w:r>
        <w:rPr>
          <w:sz w:val="24"/>
          <w:szCs w:val="24"/>
        </w:rPr>
        <w:t>Разработка проектно-сметной документации для автомобильных дорог местного значения. Реализация мероприятия позволит осуществлять заблаговременную подготовку проектно-сметной документации, проведение процедуры размещения государственного заказа на строительно-монтажные работы до начала строительного сезона.</w:t>
      </w:r>
    </w:p>
    <w:p>
      <w:pPr>
        <w:tabs>
          <w:tab w:val="left" w:pos="2268"/>
        </w:tabs>
        <w:ind w:firstLine="720"/>
        <w:jc w:val="both"/>
        <w:rPr>
          <w:sz w:val="24"/>
          <w:szCs w:val="24"/>
        </w:rPr>
      </w:pPr>
      <w:r>
        <w:rPr>
          <w:sz w:val="24"/>
          <w:szCs w:val="24"/>
        </w:rPr>
        <w:t>2.1.7.</w:t>
      </w:r>
      <w:r>
        <w:rPr>
          <w:sz w:val="24"/>
          <w:szCs w:val="24"/>
          <w:lang w:val="en-US"/>
        </w:rPr>
        <w:t> </w:t>
      </w:r>
      <w:r>
        <w:rPr>
          <w:sz w:val="24"/>
          <w:szCs w:val="24"/>
        </w:rPr>
        <w:t>Планово-предупредительный ремонт автомобильных дорог общего пользования местного значения и сооружений на них. Реализация данного мероприятия позволит устранить деформации и повреждения покрытия проезжей части автомобильных дорог и элементов искусственных дорожных сооружений, восстановить продольный и поперечный профиль проезжей части автомобильных дорог с щебеночным покрытием, в том числе путем добавления нового материала.</w:t>
      </w:r>
    </w:p>
    <w:p>
      <w:pPr>
        <w:tabs>
          <w:tab w:val="left" w:pos="2268"/>
        </w:tabs>
        <w:ind w:firstLine="720"/>
        <w:jc w:val="both"/>
        <w:rPr>
          <w:sz w:val="24"/>
          <w:szCs w:val="24"/>
        </w:rPr>
      </w:pPr>
      <w:r>
        <w:rPr>
          <w:sz w:val="24"/>
          <w:szCs w:val="24"/>
        </w:rPr>
        <w:t>2.2.</w:t>
      </w:r>
      <w:r>
        <w:rPr>
          <w:sz w:val="24"/>
          <w:szCs w:val="24"/>
          <w:lang w:val="en-US"/>
        </w:rPr>
        <w:t> </w:t>
      </w:r>
      <w:r>
        <w:rPr>
          <w:sz w:val="24"/>
          <w:szCs w:val="24"/>
        </w:rPr>
        <w:t xml:space="preserve">Обеспечение восстановления и развития автодорог местного значения за счет субсидий местным бюджетам на осуществление дорожной деятельности в отношении автомобильных дорог местного значения. 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а также обеспечить устойчивое транспортное сообщение с местами массовой жилищной застройки в населенных пунктах Барабинского района. </w:t>
      </w:r>
    </w:p>
    <w:p>
      <w:pPr>
        <w:tabs>
          <w:tab w:val="left" w:pos="2268"/>
        </w:tabs>
        <w:ind w:firstLine="720"/>
        <w:jc w:val="both"/>
        <w:rPr>
          <w:sz w:val="24"/>
          <w:szCs w:val="24"/>
        </w:rPr>
      </w:pPr>
      <w:r>
        <w:rPr>
          <w:sz w:val="24"/>
          <w:szCs w:val="24"/>
        </w:rPr>
        <w:t>Реализация мероприятий задачи 2 позволит снизить долю автодорог местного значения, не соответствующих нормативным требованиям, на 9,6 проц. п. по сравнению с 2020 годом; снизить удельный вес автодорог с твердым покрытием (опорная сеть), не соответствующих нормативным требованиям, на 9,6 проц. п. по сравнению с 2020 годом.</w:t>
      </w:r>
    </w:p>
    <w:p>
      <w:pPr>
        <w:pStyle w:val="41"/>
        <w:ind w:firstLine="0"/>
        <w:rPr>
          <w:rFonts w:ascii="Times New Roman" w:hAnsi="Times New Roman" w:cs="Times New Roman"/>
          <w:b/>
          <w:sz w:val="24"/>
          <w:szCs w:val="24"/>
        </w:rPr>
      </w:pPr>
    </w:p>
    <w:p>
      <w:pPr>
        <w:widowControl w:val="0"/>
        <w:adjustRightInd w:val="0"/>
        <w:ind w:firstLine="540"/>
        <w:jc w:val="both"/>
        <w:rPr>
          <w:sz w:val="24"/>
          <w:szCs w:val="24"/>
        </w:rPr>
      </w:pPr>
    </w:p>
    <w:p>
      <w:pPr>
        <w:pStyle w:val="41"/>
        <w:ind w:firstLine="0"/>
        <w:jc w:val="center"/>
        <w:outlineLvl w:val="1"/>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Ожидаемые и  конечные результаты </w:t>
      </w:r>
    </w:p>
    <w:p>
      <w:pPr>
        <w:pStyle w:val="41"/>
        <w:ind w:firstLine="0"/>
        <w:jc w:val="center"/>
        <w:outlineLvl w:val="1"/>
        <w:rPr>
          <w:rFonts w:ascii="Times New Roman" w:hAnsi="Times New Roman" w:cs="Times New Roman"/>
          <w:sz w:val="24"/>
          <w:szCs w:val="24"/>
        </w:rPr>
      </w:pPr>
    </w:p>
    <w:p>
      <w:pPr>
        <w:widowControl w:val="0"/>
        <w:ind w:firstLine="709"/>
        <w:jc w:val="both"/>
        <w:rPr>
          <w:sz w:val="24"/>
          <w:szCs w:val="24"/>
        </w:rPr>
      </w:pPr>
      <w:r>
        <w:rPr>
          <w:sz w:val="24"/>
          <w:szCs w:val="24"/>
        </w:rPr>
        <w:t xml:space="preserve">Эффективность инвестиций в подпрограмму обеспечивается прямым и косвенным эффектом. </w:t>
      </w:r>
    </w:p>
    <w:p>
      <w:pPr>
        <w:widowControl w:val="0"/>
        <w:ind w:firstLine="709"/>
        <w:jc w:val="both"/>
        <w:rPr>
          <w:sz w:val="24"/>
          <w:szCs w:val="24"/>
        </w:rPr>
      </w:pPr>
      <w:r>
        <w:rPr>
          <w:sz w:val="24"/>
          <w:szCs w:val="24"/>
        </w:rPr>
        <w:t>Прямой экономический эффект достигается снижением себестоимости перевозок грузов и пассажиров за счет повышения скорости движения, снижения расхода горючего, повышения производительности подвижного состава автомобильного транспорта в результате улучшения дорожных условий и, как следствие этого, высвобождением части автомобилей, прежде работавших в неблагоприятных условиях. То есть, улучшение дорожных условий отражается на показателях работы автотранспорта, дает значительное сокращение транспортно-эксплуатационных затрат при перевозке грузов и пассажиров, чем, в основном, и возмещает капиталовложения.</w:t>
      </w:r>
    </w:p>
    <w:p>
      <w:pPr>
        <w:widowControl w:val="0"/>
        <w:ind w:firstLine="709"/>
        <w:jc w:val="both"/>
        <w:rPr>
          <w:sz w:val="24"/>
          <w:szCs w:val="24"/>
        </w:rPr>
      </w:pPr>
      <w:r>
        <w:rPr>
          <w:sz w:val="24"/>
          <w:szCs w:val="24"/>
        </w:rPr>
        <w:t>Косвенный эффект образуется в социальной сфере (торговле, сфере услуг, медицине) и других отраслях (в промышленности, строительстве, сельском хозяйстве и др.), как результат улучшения транспортного обслуживания.</w:t>
      </w:r>
    </w:p>
    <w:p>
      <w:pPr>
        <w:pStyle w:val="41"/>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подпрограммы предусматривает строительство и реконструкцию автомобильных дорог местного значения, обеспечение сохранности, восстановление и модернизацию сети автомобильных дорог местного значения и искусственных сооружений на них, в том числе с учетом поручения Президента Российской Федерации от 22.12.2012 № Пр-3410 об увеличении в два раза объемов их строительства и реконструкции в 2013-2022 годах. </w:t>
      </w:r>
    </w:p>
    <w:p>
      <w:pPr>
        <w:pStyle w:val="41"/>
        <w:ind w:firstLine="709"/>
        <w:jc w:val="both"/>
        <w:rPr>
          <w:rFonts w:ascii="Times New Roman" w:hAnsi="Times New Roman" w:cs="Times New Roman"/>
          <w:b/>
          <w:sz w:val="24"/>
          <w:szCs w:val="24"/>
        </w:rPr>
      </w:pPr>
      <w:r>
        <w:rPr>
          <w:rFonts w:ascii="Times New Roman" w:hAnsi="Times New Roman" w:cs="Times New Roman"/>
          <w:sz w:val="24"/>
          <w:szCs w:val="24"/>
        </w:rPr>
        <w:t>За период 2020-2026 годов планируется реконструировать 21 км автодорог местного значения.</w:t>
      </w:r>
    </w:p>
    <w:p>
      <w:pPr>
        <w:widowControl w:val="0"/>
        <w:ind w:firstLine="709"/>
        <w:jc w:val="both"/>
        <w:rPr>
          <w:sz w:val="24"/>
          <w:szCs w:val="24"/>
        </w:rPr>
      </w:pPr>
      <w:r>
        <w:rPr>
          <w:sz w:val="24"/>
          <w:szCs w:val="24"/>
        </w:rPr>
        <w:t xml:space="preserve">Реализация подпрограммы позволит существенно снизить вредное воздействие на окружающую среду. Улучшение транспортно-эксплуатационных характеристик автодорог позволит снизить выброс отработанных газов в атмосферу и твердых выбросов в почву, уровень шумового воздействия и загрязнения придорожной полосы, уменьшить пылеобразование и шумовое воздействие. Комплекс мероприятий подпрограммы отображает все современные требования в плане экологических последствий строительства, ремонта и содержания дорог. </w:t>
      </w:r>
    </w:p>
    <w:p>
      <w:pPr>
        <w:widowControl w:val="0"/>
        <w:ind w:firstLine="709"/>
        <w:jc w:val="both"/>
        <w:rPr>
          <w:sz w:val="24"/>
          <w:szCs w:val="24"/>
        </w:rPr>
      </w:pPr>
      <w:r>
        <w:rPr>
          <w:sz w:val="24"/>
          <w:szCs w:val="24"/>
        </w:rPr>
        <w:t xml:space="preserve">В результате реализации подпрограммы уменьшится отрицательное влияние автодорог и автомобильного транспорта на окружающую среду, а именно: </w:t>
      </w:r>
    </w:p>
    <w:p>
      <w:pPr>
        <w:widowControl w:val="0"/>
        <w:ind w:firstLine="709"/>
        <w:jc w:val="both"/>
        <w:rPr>
          <w:sz w:val="24"/>
          <w:szCs w:val="24"/>
        </w:rPr>
      </w:pPr>
      <w:r>
        <w:rPr>
          <w:sz w:val="24"/>
          <w:szCs w:val="24"/>
        </w:rPr>
        <w:t xml:space="preserve">-совершенствование конструкций дорожных покрытий уменьшит пылеобразование и шумовое воздействие на окружающую среду; </w:t>
      </w:r>
    </w:p>
    <w:p>
      <w:pPr>
        <w:widowControl w:val="0"/>
        <w:ind w:firstLine="709"/>
        <w:jc w:val="both"/>
        <w:rPr>
          <w:sz w:val="24"/>
          <w:szCs w:val="24"/>
        </w:rPr>
      </w:pPr>
      <w:r>
        <w:rPr>
          <w:sz w:val="24"/>
          <w:szCs w:val="24"/>
        </w:rPr>
        <w:t xml:space="preserve">-совершенствование конструкций водоотводных сооружений и конструкций укреплений позволит предотвратить водную эрозию; </w:t>
      </w:r>
    </w:p>
    <w:p>
      <w:pPr>
        <w:widowControl w:val="0"/>
        <w:ind w:firstLine="709"/>
        <w:jc w:val="both"/>
        <w:rPr>
          <w:sz w:val="24"/>
          <w:szCs w:val="24"/>
        </w:rPr>
      </w:pPr>
      <w:r>
        <w:rPr>
          <w:sz w:val="24"/>
          <w:szCs w:val="24"/>
        </w:rPr>
        <w:t xml:space="preserve">-будут разработаны новые методы очистки, а также материалы для обработки проезжей части автомобильных дорог в течение зимнего периода содержания; </w:t>
      </w:r>
    </w:p>
    <w:p>
      <w:pPr>
        <w:widowControl w:val="0"/>
        <w:ind w:firstLine="709"/>
        <w:jc w:val="both"/>
        <w:rPr>
          <w:sz w:val="24"/>
          <w:szCs w:val="24"/>
        </w:rPr>
      </w:pPr>
      <w:r>
        <w:rPr>
          <w:sz w:val="24"/>
          <w:szCs w:val="24"/>
        </w:rPr>
        <w:t xml:space="preserve">-будет осуществляться перевод асфальтобетоносмесительного оборудования на более качественное топливо и при этом совершенствование систем очистки выбросов, устройство специальных защитных сооружений для предотвращения выходов животных на дороги и обеспечивающих возможность их безопасной миграции; </w:t>
      </w:r>
    </w:p>
    <w:p>
      <w:pPr>
        <w:widowControl w:val="0"/>
        <w:ind w:firstLine="709"/>
        <w:jc w:val="both"/>
        <w:rPr>
          <w:sz w:val="24"/>
          <w:szCs w:val="24"/>
        </w:rPr>
      </w:pPr>
      <w:r>
        <w:rPr>
          <w:sz w:val="24"/>
          <w:szCs w:val="24"/>
        </w:rPr>
        <w:t xml:space="preserve">-будут совершенствоваться конструкции дорожных водопропускных сооружений в целях уменьшения стеснения водных потоков, создаваться дренажные и водоотводные сооружения для предотвращения заболачиваемости прилегающих территорий. </w:t>
      </w:r>
    </w:p>
    <w:p>
      <w:pPr>
        <w:widowControl w:val="0"/>
        <w:ind w:firstLine="720"/>
        <w:jc w:val="both"/>
        <w:rPr>
          <w:sz w:val="24"/>
          <w:szCs w:val="24"/>
        </w:rPr>
      </w:pPr>
      <w:r>
        <w:rPr>
          <w:sz w:val="24"/>
          <w:szCs w:val="24"/>
        </w:rPr>
        <w:t>Реализация подпрограммы позволит достичь ее конечной цели – обеспечить развитие и сохранность автомобильных дорог местного значения в интересах экономики и населения Барабинского  района, в том числе:</w:t>
      </w:r>
    </w:p>
    <w:p>
      <w:pPr>
        <w:widowControl w:val="0"/>
        <w:ind w:firstLine="709"/>
        <w:jc w:val="both"/>
        <w:rPr>
          <w:sz w:val="24"/>
          <w:szCs w:val="24"/>
        </w:rPr>
      </w:pPr>
      <w:r>
        <w:rPr>
          <w:sz w:val="24"/>
          <w:szCs w:val="24"/>
        </w:rPr>
        <w:t>увеличить удельный вес автомобильных дорог с твердым покрытием в общей протяженности автодорог общего пользования на 9,6 проц. п. по сравнению с 2020 годом;</w:t>
      </w:r>
    </w:p>
    <w:p>
      <w:pPr>
        <w:widowControl w:val="0"/>
        <w:ind w:firstLine="709"/>
        <w:jc w:val="both"/>
        <w:rPr>
          <w:sz w:val="24"/>
          <w:szCs w:val="24"/>
        </w:rPr>
      </w:pPr>
      <w:r>
        <w:rPr>
          <w:sz w:val="24"/>
          <w:szCs w:val="24"/>
        </w:rPr>
        <w:t>снизить долю автодорог местного значения, не соответствующих нормативным требованиям, на 9,6 проц. п. по сравнению с 2020 годом.</w:t>
      </w:r>
    </w:p>
    <w:p>
      <w:pPr>
        <w:widowControl w:val="0"/>
        <w:ind w:firstLine="709"/>
        <w:jc w:val="both"/>
        <w:rPr>
          <w:sz w:val="24"/>
          <w:szCs w:val="24"/>
        </w:rPr>
      </w:pPr>
    </w:p>
    <w:p>
      <w:pPr>
        <w:widowControl w:val="0"/>
        <w:ind w:firstLine="709"/>
        <w:jc w:val="both"/>
        <w:rPr>
          <w:sz w:val="24"/>
          <w:szCs w:val="24"/>
        </w:rPr>
      </w:pPr>
    </w:p>
    <w:p>
      <w:pPr>
        <w:widowControl w:val="0"/>
        <w:ind w:firstLine="709"/>
        <w:jc w:val="both"/>
        <w:rPr>
          <w:sz w:val="24"/>
          <w:szCs w:val="24"/>
        </w:rPr>
      </w:pPr>
    </w:p>
    <w:p>
      <w:pPr>
        <w:widowControl w:val="0"/>
        <w:ind w:firstLine="709"/>
        <w:jc w:val="both"/>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bookmarkStart w:id="1" w:name="_GoBack"/>
      <w:bookmarkEnd w:id="1"/>
      <w:r>
        <w:rPr>
          <w:sz w:val="24"/>
          <w:szCs w:val="24"/>
        </w:rPr>
        <w:t>Приложение № 1</w:t>
      </w:r>
    </w:p>
    <w:p>
      <w:pPr>
        <w:pStyle w:val="12"/>
        <w:widowControl w:val="0"/>
        <w:tabs>
          <w:tab w:val="left" w:pos="1134"/>
        </w:tabs>
        <w:jc w:val="right"/>
        <w:rPr>
          <w:sz w:val="24"/>
          <w:szCs w:val="24"/>
        </w:rPr>
      </w:pPr>
      <w:r>
        <w:rPr>
          <w:sz w:val="24"/>
          <w:szCs w:val="24"/>
        </w:rPr>
        <w:t>к  подпрограмме «Развитие</w:t>
      </w:r>
    </w:p>
    <w:p>
      <w:pPr>
        <w:pStyle w:val="12"/>
        <w:widowControl w:val="0"/>
        <w:tabs>
          <w:tab w:val="left" w:pos="1134"/>
        </w:tabs>
        <w:jc w:val="right"/>
        <w:rPr>
          <w:sz w:val="24"/>
          <w:szCs w:val="24"/>
        </w:rPr>
      </w:pPr>
      <w:r>
        <w:rPr>
          <w:sz w:val="24"/>
          <w:szCs w:val="24"/>
        </w:rPr>
        <w:t xml:space="preserve"> автомобильных дорог </w:t>
      </w:r>
    </w:p>
    <w:p>
      <w:pPr>
        <w:pStyle w:val="12"/>
        <w:widowControl w:val="0"/>
        <w:tabs>
          <w:tab w:val="left" w:pos="1134"/>
        </w:tabs>
        <w:jc w:val="right"/>
        <w:rPr>
          <w:sz w:val="24"/>
          <w:szCs w:val="24"/>
        </w:rPr>
      </w:pPr>
      <w:r>
        <w:rPr>
          <w:sz w:val="24"/>
          <w:szCs w:val="24"/>
        </w:rPr>
        <w:t>местного значения»</w:t>
      </w:r>
    </w:p>
    <w:p>
      <w:pPr>
        <w:widowControl w:val="0"/>
        <w:ind w:firstLine="709"/>
        <w:jc w:val="both"/>
        <w:rPr>
          <w:b/>
          <w:sz w:val="24"/>
          <w:szCs w:val="24"/>
        </w:rPr>
      </w:pPr>
    </w:p>
    <w:p>
      <w:pPr>
        <w:widowControl w:val="0"/>
        <w:ind w:firstLine="709"/>
        <w:jc w:val="both"/>
        <w:rPr>
          <w:sz w:val="24"/>
          <w:szCs w:val="24"/>
        </w:rPr>
      </w:pPr>
    </w:p>
    <w:p>
      <w:pPr>
        <w:widowControl w:val="0"/>
        <w:ind w:firstLine="709"/>
        <w:jc w:val="both"/>
        <w:rPr>
          <w:sz w:val="24"/>
          <w:szCs w:val="24"/>
        </w:rPr>
      </w:pPr>
    </w:p>
    <w:p>
      <w:pPr>
        <w:pStyle w:val="12"/>
        <w:widowControl w:val="0"/>
        <w:tabs>
          <w:tab w:val="left" w:pos="1134"/>
        </w:tabs>
        <w:jc w:val="center"/>
        <w:rPr>
          <w:b/>
          <w:sz w:val="24"/>
          <w:szCs w:val="24"/>
        </w:rPr>
      </w:pPr>
      <w:r>
        <w:rPr>
          <w:b/>
          <w:sz w:val="24"/>
          <w:szCs w:val="24"/>
        </w:rPr>
        <w:t xml:space="preserve">МЕТОДИКА </w:t>
      </w:r>
    </w:p>
    <w:p>
      <w:pPr>
        <w:pStyle w:val="12"/>
        <w:widowControl w:val="0"/>
        <w:tabs>
          <w:tab w:val="left" w:pos="1134"/>
        </w:tabs>
        <w:jc w:val="center"/>
        <w:rPr>
          <w:b/>
          <w:sz w:val="24"/>
          <w:szCs w:val="24"/>
        </w:rPr>
      </w:pPr>
      <w:r>
        <w:rPr>
          <w:b/>
          <w:sz w:val="24"/>
          <w:szCs w:val="24"/>
        </w:rPr>
        <w:t>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подпрограммы «Развитие автомобильных дорог местного значения»</w:t>
      </w:r>
    </w:p>
    <w:p>
      <w:pPr>
        <w:pStyle w:val="12"/>
        <w:widowControl w:val="0"/>
        <w:tabs>
          <w:tab w:val="left" w:pos="1134"/>
        </w:tabs>
        <w:jc w:val="center"/>
        <w:rPr>
          <w:sz w:val="24"/>
          <w:szCs w:val="24"/>
        </w:rPr>
      </w:pPr>
    </w:p>
    <w:p>
      <w:pPr>
        <w:pStyle w:val="12"/>
        <w:widowControl w:val="0"/>
        <w:tabs>
          <w:tab w:val="left" w:pos="1134"/>
        </w:tabs>
        <w:jc w:val="center"/>
        <w:rPr>
          <w:sz w:val="24"/>
          <w:szCs w:val="24"/>
        </w:rPr>
      </w:pPr>
    </w:p>
    <w:p>
      <w:pPr>
        <w:pStyle w:val="12"/>
        <w:widowControl w:val="0"/>
        <w:tabs>
          <w:tab w:val="left" w:pos="1134"/>
        </w:tabs>
        <w:ind w:firstLine="709"/>
        <w:jc w:val="both"/>
        <w:rPr>
          <w:sz w:val="24"/>
          <w:szCs w:val="24"/>
        </w:rPr>
      </w:pPr>
      <w:r>
        <w:rPr>
          <w:sz w:val="24"/>
          <w:szCs w:val="24"/>
        </w:rPr>
        <w:t>1. Объем субсидий местным бюджетам на осуществление дорожной деятельности в отношении автомобильных дорог местного значения (далее – субсидии) рассчитывается отделом  жилищно-коммунального  хозяйства  администрации  Барабинского  района  следующим образом:</w:t>
      </w:r>
    </w:p>
    <w:p>
      <w:pPr>
        <w:pStyle w:val="12"/>
        <w:widowControl w:val="0"/>
        <w:tabs>
          <w:tab w:val="left" w:pos="1134"/>
        </w:tabs>
        <w:ind w:firstLine="709"/>
        <w:jc w:val="both"/>
        <w:rPr>
          <w:bCs/>
          <w:color w:val="000000"/>
          <w:sz w:val="24"/>
          <w:szCs w:val="24"/>
          <w:shd w:val="clear" w:color="auto" w:fill="FFFFFF"/>
        </w:rPr>
      </w:pPr>
      <w:r>
        <w:rPr>
          <w:sz w:val="24"/>
          <w:szCs w:val="24"/>
        </w:rPr>
        <w:t xml:space="preserve">1.1. Объем субсидий, направляемых на строительство, реконструкцию, капитальный ремонт, ремонт и содержание автодорог местного значения, определяется исходя из данных о протяженности сети автодорог местного значения Барабинского  района,  предоставляемых </w:t>
      </w:r>
      <w:r>
        <w:rPr>
          <w:bCs/>
          <w:color w:val="000000"/>
          <w:sz w:val="24"/>
          <w:szCs w:val="24"/>
          <w:shd w:val="clear" w:color="auto" w:fill="FFFFFF"/>
        </w:rPr>
        <w:t>территориальным органом Федеральной службы государственной статистики по Новосибирской области, по следующей формуле:</w:t>
      </w:r>
    </w:p>
    <w:p>
      <w:pPr>
        <w:pStyle w:val="12"/>
        <w:widowControl w:val="0"/>
        <w:tabs>
          <w:tab w:val="left" w:pos="1134"/>
        </w:tabs>
        <w:jc w:val="center"/>
        <w:rPr>
          <w:sz w:val="24"/>
          <w:szCs w:val="24"/>
        </w:rPr>
      </w:pPr>
    </w:p>
    <w:p>
      <w:pPr>
        <w:pStyle w:val="12"/>
        <w:widowControl w:val="0"/>
        <w:tabs>
          <w:tab w:val="left" w:pos="1134"/>
        </w:tabs>
        <w:jc w:val="center"/>
        <w:rPr>
          <w:bCs/>
          <w:color w:val="000000"/>
          <w:sz w:val="24"/>
          <w:szCs w:val="24"/>
          <w:shd w:val="clear" w:color="auto" w:fill="FFFFFF"/>
        </w:rPr>
      </w:pPr>
      <w:r>
        <w:rPr>
          <w:sz w:val="24"/>
          <w:szCs w:val="24"/>
          <w:lang w:val="en-US"/>
        </w:rPr>
        <w:t>O</w:t>
      </w:r>
      <w:r>
        <w:rPr>
          <w:sz w:val="24"/>
          <w:szCs w:val="24"/>
          <w:vertAlign w:val="subscript"/>
          <w:lang w:val="en-US"/>
        </w:rPr>
        <w:t>i</w:t>
      </w:r>
      <w:r>
        <w:rPr>
          <w:bCs/>
          <w:color w:val="000000"/>
          <w:sz w:val="24"/>
          <w:szCs w:val="24"/>
          <w:shd w:val="clear" w:color="auto" w:fill="FFFFFF"/>
        </w:rPr>
        <w:t xml:space="preserve"> = </w:t>
      </w:r>
      <w:r>
        <w:rPr>
          <w:bCs/>
          <w:color w:val="000000"/>
          <w:sz w:val="24"/>
          <w:szCs w:val="24"/>
          <w:shd w:val="clear" w:color="auto" w:fill="FFFFFF"/>
          <w:lang w:val="en-US"/>
        </w:rPr>
        <w:t>L</w:t>
      </w:r>
      <w:r>
        <w:rPr>
          <w:bCs/>
          <w:color w:val="000000"/>
          <w:sz w:val="24"/>
          <w:szCs w:val="24"/>
          <w:shd w:val="clear" w:color="auto" w:fill="FFFFFF"/>
          <w:vertAlign w:val="subscript"/>
          <w:lang w:val="en-US"/>
        </w:rPr>
        <w:t>i</w:t>
      </w:r>
      <w:r>
        <w:rPr>
          <w:bCs/>
          <w:color w:val="000000"/>
          <w:sz w:val="24"/>
          <w:szCs w:val="24"/>
          <w:shd w:val="clear" w:color="auto" w:fill="FFFFFF"/>
        </w:rPr>
        <w:t xml:space="preserve"> / </w:t>
      </w:r>
      <w:r>
        <w:rPr>
          <w:bCs/>
          <w:color w:val="000000"/>
          <w:sz w:val="24"/>
          <w:szCs w:val="24"/>
          <w:shd w:val="clear" w:color="auto" w:fill="FFFFFF"/>
          <w:lang w:val="en-US"/>
        </w:rPr>
        <w:t>L</w:t>
      </w:r>
      <w:r>
        <w:rPr>
          <w:bCs/>
          <w:color w:val="000000"/>
          <w:sz w:val="24"/>
          <w:szCs w:val="24"/>
          <w:shd w:val="clear" w:color="auto" w:fill="FFFFFF"/>
          <w:vertAlign w:val="subscript"/>
        </w:rPr>
        <w:t xml:space="preserve">общ. </w:t>
      </w:r>
      <w:r>
        <w:rPr>
          <w:bCs/>
          <w:color w:val="000000"/>
          <w:sz w:val="24"/>
          <w:szCs w:val="24"/>
          <w:shd w:val="clear" w:color="auto" w:fill="FFFFFF"/>
        </w:rPr>
        <w:t xml:space="preserve">х </w:t>
      </w:r>
      <w:r>
        <w:rPr>
          <w:bCs/>
          <w:color w:val="000000"/>
          <w:sz w:val="24"/>
          <w:szCs w:val="24"/>
          <w:shd w:val="clear" w:color="auto" w:fill="FFFFFF"/>
          <w:lang w:val="en-US"/>
        </w:rPr>
        <w:t>O</w:t>
      </w:r>
      <w:r>
        <w:rPr>
          <w:bCs/>
          <w:color w:val="000000"/>
          <w:sz w:val="24"/>
          <w:szCs w:val="24"/>
          <w:shd w:val="clear" w:color="auto" w:fill="FFFFFF"/>
          <w:vertAlign w:val="subscript"/>
        </w:rPr>
        <w:t xml:space="preserve">общ. </w:t>
      </w:r>
      <w:r>
        <w:rPr>
          <w:bCs/>
          <w:color w:val="000000"/>
          <w:sz w:val="24"/>
          <w:szCs w:val="24"/>
          <w:shd w:val="clear" w:color="auto" w:fill="FFFFFF"/>
        </w:rPr>
        <w:t>, где</w:t>
      </w:r>
    </w:p>
    <w:p>
      <w:pPr>
        <w:pStyle w:val="12"/>
        <w:widowControl w:val="0"/>
        <w:tabs>
          <w:tab w:val="left" w:pos="1134"/>
        </w:tabs>
        <w:jc w:val="center"/>
        <w:rPr>
          <w:bCs/>
          <w:color w:val="000000"/>
          <w:sz w:val="24"/>
          <w:szCs w:val="24"/>
          <w:shd w:val="clear" w:color="auto" w:fill="FFFFFF"/>
        </w:rPr>
      </w:pPr>
    </w:p>
    <w:p>
      <w:pPr>
        <w:pStyle w:val="12"/>
        <w:widowControl w:val="0"/>
        <w:tabs>
          <w:tab w:val="left" w:pos="1134"/>
        </w:tabs>
        <w:ind w:firstLine="709"/>
        <w:jc w:val="both"/>
        <w:rPr>
          <w:sz w:val="24"/>
          <w:szCs w:val="24"/>
        </w:rPr>
      </w:pPr>
      <w:r>
        <w:rPr>
          <w:sz w:val="24"/>
          <w:szCs w:val="24"/>
          <w:lang w:val="en-US"/>
        </w:rPr>
        <w:t>O</w:t>
      </w:r>
      <w:r>
        <w:rPr>
          <w:sz w:val="24"/>
          <w:szCs w:val="24"/>
          <w:vertAlign w:val="subscript"/>
          <w:lang w:val="en-US"/>
        </w:rPr>
        <w:t>i</w:t>
      </w:r>
      <w:r>
        <w:rPr>
          <w:sz w:val="24"/>
          <w:szCs w:val="24"/>
        </w:rPr>
        <w:t>– объем субсидии муниципальному образованию;</w:t>
      </w:r>
    </w:p>
    <w:p>
      <w:pPr>
        <w:pStyle w:val="12"/>
        <w:widowControl w:val="0"/>
        <w:tabs>
          <w:tab w:val="left" w:pos="1134"/>
        </w:tabs>
        <w:ind w:firstLine="709"/>
        <w:jc w:val="both"/>
        <w:rPr>
          <w:bCs/>
          <w:color w:val="000000"/>
          <w:sz w:val="24"/>
          <w:szCs w:val="24"/>
          <w:shd w:val="clear" w:color="auto" w:fill="FFFFFF"/>
        </w:rPr>
      </w:pPr>
      <w:r>
        <w:rPr>
          <w:bCs/>
          <w:color w:val="000000"/>
          <w:sz w:val="24"/>
          <w:szCs w:val="24"/>
          <w:shd w:val="clear" w:color="auto" w:fill="FFFFFF"/>
          <w:lang w:val="en-US"/>
        </w:rPr>
        <w:t>L</w:t>
      </w:r>
      <w:r>
        <w:rPr>
          <w:bCs/>
          <w:color w:val="000000"/>
          <w:sz w:val="24"/>
          <w:szCs w:val="24"/>
          <w:shd w:val="clear" w:color="auto" w:fill="FFFFFF"/>
          <w:vertAlign w:val="subscript"/>
          <w:lang w:val="en-US"/>
        </w:rPr>
        <w:t>i</w:t>
      </w:r>
      <w:r>
        <w:rPr>
          <w:bCs/>
          <w:color w:val="000000"/>
          <w:sz w:val="24"/>
          <w:szCs w:val="24"/>
          <w:shd w:val="clear" w:color="auto" w:fill="FFFFFF"/>
        </w:rPr>
        <w:t xml:space="preserve"> – протяженность сети автодорог муниципального образования;</w:t>
      </w:r>
    </w:p>
    <w:p>
      <w:pPr>
        <w:pStyle w:val="12"/>
        <w:widowControl w:val="0"/>
        <w:tabs>
          <w:tab w:val="left" w:pos="1134"/>
        </w:tabs>
        <w:ind w:firstLine="709"/>
        <w:jc w:val="both"/>
        <w:rPr>
          <w:bCs/>
          <w:color w:val="000000"/>
          <w:sz w:val="24"/>
          <w:szCs w:val="24"/>
          <w:shd w:val="clear" w:color="auto" w:fill="FFFFFF"/>
        </w:rPr>
      </w:pPr>
      <w:r>
        <w:rPr>
          <w:bCs/>
          <w:color w:val="000000"/>
          <w:sz w:val="24"/>
          <w:szCs w:val="24"/>
          <w:shd w:val="clear" w:color="auto" w:fill="FFFFFF"/>
          <w:lang w:val="en-US"/>
        </w:rPr>
        <w:t>L</w:t>
      </w:r>
      <w:r>
        <w:rPr>
          <w:bCs/>
          <w:color w:val="000000"/>
          <w:sz w:val="24"/>
          <w:szCs w:val="24"/>
          <w:shd w:val="clear" w:color="auto" w:fill="FFFFFF"/>
          <w:vertAlign w:val="subscript"/>
        </w:rPr>
        <w:t>общ.</w:t>
      </w:r>
      <w:r>
        <w:rPr>
          <w:bCs/>
          <w:color w:val="000000"/>
          <w:sz w:val="24"/>
          <w:szCs w:val="24"/>
          <w:shd w:val="clear" w:color="auto" w:fill="FFFFFF"/>
        </w:rPr>
        <w:t xml:space="preserve"> – общая протяженность сети автодорог местного значения Барабинского  района;</w:t>
      </w:r>
    </w:p>
    <w:p>
      <w:pPr>
        <w:pStyle w:val="12"/>
        <w:widowControl w:val="0"/>
        <w:tabs>
          <w:tab w:val="left" w:pos="1134"/>
        </w:tabs>
        <w:ind w:firstLine="709"/>
        <w:jc w:val="both"/>
        <w:rPr>
          <w:sz w:val="24"/>
          <w:szCs w:val="24"/>
        </w:rPr>
      </w:pPr>
      <w:r>
        <w:rPr>
          <w:bCs/>
          <w:color w:val="000000"/>
          <w:sz w:val="24"/>
          <w:szCs w:val="24"/>
          <w:shd w:val="clear" w:color="auto" w:fill="FFFFFF"/>
          <w:lang w:val="en-US"/>
        </w:rPr>
        <w:t>O</w:t>
      </w:r>
      <w:r>
        <w:rPr>
          <w:bCs/>
          <w:color w:val="000000"/>
          <w:sz w:val="24"/>
          <w:szCs w:val="24"/>
          <w:shd w:val="clear" w:color="auto" w:fill="FFFFFF"/>
          <w:vertAlign w:val="subscript"/>
        </w:rPr>
        <w:t>общ.</w:t>
      </w:r>
      <w:r>
        <w:rPr>
          <w:bCs/>
          <w:color w:val="000000"/>
          <w:sz w:val="24"/>
          <w:szCs w:val="24"/>
          <w:shd w:val="clear" w:color="auto" w:fill="FFFFFF"/>
        </w:rPr>
        <w:t>–</w:t>
      </w:r>
      <w:r>
        <w:rPr>
          <w:sz w:val="24"/>
          <w:szCs w:val="24"/>
        </w:rPr>
        <w:t xml:space="preserve"> объем субсидий на финансовый год.</w:t>
      </w:r>
    </w:p>
    <w:p>
      <w:pPr>
        <w:pStyle w:val="12"/>
        <w:tabs>
          <w:tab w:val="left" w:pos="1134"/>
        </w:tabs>
        <w:ind w:firstLine="709"/>
        <w:jc w:val="both"/>
        <w:rPr>
          <w:sz w:val="24"/>
          <w:szCs w:val="24"/>
        </w:rPr>
      </w:pPr>
    </w:p>
    <w:p>
      <w:pPr>
        <w:pStyle w:val="12"/>
        <w:tabs>
          <w:tab w:val="left" w:pos="1134"/>
        </w:tabs>
        <w:ind w:firstLine="709"/>
        <w:jc w:val="both"/>
        <w:rPr>
          <w:sz w:val="24"/>
          <w:szCs w:val="24"/>
        </w:rPr>
      </w:pPr>
      <w:r>
        <w:rPr>
          <w:sz w:val="24"/>
          <w:szCs w:val="24"/>
        </w:rPr>
        <w:t xml:space="preserve">1.2. Объем субсидий, направляемых на строительство, реконструкцию и ремонт искусственных сооружений, рассчитывается в соответствии с разработанной для каждого отдельного объекта проектно-сметной документацией. Субсидирование мероприятий по строительству, реконструкции и ремонту искусственных сооружений осуществляется администрацией  Барабинского  района  путем направления целевых средств на конкретные объекты, в первую очередь на аварийные объекты, выявленные при проведении диагностики их технического состояния.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p>
    <w:p>
      <w:pPr>
        <w:widowControl w:val="0"/>
        <w:ind w:firstLine="709"/>
        <w:jc w:val="right"/>
        <w:rPr>
          <w:sz w:val="24"/>
          <w:szCs w:val="24"/>
        </w:rPr>
      </w:pPr>
      <w:r>
        <w:rPr>
          <w:sz w:val="24"/>
          <w:szCs w:val="24"/>
        </w:rPr>
        <w:t>Приложение № 2</w:t>
      </w:r>
    </w:p>
    <w:p>
      <w:pPr>
        <w:pStyle w:val="12"/>
        <w:widowControl w:val="0"/>
        <w:tabs>
          <w:tab w:val="left" w:pos="1134"/>
        </w:tabs>
        <w:jc w:val="right"/>
        <w:rPr>
          <w:sz w:val="24"/>
          <w:szCs w:val="24"/>
        </w:rPr>
      </w:pPr>
      <w:r>
        <w:rPr>
          <w:sz w:val="24"/>
          <w:szCs w:val="24"/>
        </w:rPr>
        <w:t>к  подпрограмме «Развитие</w:t>
      </w:r>
    </w:p>
    <w:p>
      <w:pPr>
        <w:pStyle w:val="12"/>
        <w:widowControl w:val="0"/>
        <w:tabs>
          <w:tab w:val="left" w:pos="1134"/>
        </w:tabs>
        <w:jc w:val="right"/>
        <w:rPr>
          <w:sz w:val="24"/>
          <w:szCs w:val="24"/>
        </w:rPr>
      </w:pPr>
      <w:r>
        <w:rPr>
          <w:sz w:val="24"/>
          <w:szCs w:val="24"/>
        </w:rPr>
        <w:t xml:space="preserve"> автомобильных дорог </w:t>
      </w:r>
    </w:p>
    <w:p>
      <w:pPr>
        <w:pStyle w:val="12"/>
        <w:widowControl w:val="0"/>
        <w:tabs>
          <w:tab w:val="left" w:pos="1134"/>
        </w:tabs>
        <w:jc w:val="right"/>
        <w:rPr>
          <w:sz w:val="24"/>
          <w:szCs w:val="24"/>
        </w:rPr>
      </w:pPr>
      <w:r>
        <w:rPr>
          <w:sz w:val="24"/>
          <w:szCs w:val="24"/>
        </w:rPr>
        <w:t>местного значения»</w:t>
      </w:r>
    </w:p>
    <w:p>
      <w:pPr>
        <w:rPr>
          <w:sz w:val="24"/>
          <w:szCs w:val="24"/>
        </w:rPr>
      </w:pPr>
    </w:p>
    <w:p>
      <w:pPr>
        <w:rPr>
          <w:sz w:val="24"/>
          <w:szCs w:val="24"/>
        </w:rPr>
      </w:pPr>
    </w:p>
    <w:p>
      <w:pPr>
        <w:pStyle w:val="12"/>
        <w:widowControl w:val="0"/>
        <w:tabs>
          <w:tab w:val="left" w:pos="1134"/>
        </w:tabs>
        <w:rPr>
          <w:sz w:val="24"/>
          <w:szCs w:val="24"/>
        </w:rPr>
      </w:pPr>
    </w:p>
    <w:p>
      <w:pPr>
        <w:pStyle w:val="12"/>
        <w:widowControl w:val="0"/>
        <w:tabs>
          <w:tab w:val="left" w:pos="1134"/>
        </w:tabs>
        <w:jc w:val="center"/>
        <w:rPr>
          <w:b/>
          <w:sz w:val="24"/>
          <w:szCs w:val="24"/>
        </w:rPr>
      </w:pPr>
      <w:r>
        <w:rPr>
          <w:b/>
          <w:sz w:val="24"/>
          <w:szCs w:val="24"/>
        </w:rPr>
        <w:t>УСЛОВИЯ</w:t>
      </w:r>
    </w:p>
    <w:p>
      <w:pPr>
        <w:pStyle w:val="12"/>
        <w:widowControl w:val="0"/>
        <w:tabs>
          <w:tab w:val="left" w:pos="1134"/>
        </w:tabs>
        <w:jc w:val="center"/>
        <w:rPr>
          <w:b/>
          <w:sz w:val="24"/>
          <w:szCs w:val="24"/>
        </w:rPr>
      </w:pPr>
      <w:r>
        <w:rPr>
          <w:b/>
          <w:sz w:val="24"/>
          <w:szCs w:val="24"/>
        </w:rPr>
        <w:t xml:space="preserve">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подпрограммы «Развитие автомобильных дорог местного значения» </w:t>
      </w:r>
    </w:p>
    <w:p>
      <w:pPr>
        <w:pStyle w:val="12"/>
        <w:widowControl w:val="0"/>
        <w:tabs>
          <w:tab w:val="left" w:pos="1134"/>
        </w:tabs>
        <w:jc w:val="center"/>
        <w:rPr>
          <w:sz w:val="24"/>
          <w:szCs w:val="24"/>
        </w:rPr>
      </w:pPr>
    </w:p>
    <w:p>
      <w:pPr>
        <w:pStyle w:val="12"/>
        <w:widowControl w:val="0"/>
        <w:tabs>
          <w:tab w:val="left" w:pos="1134"/>
        </w:tabs>
        <w:jc w:val="center"/>
        <w:rPr>
          <w:sz w:val="24"/>
          <w:szCs w:val="24"/>
        </w:rPr>
      </w:pPr>
    </w:p>
    <w:p>
      <w:pPr>
        <w:pStyle w:val="12"/>
        <w:widowControl w:val="0"/>
        <w:tabs>
          <w:tab w:val="left" w:pos="1134"/>
        </w:tabs>
        <w:ind w:firstLine="709"/>
        <w:jc w:val="both"/>
        <w:rPr>
          <w:rFonts w:eastAsiaTheme="minorHAnsi"/>
          <w:sz w:val="24"/>
          <w:szCs w:val="24"/>
          <w:lang w:eastAsia="en-US"/>
        </w:rPr>
      </w:pPr>
      <w:r>
        <w:rPr>
          <w:sz w:val="24"/>
          <w:szCs w:val="24"/>
        </w:rPr>
        <w:t>1</w:t>
      </w:r>
      <w:r>
        <w:rPr>
          <w:rFonts w:eastAsiaTheme="minorHAnsi"/>
          <w:sz w:val="24"/>
          <w:szCs w:val="24"/>
          <w:lang w:eastAsia="en-US"/>
        </w:rPr>
        <w:t>. </w:t>
      </w:r>
      <w:r>
        <w:rPr>
          <w:sz w:val="24"/>
          <w:szCs w:val="24"/>
        </w:rPr>
        <w:t>Настоящие Условия регламентируют предоставление и расходование субсидий местным бюджетам на строительство, реконструкцию, капитальный ремонт, ремонт и содержание автодорог местного значения и искусственных сооружений на них в рамках реализации мероприятий подпрограммы «Развитие автомобильных дорог местного значения» (далее –подпрограмма) за счет средств бюджета Барабинского района (далее – субсидии).</w:t>
      </w:r>
    </w:p>
    <w:p>
      <w:pPr>
        <w:pStyle w:val="55"/>
        <w:ind w:firstLine="709"/>
        <w:jc w:val="both"/>
        <w:rPr>
          <w:rFonts w:ascii="Times New Roman" w:hAnsi="Times New Roman"/>
          <w:sz w:val="24"/>
          <w:szCs w:val="24"/>
        </w:rPr>
      </w:pPr>
      <w:r>
        <w:rPr>
          <w:rFonts w:ascii="Times New Roman" w:hAnsi="Times New Roman"/>
          <w:sz w:val="24"/>
          <w:szCs w:val="24"/>
        </w:rPr>
        <w:t>2. Условия предоставления субсидий:</w:t>
      </w:r>
    </w:p>
    <w:p>
      <w:pPr>
        <w:pStyle w:val="55"/>
        <w:jc w:val="both"/>
        <w:rPr>
          <w:rFonts w:ascii="Times New Roman" w:hAnsi="Times New Roman"/>
          <w:sz w:val="24"/>
          <w:szCs w:val="24"/>
        </w:rPr>
      </w:pPr>
      <w:r>
        <w:rPr>
          <w:rFonts w:ascii="Times New Roman" w:hAnsi="Times New Roman"/>
          <w:sz w:val="24"/>
          <w:szCs w:val="24"/>
        </w:rPr>
        <w:t>1) наличие оформленного в соответствии с требованиями действующего законодательства права муниципальной собственности на автомобильные дороги местного значения и искусственные сооружения на них, находящиеся на территории муниципального района ;</w:t>
      </w:r>
    </w:p>
    <w:p>
      <w:pPr>
        <w:pStyle w:val="55"/>
        <w:jc w:val="both"/>
        <w:rPr>
          <w:rFonts w:ascii="Times New Roman" w:hAnsi="Times New Roman"/>
          <w:sz w:val="24"/>
          <w:szCs w:val="24"/>
        </w:rPr>
      </w:pPr>
      <w:r>
        <w:rPr>
          <w:rFonts w:ascii="Times New Roman" w:hAnsi="Times New Roman"/>
          <w:sz w:val="24"/>
          <w:szCs w:val="24"/>
        </w:rPr>
        <w:t>2) наличие результатов проведенной в соответствии с требованиями действующих отраслевых нормативов оценки транспортно-эксплуатационного состояния (диагностики) автомобильных дорог местного значения и искусственных сооружений на них, находящихся на территории муниципального района, в том числе данные о количестве находящихся в аварийном и неудовлетворительном техническом состоянии искусственных сооружений;</w:t>
      </w:r>
    </w:p>
    <w:p>
      <w:pPr>
        <w:pStyle w:val="55"/>
        <w:jc w:val="both"/>
        <w:rPr>
          <w:rFonts w:ascii="Times New Roman" w:hAnsi="Times New Roman"/>
          <w:sz w:val="24"/>
          <w:szCs w:val="24"/>
        </w:rPr>
      </w:pPr>
      <w:r>
        <w:rPr>
          <w:rFonts w:ascii="Times New Roman" w:hAnsi="Times New Roman"/>
          <w:sz w:val="24"/>
          <w:szCs w:val="24"/>
        </w:rPr>
        <w:t>3) наличие средств в местном бюджете на финансирование мероприятий, предусмотренных в рамках под</w:t>
      </w:r>
      <w:r>
        <w:fldChar w:fldCharType="begin"/>
      </w:r>
      <w:r>
        <w:instrText xml:space="preserve"> HYPERLINK "consultantplus://offline/ref=D8164750AB77F73C516B4204AB3FA4B8F09073D988E31DEB5E427205ECF3DD22CB872E04A8FB2FFAFD1D35VEb6F" </w:instrText>
      </w:r>
      <w:r>
        <w:fldChar w:fldCharType="separate"/>
      </w:r>
      <w:r>
        <w:rPr>
          <w:rStyle w:val="9"/>
          <w:rFonts w:ascii="Times New Roman" w:hAnsi="Times New Roman"/>
          <w:color w:val="auto"/>
          <w:sz w:val="24"/>
          <w:szCs w:val="24"/>
          <w:u w:val="none"/>
        </w:rPr>
        <w:t>программы</w:t>
      </w:r>
      <w:r>
        <w:rPr>
          <w:rStyle w:val="9"/>
          <w:rFonts w:ascii="Times New Roman" w:hAnsi="Times New Roman"/>
          <w:color w:val="auto"/>
          <w:sz w:val="24"/>
          <w:szCs w:val="24"/>
          <w:u w:val="none"/>
        </w:rPr>
        <w:fldChar w:fldCharType="end"/>
      </w:r>
      <w:r>
        <w:rPr>
          <w:rFonts w:ascii="Times New Roman" w:hAnsi="Times New Roman"/>
          <w:sz w:val="24"/>
          <w:szCs w:val="24"/>
        </w:rPr>
        <w:t>, на софинансирование которых предоставляется субсидия;</w:t>
      </w:r>
    </w:p>
    <w:p>
      <w:pPr>
        <w:pStyle w:val="55"/>
        <w:jc w:val="both"/>
        <w:rPr>
          <w:rFonts w:ascii="Times New Roman" w:hAnsi="Times New Roman"/>
          <w:sz w:val="24"/>
          <w:szCs w:val="24"/>
        </w:rPr>
      </w:pPr>
      <w:r>
        <w:rPr>
          <w:rFonts w:ascii="Times New Roman" w:hAnsi="Times New Roman"/>
          <w:sz w:val="24"/>
          <w:szCs w:val="24"/>
        </w:rPr>
        <w:t>4) наличие разработанной в соответствии с требованиями действующих отраслевых нормативов и утвержденной проектно-сметной документации на строительство, реконструкцию, капитальный ремонт, ремонт автомобильных дорог местного значения и искусственных сооружений на них, имеющей положительное заключение государственной экспертизы (при строительстве, реконструкции и капитальном ремонте автомобильных дорог местного значения и искусственных сооружений на них);</w:t>
      </w:r>
    </w:p>
    <w:p>
      <w:pPr>
        <w:pStyle w:val="55"/>
        <w:jc w:val="both"/>
        <w:rPr>
          <w:rFonts w:ascii="Times New Roman" w:hAnsi="Times New Roman"/>
          <w:sz w:val="24"/>
          <w:szCs w:val="24"/>
        </w:rPr>
      </w:pPr>
      <w:r>
        <w:rPr>
          <w:rFonts w:ascii="Times New Roman" w:hAnsi="Times New Roman"/>
          <w:sz w:val="24"/>
          <w:szCs w:val="24"/>
        </w:rPr>
        <w:t>5) отсутствие неиспользованных остатков ранее перечисленных субсидий на счетах органов местного самоуправления муниципальных образований Барабинского  района (далее – органы местного самоуправления).</w:t>
      </w:r>
    </w:p>
    <w:p>
      <w:pPr>
        <w:pStyle w:val="55"/>
        <w:ind w:firstLine="709"/>
        <w:jc w:val="both"/>
        <w:rPr>
          <w:rFonts w:ascii="Times New Roman" w:hAnsi="Times New Roman" w:eastAsia="Times New Roman"/>
          <w:sz w:val="24"/>
          <w:szCs w:val="24"/>
          <w:lang w:eastAsia="ru-RU"/>
        </w:rPr>
      </w:pPr>
      <w:r>
        <w:rPr>
          <w:rFonts w:ascii="Times New Roman" w:hAnsi="Times New Roman"/>
          <w:sz w:val="24"/>
          <w:szCs w:val="24"/>
        </w:rPr>
        <w:t>3. </w:t>
      </w:r>
      <w:bookmarkStart w:id="0" w:name="Par57"/>
      <w:bookmarkEnd w:id="0"/>
      <w:r>
        <w:rPr>
          <w:rFonts w:ascii="Times New Roman" w:hAnsi="Times New Roman"/>
          <w:sz w:val="24"/>
          <w:szCs w:val="24"/>
        </w:rPr>
        <w:t>Доля софинансирования расходного обязательства из местного бюджета устанавливается не менее 1% от ежегодных объемов финансирования объекта.</w:t>
      </w:r>
    </w:p>
    <w:p>
      <w:pPr>
        <w:pStyle w:val="55"/>
        <w:ind w:firstLine="709"/>
        <w:jc w:val="both"/>
        <w:rPr>
          <w:rFonts w:ascii="Times New Roman" w:hAnsi="Times New Roman"/>
          <w:sz w:val="24"/>
          <w:szCs w:val="24"/>
        </w:rPr>
      </w:pPr>
      <w:r>
        <w:rPr>
          <w:rFonts w:ascii="Times New Roman" w:hAnsi="Times New Roman"/>
          <w:sz w:val="24"/>
          <w:szCs w:val="24"/>
        </w:rPr>
        <w:t>4. В случае, если размер бюджетных ассигнований, предусмотренных в местном бюджете на финансовое обеспечение расходного обязательства ниже уровня, установленного в пункте 3 настоящих Условий, то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pPr>
        <w:pStyle w:val="55"/>
        <w:ind w:firstLine="709"/>
        <w:jc w:val="both"/>
        <w:rPr>
          <w:rFonts w:ascii="Times New Roman" w:hAnsi="Times New Roman"/>
          <w:sz w:val="24"/>
          <w:szCs w:val="24"/>
        </w:rPr>
      </w:pPr>
      <w:r>
        <w:rPr>
          <w:rFonts w:ascii="Times New Roman" w:hAnsi="Times New Roman"/>
          <w:sz w:val="24"/>
          <w:szCs w:val="24"/>
        </w:rPr>
        <w:t>5. Для получения субсидий органы местного самоуправления представляют в управление строительства, жилищно-коммунального, дорожного хозяйства и транспорта  администрации  Барабинского  района Новосибирской области следующие документы:</w:t>
      </w:r>
    </w:p>
    <w:p>
      <w:pPr>
        <w:pStyle w:val="55"/>
        <w:jc w:val="both"/>
        <w:rPr>
          <w:rFonts w:ascii="Times New Roman" w:hAnsi="Times New Roman"/>
          <w:sz w:val="24"/>
          <w:szCs w:val="24"/>
        </w:rPr>
      </w:pPr>
      <w:r>
        <w:rPr>
          <w:rFonts w:ascii="Times New Roman" w:hAnsi="Times New Roman"/>
          <w:sz w:val="24"/>
          <w:szCs w:val="24"/>
        </w:rPr>
        <w:t>1) для строительства, реконструкции и капитального ремонта автомобильных дорог местного значения и искусственных сооружений на них:</w:t>
      </w:r>
    </w:p>
    <w:p>
      <w:pPr>
        <w:pStyle w:val="55"/>
        <w:jc w:val="both"/>
        <w:rPr>
          <w:rFonts w:ascii="Times New Roman" w:hAnsi="Times New Roman"/>
          <w:sz w:val="24"/>
          <w:szCs w:val="24"/>
        </w:rPr>
      </w:pPr>
      <w:r>
        <w:rPr>
          <w:rFonts w:ascii="Times New Roman" w:hAnsi="Times New Roman"/>
          <w:sz w:val="24"/>
          <w:szCs w:val="24"/>
        </w:rPr>
        <w:t>а) заявку на предоставление субсидий;</w:t>
      </w:r>
    </w:p>
    <w:p>
      <w:pPr>
        <w:pStyle w:val="55"/>
        <w:jc w:val="both"/>
        <w:rPr>
          <w:rFonts w:ascii="Times New Roman" w:hAnsi="Times New Roman"/>
          <w:sz w:val="24"/>
          <w:szCs w:val="24"/>
        </w:rPr>
      </w:pPr>
      <w:r>
        <w:rPr>
          <w:rFonts w:ascii="Times New Roman" w:hAnsi="Times New Roman"/>
          <w:sz w:val="24"/>
          <w:szCs w:val="24"/>
        </w:rPr>
        <w:t>б) утвержденные сводные сметные расчеты стоимости строительства, реконструкции и капитального ремонта объекта;</w:t>
      </w:r>
    </w:p>
    <w:p>
      <w:pPr>
        <w:pStyle w:val="55"/>
        <w:jc w:val="both"/>
        <w:rPr>
          <w:rFonts w:ascii="Times New Roman" w:hAnsi="Times New Roman"/>
          <w:sz w:val="24"/>
          <w:szCs w:val="24"/>
        </w:rPr>
      </w:pPr>
      <w:r>
        <w:rPr>
          <w:rFonts w:ascii="Times New Roman" w:hAnsi="Times New Roman"/>
          <w:sz w:val="24"/>
          <w:szCs w:val="24"/>
        </w:rPr>
        <w:t>в) положительные заключения государственной экспертизы на проектно-сметную документацию на строительство, реконструкцию и капитальный ремонт автомобильных дорог местного значения и искусственных сооружений на них, предусмотренные законодательством Российской Федерации;</w:t>
      </w:r>
    </w:p>
    <w:p>
      <w:pPr>
        <w:pStyle w:val="55"/>
        <w:jc w:val="both"/>
        <w:rPr>
          <w:rFonts w:ascii="Times New Roman" w:hAnsi="Times New Roman"/>
          <w:sz w:val="24"/>
          <w:szCs w:val="24"/>
        </w:rPr>
      </w:pPr>
      <w:r>
        <w:rPr>
          <w:rFonts w:ascii="Times New Roman" w:hAnsi="Times New Roman"/>
          <w:sz w:val="24"/>
          <w:szCs w:val="24"/>
        </w:rPr>
        <w:t>г) выписки из реестра муниципального имущества в отношении автомобильных дорог местного значения и искусственных сооружений на них, на которых предусматривается выполнение работ за счет субсидий (при реконструкции и капитальном ремонте автомобильных дорог местного значения и искусственных сооружений на них);</w:t>
      </w:r>
    </w:p>
    <w:p>
      <w:pPr>
        <w:pStyle w:val="55"/>
        <w:jc w:val="both"/>
        <w:rPr>
          <w:rFonts w:ascii="Times New Roman" w:hAnsi="Times New Roman"/>
          <w:sz w:val="24"/>
          <w:szCs w:val="24"/>
        </w:rPr>
      </w:pPr>
      <w:r>
        <w:rPr>
          <w:rFonts w:ascii="Times New Roman" w:hAnsi="Times New Roman"/>
          <w:sz w:val="24"/>
          <w:szCs w:val="24"/>
        </w:rPr>
        <w:t>д) сведения о сметной стоимости оставшихся невыполненными объемов работ в отношении незавершенных строительством, реконструкцией и капитальным ремонтом автомобильных дорог местного значения и искусственных сооружений на них;</w:t>
      </w:r>
    </w:p>
    <w:p>
      <w:pPr>
        <w:pStyle w:val="55"/>
        <w:jc w:val="both"/>
        <w:rPr>
          <w:rFonts w:ascii="Times New Roman" w:hAnsi="Times New Roman"/>
          <w:sz w:val="24"/>
          <w:szCs w:val="24"/>
        </w:rPr>
      </w:pPr>
      <w:r>
        <w:rPr>
          <w:rFonts w:ascii="Times New Roman" w:hAnsi="Times New Roman"/>
          <w:sz w:val="24"/>
          <w:szCs w:val="24"/>
        </w:rPr>
        <w:t>2) для ремонта и содержания автомобильных дорог местного значения и искусственных сооружений на них:</w:t>
      </w:r>
    </w:p>
    <w:p>
      <w:pPr>
        <w:pStyle w:val="55"/>
        <w:jc w:val="both"/>
        <w:rPr>
          <w:rFonts w:ascii="Times New Roman" w:hAnsi="Times New Roman"/>
          <w:sz w:val="24"/>
          <w:szCs w:val="24"/>
        </w:rPr>
      </w:pPr>
      <w:r>
        <w:rPr>
          <w:rFonts w:ascii="Times New Roman" w:hAnsi="Times New Roman"/>
          <w:sz w:val="24"/>
          <w:szCs w:val="24"/>
        </w:rPr>
        <w:t>а) заявку на предоставление субсидий;</w:t>
      </w:r>
      <w:r>
        <w:rPr>
          <w:rFonts w:ascii="Times New Roman" w:hAnsi="Times New Roman"/>
          <w:sz w:val="24"/>
          <w:szCs w:val="24"/>
        </w:rPr>
        <w:tab/>
      </w:r>
    </w:p>
    <w:p>
      <w:pPr>
        <w:pStyle w:val="55"/>
        <w:jc w:val="both"/>
        <w:rPr>
          <w:rFonts w:ascii="Times New Roman" w:hAnsi="Times New Roman"/>
          <w:sz w:val="24"/>
          <w:szCs w:val="24"/>
        </w:rPr>
      </w:pPr>
      <w:r>
        <w:rPr>
          <w:rFonts w:ascii="Times New Roman" w:hAnsi="Times New Roman"/>
          <w:sz w:val="24"/>
          <w:szCs w:val="24"/>
        </w:rPr>
        <w:t>б) утвержденные локальные сметные расчеты;</w:t>
      </w:r>
    </w:p>
    <w:p>
      <w:pPr>
        <w:pStyle w:val="55"/>
        <w:jc w:val="both"/>
        <w:rPr>
          <w:rFonts w:ascii="Times New Roman" w:hAnsi="Times New Roman"/>
          <w:sz w:val="24"/>
          <w:szCs w:val="24"/>
        </w:rPr>
      </w:pPr>
      <w:r>
        <w:rPr>
          <w:rFonts w:ascii="Times New Roman" w:hAnsi="Times New Roman"/>
          <w:sz w:val="24"/>
          <w:szCs w:val="24"/>
        </w:rPr>
        <w:t>в) выписки из реестра муниципального имущества в отношении автомобильных дорог местного значения и искусственных сооружений на них, на которых предусматривается выполнение работ за счет субсидий.</w:t>
      </w:r>
    </w:p>
    <w:p>
      <w:pPr>
        <w:pStyle w:val="55"/>
        <w:ind w:firstLine="709"/>
        <w:jc w:val="both"/>
        <w:rPr>
          <w:rFonts w:ascii="Times New Roman" w:hAnsi="Times New Roman"/>
          <w:sz w:val="24"/>
          <w:szCs w:val="24"/>
        </w:rPr>
      </w:pPr>
      <w:r>
        <w:rPr>
          <w:rFonts w:ascii="Times New Roman" w:hAnsi="Times New Roman"/>
          <w:sz w:val="24"/>
          <w:szCs w:val="24"/>
        </w:rPr>
        <w:t>6. Субсидии местным бюджетам предоставляются и расходуются на основании соглашений, заключенных администрацией  Барабинского  района Новосибирской области с органами местного самоуправления.</w:t>
      </w:r>
    </w:p>
    <w:p>
      <w:pPr>
        <w:pStyle w:val="55"/>
        <w:jc w:val="both"/>
        <w:rPr>
          <w:rFonts w:ascii="Times New Roman" w:hAnsi="Times New Roman"/>
          <w:sz w:val="24"/>
          <w:szCs w:val="24"/>
        </w:rPr>
      </w:pPr>
      <w:r>
        <w:rPr>
          <w:rFonts w:ascii="Times New Roman" w:hAnsi="Times New Roman"/>
          <w:sz w:val="24"/>
          <w:szCs w:val="24"/>
        </w:rPr>
        <w:t>Соглашение содержит следующие положения:</w:t>
      </w:r>
    </w:p>
    <w:p>
      <w:pPr>
        <w:pStyle w:val="55"/>
        <w:jc w:val="both"/>
        <w:rPr>
          <w:rFonts w:ascii="Times New Roman" w:hAnsi="Times New Roman"/>
          <w:sz w:val="24"/>
          <w:szCs w:val="24"/>
        </w:rPr>
      </w:pPr>
      <w:r>
        <w:rPr>
          <w:rFonts w:ascii="Times New Roman" w:hAnsi="Times New Roman"/>
          <w:sz w:val="24"/>
          <w:szCs w:val="24"/>
        </w:rPr>
        <w:t>а) целевое назначение субсидий, наименование подпрограммы и соответствующих подпрограммных мероприятий и объектов;</w:t>
      </w:r>
    </w:p>
    <w:p>
      <w:pPr>
        <w:pStyle w:val="55"/>
        <w:jc w:val="both"/>
        <w:rPr>
          <w:rFonts w:ascii="Times New Roman" w:hAnsi="Times New Roman"/>
          <w:sz w:val="24"/>
          <w:szCs w:val="24"/>
        </w:rPr>
      </w:pPr>
      <w:r>
        <w:rPr>
          <w:rFonts w:ascii="Times New Roman" w:hAnsi="Times New Roman"/>
          <w:sz w:val="24"/>
          <w:szCs w:val="24"/>
        </w:rPr>
        <w:t>б) сведения об объеме субсидий, предоставляемых местным бюджетам;</w:t>
      </w:r>
    </w:p>
    <w:p>
      <w:pPr>
        <w:pStyle w:val="55"/>
        <w:jc w:val="both"/>
        <w:rPr>
          <w:rFonts w:ascii="Times New Roman" w:hAnsi="Times New Roman"/>
          <w:sz w:val="24"/>
          <w:szCs w:val="24"/>
        </w:rPr>
      </w:pPr>
      <w:r>
        <w:rPr>
          <w:rFonts w:ascii="Times New Roman" w:hAnsi="Times New Roman"/>
          <w:sz w:val="24"/>
          <w:szCs w:val="24"/>
        </w:rPr>
        <w:t>в) сведения об объеме долевого финансирования за счет местного бюджета;</w:t>
      </w:r>
    </w:p>
    <w:p>
      <w:pPr>
        <w:pStyle w:val="55"/>
        <w:jc w:val="both"/>
        <w:rPr>
          <w:rFonts w:ascii="Times New Roman" w:hAnsi="Times New Roman"/>
          <w:sz w:val="24"/>
          <w:szCs w:val="24"/>
        </w:rPr>
      </w:pPr>
      <w:r>
        <w:rPr>
          <w:rFonts w:ascii="Times New Roman" w:hAnsi="Times New Roman"/>
          <w:sz w:val="24"/>
          <w:szCs w:val="24"/>
        </w:rPr>
        <w:t>г) сроки, порядок и форма представления отчетов;</w:t>
      </w:r>
    </w:p>
    <w:p>
      <w:pPr>
        <w:pStyle w:val="55"/>
        <w:jc w:val="both"/>
        <w:rPr>
          <w:rFonts w:ascii="Times New Roman" w:hAnsi="Times New Roman"/>
          <w:sz w:val="24"/>
          <w:szCs w:val="24"/>
        </w:rPr>
      </w:pPr>
      <w:r>
        <w:rPr>
          <w:rFonts w:ascii="Times New Roman" w:hAnsi="Times New Roman"/>
          <w:sz w:val="24"/>
          <w:szCs w:val="24"/>
        </w:rPr>
        <w:t>д) порядок осуществления контроля за исполнением условий соглашения, а также основания и порядок приостановления, сокращения объема и прекращения предоставления субсидий;</w:t>
      </w:r>
    </w:p>
    <w:p>
      <w:pPr>
        <w:pStyle w:val="55"/>
        <w:jc w:val="both"/>
        <w:rPr>
          <w:rFonts w:ascii="Times New Roman" w:hAnsi="Times New Roman"/>
          <w:sz w:val="24"/>
          <w:szCs w:val="24"/>
        </w:rPr>
      </w:pPr>
      <w:r>
        <w:rPr>
          <w:rFonts w:ascii="Times New Roman" w:hAnsi="Times New Roman"/>
          <w:sz w:val="24"/>
          <w:szCs w:val="24"/>
        </w:rPr>
        <w:t>е) порядок возврата средств субсидий, в том числе использованных не по целевому назначению;</w:t>
      </w:r>
    </w:p>
    <w:p>
      <w:pPr>
        <w:pStyle w:val="55"/>
        <w:jc w:val="both"/>
        <w:rPr>
          <w:rFonts w:ascii="Times New Roman" w:hAnsi="Times New Roman"/>
          <w:sz w:val="24"/>
          <w:szCs w:val="24"/>
        </w:rPr>
      </w:pPr>
      <w:r>
        <w:rPr>
          <w:rFonts w:ascii="Times New Roman" w:hAnsi="Times New Roman"/>
          <w:sz w:val="24"/>
          <w:szCs w:val="24"/>
        </w:rPr>
        <w:t>ж) ответственность сторон за нарушение условий соглашения;</w:t>
      </w:r>
    </w:p>
    <w:p>
      <w:pPr>
        <w:pStyle w:val="55"/>
        <w:jc w:val="both"/>
        <w:rPr>
          <w:rFonts w:ascii="Times New Roman" w:hAnsi="Times New Roman"/>
          <w:sz w:val="24"/>
          <w:szCs w:val="24"/>
        </w:rPr>
      </w:pPr>
      <w:r>
        <w:rPr>
          <w:rFonts w:ascii="Times New Roman" w:hAnsi="Times New Roman"/>
          <w:sz w:val="24"/>
          <w:szCs w:val="24"/>
        </w:rPr>
        <w:t xml:space="preserve">з) критерии оценки эффективности использования субсидий. </w:t>
      </w:r>
    </w:p>
    <w:p>
      <w:pPr>
        <w:pStyle w:val="55"/>
        <w:ind w:firstLine="709"/>
        <w:jc w:val="both"/>
        <w:rPr>
          <w:rFonts w:ascii="Times New Roman" w:hAnsi="Times New Roman"/>
          <w:sz w:val="24"/>
          <w:szCs w:val="24"/>
        </w:rPr>
      </w:pPr>
      <w:r>
        <w:rPr>
          <w:rFonts w:ascii="Times New Roman" w:hAnsi="Times New Roman"/>
          <w:sz w:val="24"/>
          <w:szCs w:val="24"/>
        </w:rPr>
        <w:t>7. Условия расходования субсидий местными бюджетами:</w:t>
      </w:r>
    </w:p>
    <w:p>
      <w:pPr>
        <w:pStyle w:val="55"/>
        <w:jc w:val="both"/>
        <w:rPr>
          <w:rFonts w:ascii="Times New Roman" w:hAnsi="Times New Roman"/>
          <w:sz w:val="24"/>
          <w:szCs w:val="24"/>
        </w:rPr>
      </w:pPr>
      <w:r>
        <w:rPr>
          <w:rFonts w:ascii="Times New Roman" w:hAnsi="Times New Roman"/>
          <w:sz w:val="24"/>
          <w:szCs w:val="24"/>
        </w:rPr>
        <w:t>1) расходование субсидий на реализацию подпрограммы осуществляется в соответствии с подпрограммными мероприятиями;</w:t>
      </w:r>
    </w:p>
    <w:p>
      <w:pPr>
        <w:pStyle w:val="55"/>
        <w:jc w:val="both"/>
        <w:rPr>
          <w:rFonts w:ascii="Times New Roman" w:hAnsi="Times New Roman"/>
          <w:sz w:val="24"/>
          <w:szCs w:val="24"/>
        </w:rPr>
      </w:pPr>
      <w:r>
        <w:rPr>
          <w:rFonts w:ascii="Times New Roman" w:hAnsi="Times New Roman"/>
          <w:sz w:val="24"/>
          <w:szCs w:val="24"/>
        </w:rPr>
        <w:t xml:space="preserve">2) осуществление расходов производится с лицевых счетов уполномоченных органов местного самоуправления или с лицевых счетов муниципальных учреждений, уполномоченных администрациями муниципальных образований Новосибирской области, на основании контрактов, заключенных в соответствии с Федеральным </w:t>
      </w:r>
      <w:r>
        <w:fldChar w:fldCharType="begin"/>
      </w:r>
      <w:r>
        <w:instrText xml:space="preserve"> HYPERLINK "consultantplus://offline/ref=A8A8D3DADCAAF2E733D16B6AEF84D030218D872A78FA831E62F933C09DC674G" </w:instrText>
      </w:r>
      <w:r>
        <w:fldChar w:fldCharType="separate"/>
      </w:r>
      <w:r>
        <w:rPr>
          <w:rStyle w:val="9"/>
          <w:rFonts w:ascii="Times New Roman" w:hAnsi="Times New Roman"/>
          <w:sz w:val="24"/>
          <w:szCs w:val="24"/>
        </w:rPr>
        <w:t>законом</w:t>
      </w:r>
      <w:r>
        <w:rPr>
          <w:rStyle w:val="9"/>
          <w:rFonts w:ascii="Times New Roman" w:hAnsi="Times New Roman"/>
          <w:sz w:val="24"/>
          <w:szCs w:val="24"/>
        </w:rPr>
        <w:fldChar w:fldCharType="end"/>
      </w:r>
      <w:r>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pPr>
        <w:pStyle w:val="55"/>
        <w:jc w:val="both"/>
        <w:rPr>
          <w:rFonts w:ascii="Times New Roman" w:hAnsi="Times New Roman"/>
          <w:sz w:val="24"/>
          <w:szCs w:val="24"/>
        </w:rPr>
      </w:pPr>
      <w:r>
        <w:rPr>
          <w:rFonts w:ascii="Times New Roman" w:hAnsi="Times New Roman"/>
          <w:sz w:val="24"/>
          <w:szCs w:val="24"/>
        </w:rP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осуществляется только при наличии обоснования необходимости авансирования и в целях приобретения материалов, комплектующих изделий и оборудования. Обоснование указывается в распорядительных документах заказчика.</w:t>
      </w:r>
    </w:p>
    <w:p>
      <w:pPr>
        <w:pStyle w:val="55"/>
        <w:ind w:firstLine="709"/>
        <w:jc w:val="both"/>
        <w:rPr>
          <w:rFonts w:ascii="Times New Roman" w:hAnsi="Times New Roman"/>
          <w:sz w:val="24"/>
          <w:szCs w:val="24"/>
        </w:rPr>
      </w:pPr>
      <w:r>
        <w:rPr>
          <w:rFonts w:ascii="Times New Roman" w:hAnsi="Times New Roman"/>
          <w:sz w:val="24"/>
          <w:szCs w:val="24"/>
        </w:rPr>
        <w:t>8. Информация о выполнении условий софинансирования мероприятий подпрограммы за счет средств местных бюджетов представляется органами местного самоуправления в управление строительства, жилищно-коммунального, дорожного хозяйства и транспорта администрации Барабинского района Новосибирской области ежеквартально до 5 числа месяца, следующего за отчетным кварталом.</w:t>
      </w:r>
    </w:p>
    <w:p>
      <w:pPr>
        <w:pStyle w:val="55"/>
        <w:ind w:firstLine="709"/>
        <w:jc w:val="both"/>
        <w:rPr>
          <w:rFonts w:ascii="Times New Roman" w:hAnsi="Times New Roman" w:eastAsia="Times New Roman"/>
          <w:sz w:val="24"/>
          <w:szCs w:val="24"/>
          <w:lang w:eastAsia="ru-RU"/>
        </w:rPr>
      </w:pPr>
      <w:r>
        <w:rPr>
          <w:rFonts w:ascii="Times New Roman" w:hAnsi="Times New Roman"/>
          <w:sz w:val="24"/>
          <w:szCs w:val="24"/>
        </w:rPr>
        <w:t>9. Показателем эффективности и результативности предоставления субсидий является протяженность автодорог местного значения и количество искусственных сооружений на них, построенных (отремонтированных) в очередном финансовом году.</w:t>
      </w:r>
    </w:p>
    <w:p>
      <w:pPr>
        <w:pStyle w:val="55"/>
        <w:ind w:firstLine="709"/>
        <w:jc w:val="both"/>
        <w:rPr>
          <w:rFonts w:ascii="Times New Roman" w:hAnsi="Times New Roman"/>
          <w:sz w:val="24"/>
          <w:szCs w:val="24"/>
        </w:rPr>
      </w:pPr>
      <w:r>
        <w:rPr>
          <w:rFonts w:ascii="Times New Roman" w:hAnsi="Times New Roman"/>
          <w:sz w:val="24"/>
          <w:szCs w:val="24"/>
        </w:rPr>
        <w:t>10. Контроль за целевым использованием субсидий осуществляется управлением строительства, жилищно-коммунального, дорожного хозяйства и транспорта администрации Барабинского района Новосибирской области.</w:t>
      </w:r>
    </w:p>
    <w:p>
      <w:pPr>
        <w:pStyle w:val="55"/>
        <w:ind w:firstLine="709"/>
        <w:jc w:val="both"/>
        <w:rPr>
          <w:rFonts w:ascii="Times New Roman" w:hAnsi="Times New Roman"/>
          <w:sz w:val="24"/>
          <w:szCs w:val="24"/>
        </w:rPr>
      </w:pPr>
      <w:r>
        <w:rPr>
          <w:rFonts w:ascii="Times New Roman" w:hAnsi="Times New Roman"/>
          <w:sz w:val="24"/>
          <w:szCs w:val="24"/>
        </w:rPr>
        <w:t>11. Органы местного самоуправления несут ответственность за нецелевое использование субсидий в соответствии с законодательством Российской Федераций.</w:t>
      </w:r>
    </w:p>
    <w:p>
      <w:pPr>
        <w:pStyle w:val="55"/>
        <w:ind w:firstLine="709"/>
        <w:jc w:val="both"/>
        <w:rPr>
          <w:rFonts w:ascii="Times New Roman" w:hAnsi="Times New Roman"/>
          <w:sz w:val="24"/>
          <w:szCs w:val="24"/>
        </w:rPr>
      </w:pPr>
    </w:p>
    <w:p>
      <w:pPr>
        <w:pStyle w:val="55"/>
        <w:ind w:firstLine="709"/>
        <w:jc w:val="both"/>
        <w:rPr>
          <w:rFonts w:ascii="Times New Roman" w:hAnsi="Times New Roman"/>
          <w:sz w:val="24"/>
          <w:szCs w:val="24"/>
        </w:rPr>
      </w:pPr>
    </w:p>
    <w:p>
      <w:pPr>
        <w:pStyle w:val="55"/>
        <w:ind w:firstLine="709"/>
        <w:jc w:val="both"/>
        <w:rPr>
          <w:rFonts w:ascii="Times New Roman" w:hAnsi="Times New Roman"/>
          <w:sz w:val="24"/>
          <w:szCs w:val="24"/>
        </w:rPr>
      </w:pPr>
    </w:p>
    <w:p>
      <w:pPr>
        <w:pStyle w:val="55"/>
        <w:ind w:firstLine="709"/>
        <w:jc w:val="both"/>
        <w:rPr>
          <w:rFonts w:ascii="Times New Roman" w:hAnsi="Times New Roman"/>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tabs>
          <w:tab w:val="left" w:pos="1134"/>
        </w:tabs>
        <w:jc w:val="both"/>
        <w:rPr>
          <w:sz w:val="24"/>
          <w:szCs w:val="24"/>
        </w:rPr>
      </w:pPr>
    </w:p>
    <w:p>
      <w:pPr>
        <w:pStyle w:val="41"/>
        <w:widowControl/>
        <w:ind w:firstLine="540"/>
        <w:jc w:val="right"/>
        <w:rPr>
          <w:rFonts w:ascii="Times New Roman" w:hAnsi="Times New Roman" w:cs="Times New Roman"/>
          <w:sz w:val="24"/>
          <w:szCs w:val="24"/>
        </w:rPr>
      </w:pPr>
      <w:r>
        <w:rPr>
          <w:rFonts w:ascii="Times New Roman" w:hAnsi="Times New Roman" w:cs="Times New Roman"/>
          <w:sz w:val="24"/>
          <w:szCs w:val="24"/>
        </w:rPr>
        <w:t>Приложение № 3</w:t>
      </w:r>
    </w:p>
    <w:p>
      <w:pPr>
        <w:pStyle w:val="41"/>
        <w:widowControl/>
        <w:ind w:firstLine="540"/>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pPr>
        <w:pStyle w:val="41"/>
        <w:widowControl/>
        <w:ind w:firstLine="540"/>
        <w:jc w:val="right"/>
        <w:rPr>
          <w:rFonts w:ascii="Times New Roman" w:hAnsi="Times New Roman" w:cs="Times New Roman"/>
          <w:sz w:val="24"/>
          <w:szCs w:val="24"/>
        </w:rPr>
      </w:pPr>
      <w:r>
        <w:rPr>
          <w:rFonts w:ascii="Times New Roman" w:hAnsi="Times New Roman" w:cs="Times New Roman"/>
          <w:sz w:val="24"/>
          <w:szCs w:val="24"/>
        </w:rPr>
        <w:t>«Развитие дорожной инфраструктуры</w:t>
      </w:r>
    </w:p>
    <w:p>
      <w:pPr>
        <w:pStyle w:val="41"/>
        <w:widowControl/>
        <w:ind w:firstLine="540"/>
        <w:jc w:val="right"/>
        <w:rPr>
          <w:rFonts w:ascii="Times New Roman" w:hAnsi="Times New Roman" w:cs="Times New Roman"/>
          <w:sz w:val="24"/>
          <w:szCs w:val="24"/>
        </w:rPr>
      </w:pPr>
      <w:r>
        <w:rPr>
          <w:rFonts w:ascii="Times New Roman" w:hAnsi="Times New Roman" w:cs="Times New Roman"/>
          <w:sz w:val="24"/>
          <w:szCs w:val="24"/>
        </w:rPr>
        <w:t>Барабинского района Новосибирской</w:t>
      </w:r>
    </w:p>
    <w:p>
      <w:pPr>
        <w:pStyle w:val="41"/>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области на 2021-2026 годы» </w:t>
      </w:r>
    </w:p>
    <w:p>
      <w:pPr>
        <w:pStyle w:val="41"/>
        <w:widowControl/>
        <w:ind w:firstLine="540"/>
        <w:jc w:val="right"/>
        <w:rPr>
          <w:rFonts w:ascii="Times New Roman" w:hAnsi="Times New Roman" w:cs="Times New Roman"/>
          <w:sz w:val="24"/>
          <w:szCs w:val="24"/>
        </w:rPr>
      </w:pPr>
    </w:p>
    <w:p>
      <w:pPr>
        <w:pStyle w:val="41"/>
        <w:widowControl/>
        <w:ind w:firstLine="540"/>
        <w:jc w:val="right"/>
        <w:rPr>
          <w:rFonts w:ascii="Times New Roman" w:hAnsi="Times New Roman" w:cs="Times New Roman"/>
          <w:sz w:val="24"/>
          <w:szCs w:val="24"/>
        </w:rPr>
      </w:pPr>
    </w:p>
    <w:p>
      <w:pPr>
        <w:pStyle w:val="41"/>
        <w:widowControl/>
        <w:ind w:firstLine="540"/>
        <w:jc w:val="both"/>
        <w:rPr>
          <w:rFonts w:ascii="Times New Roman" w:hAnsi="Times New Roman" w:cs="Times New Roman"/>
          <w:sz w:val="24"/>
          <w:szCs w:val="24"/>
        </w:rPr>
      </w:pPr>
    </w:p>
    <w:p>
      <w:pPr>
        <w:pStyle w:val="41"/>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ПАСПОРТ</w:t>
      </w:r>
    </w:p>
    <w:p>
      <w:pPr>
        <w:pStyle w:val="41"/>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подпрограммы муниципальной программы</w:t>
      </w:r>
    </w:p>
    <w:p>
      <w:pPr>
        <w:pStyle w:val="41"/>
        <w:widowControl/>
        <w:ind w:firstLine="0"/>
        <w:outlineLvl w:val="1"/>
        <w:rPr>
          <w:rFonts w:ascii="Times New Roman" w:hAnsi="Times New Roman" w:cs="Times New Roman"/>
          <w:bCs/>
          <w:sz w:val="24"/>
          <w:szCs w:val="24"/>
        </w:rPr>
      </w:pPr>
    </w:p>
    <w:tbl>
      <w:tblPr>
        <w:tblStyle w:val="8"/>
        <w:tblW w:w="9923" w:type="dxa"/>
        <w:tblInd w:w="70" w:type="dxa"/>
        <w:tblLayout w:type="fixed"/>
        <w:tblCellMar>
          <w:top w:w="0" w:type="dxa"/>
          <w:left w:w="70" w:type="dxa"/>
          <w:bottom w:w="0" w:type="dxa"/>
          <w:right w:w="70" w:type="dxa"/>
        </w:tblCellMar>
      </w:tblPr>
      <w:tblGrid>
        <w:gridCol w:w="2299"/>
        <w:gridCol w:w="7624"/>
      </w:tblGrid>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дорожной инфраструктуры Барабинского района Новосибирской области на 2021-2026 годы»                            </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ype="textWrapping"/>
            </w:r>
            <w:r>
              <w:rPr>
                <w:rFonts w:ascii="Times New Roman" w:hAnsi="Times New Roman" w:cs="Times New Roman"/>
                <w:sz w:val="24"/>
                <w:szCs w:val="24"/>
              </w:rPr>
              <w:t xml:space="preserve">подпрограммы     </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«Повышение  безопасности   дорожного движения » (далее-Подпрограмма)</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Координатор 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Барабинского района Новосибирской области А.В. Паренко</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Координатор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Барабинского района Новосибирской области А.В. Паренко</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Управление строительства, жилищно-коммунального, дорожного хозяйства и транспорта</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муниципальных образований Барабинского района;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Барабинского района;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Отдел государственной инспекции дорожного движения межмуниципального отдела министерства внутренних дел России «Барабинский».</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Цели и задачи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Цель Подпрограммы:</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сокращение количества дорожно-транспортных происшествий с пострадавшими и количества лиц, погибших в результате дорожно-транспортных происшествий, воспитание культуры участников дорожного движения. </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Задачи Подпрограммы:</w:t>
            </w:r>
          </w:p>
          <w:p>
            <w:pPr>
              <w:pStyle w:val="41"/>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Развитие системы предупреждения опасного поведения участников дорожного движения;</w:t>
            </w:r>
          </w:p>
          <w:p>
            <w:pPr>
              <w:pStyle w:val="41"/>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Обеспечение  безопасного участия детей в дорожном движении;</w:t>
            </w:r>
          </w:p>
          <w:p>
            <w:pPr>
              <w:pStyle w:val="41"/>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Развитие системы организации движения транспортных средств и пешеходов и повышение безопасности дорожных условий.</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Целевые индикаторы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Основным целевым индикатором подпрограммы является:</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снижение аварийности на автомобильных дорогах города Барабинска и Барабинского района;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дорожно-транспортных происшествий с пострадавшими;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лиц, погибших в результате дорожно-транспортных происшествий;</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детского дорожно-транспортного травматизма;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улично-дорожной сети на территории города Барабинска и Барабинского района с улучшенным качеством.</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Этапы реализации Подпрограммы не предусматриваются.</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Срок реализации Подпрограммы 2021-2026 годы.</w:t>
            </w: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Источники и объемы финансирования подпрограммы</w:t>
            </w:r>
          </w:p>
        </w:tc>
        <w:tc>
          <w:tcPr>
            <w:tcW w:w="7624" w:type="dxa"/>
            <w:tcBorders>
              <w:top w:val="single" w:color="auto" w:sz="6" w:space="0"/>
              <w:left w:val="single" w:color="auto" w:sz="6" w:space="0"/>
              <w:bottom w:val="single" w:color="auto" w:sz="6" w:space="0"/>
              <w:right w:val="single" w:color="auto" w:sz="6" w:space="0"/>
            </w:tcBorders>
          </w:tcPr>
          <w:p>
            <w:pPr>
              <w:adjustRightInd w:val="0"/>
              <w:rPr>
                <w:sz w:val="24"/>
                <w:szCs w:val="24"/>
              </w:rPr>
            </w:pPr>
            <w:r>
              <w:rPr>
                <w:sz w:val="24"/>
                <w:szCs w:val="24"/>
              </w:rPr>
              <w:t>Общий объем финансовых средств, необходимых для реализации Подпрограммных мероприятий 660,0 т.р</w:t>
            </w:r>
            <w:r>
              <w:rPr>
                <w:color w:val="FF0000"/>
                <w:sz w:val="24"/>
                <w:szCs w:val="24"/>
              </w:rPr>
              <w:t>.</w:t>
            </w:r>
            <w:r>
              <w:rPr>
                <w:sz w:val="24"/>
                <w:szCs w:val="24"/>
              </w:rPr>
              <w:t>, в т.ч. по годам и источникам финансирования:</w:t>
            </w:r>
          </w:p>
          <w:tbl>
            <w:tblPr>
              <w:tblStyle w:val="21"/>
              <w:tblW w:w="7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50"/>
              <w:gridCol w:w="993"/>
              <w:gridCol w:w="1134"/>
              <w:gridCol w:w="1134"/>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Источник финансирования</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2021 г.</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2022 г.</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2023 г.</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2024 г.</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2025 г.</w:t>
                  </w:r>
                </w:p>
              </w:tc>
              <w:tc>
                <w:tcPr>
                  <w:tcW w:w="1417" w:type="dxa"/>
                  <w:tcBorders>
                    <w:top w:val="single" w:color="auto" w:sz="4" w:space="0"/>
                    <w:left w:val="single" w:color="auto" w:sz="4" w:space="0"/>
                    <w:bottom w:val="single" w:color="auto" w:sz="4" w:space="0"/>
                    <w:right w:val="single" w:color="auto" w:sz="4" w:space="0"/>
                  </w:tcBorders>
                </w:tcPr>
                <w:p>
                  <w:pPr>
                    <w:adjustRightInd w:val="0"/>
                    <w:jc w:val="center"/>
                    <w:rPr>
                      <w:sz w:val="24"/>
                      <w:szCs w:val="24"/>
                    </w:rPr>
                  </w:pPr>
                </w:p>
                <w:p>
                  <w:pPr>
                    <w:adjustRightInd w:val="0"/>
                    <w:jc w:val="center"/>
                    <w:rPr>
                      <w:sz w:val="24"/>
                      <w:szCs w:val="24"/>
                    </w:rPr>
                  </w:pPr>
                  <w:r>
                    <w:rPr>
                      <w:sz w:val="24"/>
                      <w:szCs w:val="24"/>
                    </w:rPr>
                    <w:t>2026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средства бюджета Барабинского района, в тыс. руб</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0</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120,0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126,0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w:t>
                  </w:r>
                  <w:r>
                    <w:rPr>
                      <w:rFonts w:hint="default"/>
                      <w:sz w:val="24"/>
                      <w:szCs w:val="24"/>
                      <w:lang w:val="ru-RU"/>
                    </w:rPr>
                    <w:t>42</w:t>
                  </w:r>
                  <w:r>
                    <w:rPr>
                      <w:sz w:val="24"/>
                      <w:szCs w:val="24"/>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138,0</w:t>
                  </w:r>
                </w:p>
              </w:tc>
              <w:tc>
                <w:tcPr>
                  <w:tcW w:w="1417" w:type="dxa"/>
                  <w:tcBorders>
                    <w:top w:val="single" w:color="auto" w:sz="4" w:space="0"/>
                    <w:left w:val="single" w:color="auto" w:sz="4" w:space="0"/>
                    <w:bottom w:val="single" w:color="auto" w:sz="4" w:space="0"/>
                    <w:right w:val="single" w:color="auto" w:sz="4" w:space="0"/>
                  </w:tcBorders>
                </w:tcPr>
                <w:p>
                  <w:pPr>
                    <w:adjustRightInd w:val="0"/>
                    <w:jc w:val="center"/>
                    <w:rPr>
                      <w:sz w:val="24"/>
                      <w:szCs w:val="24"/>
                    </w:rPr>
                  </w:pPr>
                </w:p>
                <w:p>
                  <w:pPr>
                    <w:adjustRightInd w:val="0"/>
                    <w:jc w:val="center"/>
                    <w:rPr>
                      <w:sz w:val="24"/>
                      <w:szCs w:val="24"/>
                    </w:rPr>
                  </w:pPr>
                </w:p>
                <w:p>
                  <w:pPr>
                    <w:adjustRightInd w:val="0"/>
                    <w:jc w:val="center"/>
                    <w:rPr>
                      <w:sz w:val="24"/>
                      <w:szCs w:val="24"/>
                    </w:rPr>
                  </w:pPr>
                  <w:r>
                    <w:rPr>
                      <w:sz w:val="24"/>
                      <w:szCs w:val="24"/>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Итого</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0</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120,0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126,0</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w:t>
                  </w:r>
                  <w:r>
                    <w:rPr>
                      <w:rFonts w:hint="default"/>
                      <w:sz w:val="24"/>
                      <w:szCs w:val="24"/>
                      <w:lang w:val="ru-RU"/>
                    </w:rPr>
                    <w:t>42</w:t>
                  </w:r>
                  <w:r>
                    <w:rPr>
                      <w:sz w:val="24"/>
                      <w:szCs w:val="24"/>
                    </w:rPr>
                    <w:t>,0</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rPr>
                      <w:sz w:val="24"/>
                      <w:szCs w:val="24"/>
                    </w:rPr>
                  </w:pPr>
                  <w:r>
                    <w:rPr>
                      <w:sz w:val="24"/>
                      <w:szCs w:val="24"/>
                    </w:rPr>
                    <w:t>138,0</w:t>
                  </w:r>
                </w:p>
              </w:tc>
              <w:tc>
                <w:tcPr>
                  <w:tcW w:w="1417" w:type="dxa"/>
                  <w:tcBorders>
                    <w:top w:val="single" w:color="auto" w:sz="4" w:space="0"/>
                    <w:left w:val="single" w:color="auto" w:sz="4" w:space="0"/>
                    <w:bottom w:val="single" w:color="auto" w:sz="4" w:space="0"/>
                    <w:right w:val="single" w:color="auto" w:sz="4" w:space="0"/>
                  </w:tcBorders>
                </w:tcPr>
                <w:p>
                  <w:pPr>
                    <w:adjustRightInd w:val="0"/>
                    <w:jc w:val="center"/>
                    <w:rPr>
                      <w:sz w:val="24"/>
                      <w:szCs w:val="24"/>
                    </w:rPr>
                  </w:pPr>
                </w:p>
                <w:p>
                  <w:pPr>
                    <w:adjustRightInd w:val="0"/>
                    <w:jc w:val="center"/>
                    <w:rPr>
                      <w:sz w:val="24"/>
                      <w:szCs w:val="24"/>
                    </w:rPr>
                  </w:pPr>
                  <w:r>
                    <w:rPr>
                      <w:sz w:val="24"/>
                      <w:szCs w:val="24"/>
                    </w:rPr>
                    <w:t>144,0</w:t>
                  </w:r>
                </w:p>
              </w:tc>
            </w:tr>
          </w:tbl>
          <w:p>
            <w:pPr>
              <w:adjustRightInd w:val="0"/>
              <w:rPr>
                <w:sz w:val="24"/>
                <w:szCs w:val="24"/>
              </w:rPr>
            </w:pPr>
          </w:p>
        </w:tc>
      </w:tr>
      <w:tr>
        <w:tblPrEx>
          <w:tblCellMar>
            <w:top w:w="0" w:type="dxa"/>
            <w:left w:w="70" w:type="dxa"/>
            <w:bottom w:w="0" w:type="dxa"/>
            <w:right w:w="70" w:type="dxa"/>
          </w:tblCellMar>
        </w:tblPrEx>
        <w:trPr>
          <w:cantSplit/>
          <w:trHeight w:val="473" w:hRule="atLeast"/>
        </w:trPr>
        <w:tc>
          <w:tcPr>
            <w:tcW w:w="2299" w:type="dxa"/>
            <w:tcBorders>
              <w:top w:val="single" w:color="auto" w:sz="6" w:space="0"/>
              <w:left w:val="single" w:color="auto" w:sz="6" w:space="0"/>
              <w:bottom w:val="single" w:color="auto" w:sz="6" w:space="0"/>
              <w:right w:val="single" w:color="auto" w:sz="6" w:space="0"/>
            </w:tcBorders>
          </w:tcPr>
          <w:p>
            <w:pPr>
              <w:pStyle w:val="41"/>
              <w:widowControl/>
              <w:ind w:firstLine="0"/>
              <w:rPr>
                <w:rFonts w:ascii="Times New Roman" w:hAnsi="Times New Roman" w:cs="Times New Roman"/>
                <w:sz w:val="24"/>
                <w:szCs w:val="24"/>
              </w:rPr>
            </w:pPr>
            <w:r>
              <w:rPr>
                <w:rFonts w:ascii="Times New Roman" w:hAnsi="Times New Roman" w:cs="Times New Roman"/>
                <w:sz w:val="24"/>
                <w:szCs w:val="24"/>
              </w:rPr>
              <w:t>Ожидаемые конечные результаты, оценка планируемой эффективности подпрограммы</w:t>
            </w:r>
          </w:p>
        </w:tc>
        <w:tc>
          <w:tcPr>
            <w:tcW w:w="7624" w:type="dxa"/>
            <w:tcBorders>
              <w:top w:val="single" w:color="auto" w:sz="6" w:space="0"/>
              <w:left w:val="single" w:color="auto" w:sz="6" w:space="0"/>
              <w:bottom w:val="single" w:color="auto" w:sz="6" w:space="0"/>
              <w:right w:val="single" w:color="auto" w:sz="6" w:space="0"/>
            </w:tcBorders>
          </w:tcPr>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снижение числа дорожно-транспортных происшествий с пострадавшими на 2-5%;                 </w:t>
            </w:r>
            <w:r>
              <w:rPr>
                <w:rFonts w:ascii="Times New Roman" w:hAnsi="Times New Roman" w:cs="Times New Roman"/>
                <w:sz w:val="24"/>
                <w:szCs w:val="24"/>
              </w:rPr>
              <w:br w:type="textWrapping"/>
            </w:r>
            <w:r>
              <w:rPr>
                <w:rFonts w:ascii="Times New Roman" w:hAnsi="Times New Roman" w:cs="Times New Roman"/>
                <w:sz w:val="24"/>
                <w:szCs w:val="24"/>
              </w:rPr>
              <w:t>- сокращение количества лиц, погибших в  результате дорожно-транспортных происшествий на 5-7%;</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сокращение детского дорожно-транспортного травматизма на 7-9%;</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воспитание культуры участников дорожного движения;</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улучшение качества улично-дорожной сети на территории города Барабинска и Барабинского района на 15-19%;</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соблюдение интересов граждан, общества и государства при обеспечении безопасности дорожного движения.</w:t>
            </w:r>
          </w:p>
        </w:tc>
      </w:tr>
    </w:tbl>
    <w:p>
      <w:pPr>
        <w:pStyle w:val="41"/>
        <w:widowControl/>
        <w:ind w:firstLine="540"/>
        <w:jc w:val="center"/>
        <w:rPr>
          <w:rFonts w:ascii="Times New Roman" w:hAnsi="Times New Roman" w:cs="Times New Roman"/>
          <w:sz w:val="24"/>
          <w:szCs w:val="24"/>
        </w:rPr>
      </w:pPr>
    </w:p>
    <w:p>
      <w:pPr>
        <w:pStyle w:val="41"/>
        <w:widowControl/>
        <w:ind w:firstLine="0"/>
        <w:jc w:val="both"/>
        <w:rPr>
          <w:rFonts w:ascii="Times New Roman" w:hAnsi="Times New Roman" w:cs="Times New Roman"/>
          <w:sz w:val="24"/>
          <w:szCs w:val="24"/>
        </w:rPr>
      </w:pPr>
    </w:p>
    <w:p>
      <w:pPr>
        <w:pStyle w:val="41"/>
        <w:widowControl/>
        <w:ind w:firstLine="0"/>
        <w:jc w:val="center"/>
        <w:rPr>
          <w:rFonts w:ascii="Times New Roman" w:hAnsi="Times New Roman" w:cs="Times New Roman"/>
          <w:b/>
          <w:i/>
          <w:iCs/>
          <w:sz w:val="24"/>
          <w:szCs w:val="24"/>
        </w:rPr>
      </w:pPr>
      <w:r>
        <w:rPr>
          <w:rFonts w:ascii="Times New Roman" w:hAnsi="Times New Roman" w:cs="Times New Roman"/>
          <w:b/>
          <w:i/>
          <w:iCs/>
          <w:sz w:val="24"/>
          <w:szCs w:val="24"/>
        </w:rPr>
        <w:t>Понятия и термины, используемые в Подпрограмме:</w:t>
      </w:r>
    </w:p>
    <w:p>
      <w:pPr>
        <w:pStyle w:val="41"/>
        <w:widowControl/>
        <w:ind w:firstLine="0"/>
        <w:jc w:val="center"/>
        <w:rPr>
          <w:rFonts w:ascii="Times New Roman" w:hAnsi="Times New Roman" w:cs="Times New Roman"/>
          <w:b/>
          <w:i/>
          <w:iCs/>
          <w:sz w:val="24"/>
          <w:szCs w:val="24"/>
        </w:rPr>
      </w:pP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дорожное движение</w:t>
      </w:r>
      <w:r>
        <w:rPr>
          <w:rFonts w:ascii="Times New Roman" w:hAnsi="Times New Roman" w:cs="Times New Roman"/>
          <w:sz w:val="24"/>
          <w:szCs w:val="24"/>
        </w:rPr>
        <w:t xml:space="preserve">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безопасность дорожного движения</w:t>
      </w:r>
      <w:r>
        <w:rPr>
          <w:rFonts w:ascii="Times New Roman" w:hAnsi="Times New Roman" w:cs="Times New Roman"/>
          <w:sz w:val="24"/>
          <w:szCs w:val="24"/>
        </w:rPr>
        <w:t xml:space="preserve"> - состояние данного процесса, отражающее степень защищенности его участников от дорожно-транспортных происшествий и их последствий;</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дорожно-транспортное происшествие</w:t>
      </w:r>
      <w:r>
        <w:rPr>
          <w:rFonts w:ascii="Times New Roman" w:hAnsi="Times New Roman" w:cs="Times New Roman"/>
          <w:sz w:val="24"/>
          <w:szCs w:val="24"/>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обеспечение безопасности дорожного движения</w:t>
      </w:r>
      <w:r>
        <w:rPr>
          <w:rFonts w:ascii="Times New Roman" w:hAnsi="Times New Roman" w:cs="Times New Roman"/>
          <w:sz w:val="24"/>
          <w:szCs w:val="24"/>
        </w:rPr>
        <w:t xml:space="preserve"> - деятельность, направленная на предупреждение причин возникновения дорожно-транспортных происшествий, снижение тяжести их последствий;</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участник дорожного движения</w:t>
      </w:r>
      <w:r>
        <w:rPr>
          <w:rFonts w:ascii="Times New Roman" w:hAnsi="Times New Roman" w:cs="Times New Roman"/>
          <w:sz w:val="24"/>
          <w:szCs w:val="24"/>
        </w:rPr>
        <w:t xml:space="preserve">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организация дорожного движения</w:t>
      </w:r>
      <w:r>
        <w:rPr>
          <w:rFonts w:ascii="Times New Roman" w:hAnsi="Times New Roman" w:cs="Times New Roman"/>
          <w:sz w:val="24"/>
          <w:szCs w:val="24"/>
        </w:rPr>
        <w:t xml:space="preserve"> - комплекс организационно-правовых, организационно-технических мероприятий и распорядительных действий по управлению движением на дорогах;</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дорога</w:t>
      </w:r>
      <w:r>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bCs/>
          <w:sz w:val="24"/>
          <w:szCs w:val="24"/>
        </w:rPr>
        <w:t>транспортное средство</w:t>
      </w:r>
      <w:r>
        <w:rPr>
          <w:rFonts w:ascii="Times New Roman" w:hAnsi="Times New Roman" w:cs="Times New Roman"/>
          <w:sz w:val="24"/>
          <w:szCs w:val="24"/>
        </w:rPr>
        <w:t xml:space="preserve"> - устройство, предназначенное для перевозки по дорогам людей, грузов или оборудования, установленного на нем.</w:t>
      </w:r>
    </w:p>
    <w:p>
      <w:pPr>
        <w:pStyle w:val="41"/>
        <w:widowControl/>
        <w:ind w:firstLine="0"/>
        <w:jc w:val="both"/>
        <w:outlineLvl w:val="1"/>
        <w:rPr>
          <w:rFonts w:ascii="Times New Roman" w:hAnsi="Times New Roman" w:cs="Times New Roman"/>
          <w:sz w:val="24"/>
          <w:szCs w:val="24"/>
        </w:rPr>
      </w:pPr>
    </w:p>
    <w:p>
      <w:pPr>
        <w:jc w:val="center"/>
        <w:rPr>
          <w:b/>
          <w:i/>
          <w:sz w:val="24"/>
          <w:szCs w:val="24"/>
        </w:rPr>
      </w:pPr>
      <w:r>
        <w:rPr>
          <w:b/>
          <w:i/>
          <w:sz w:val="24"/>
          <w:szCs w:val="24"/>
        </w:rPr>
        <w:t>Применяемые сокращения Подпрограммы:</w:t>
      </w:r>
    </w:p>
    <w:p>
      <w:pPr>
        <w:jc w:val="both"/>
        <w:rPr>
          <w:sz w:val="24"/>
          <w:szCs w:val="24"/>
        </w:rPr>
      </w:pPr>
      <w:r>
        <w:rPr>
          <w:b/>
          <w:sz w:val="24"/>
          <w:szCs w:val="24"/>
        </w:rPr>
        <w:t>БДД</w:t>
      </w:r>
      <w:r>
        <w:rPr>
          <w:sz w:val="24"/>
          <w:szCs w:val="24"/>
        </w:rPr>
        <w:t xml:space="preserve"> – Безопасность дорожного движения;</w:t>
      </w:r>
    </w:p>
    <w:p>
      <w:pPr>
        <w:jc w:val="both"/>
        <w:rPr>
          <w:sz w:val="24"/>
          <w:szCs w:val="24"/>
        </w:rPr>
      </w:pPr>
      <w:r>
        <w:rPr>
          <w:b/>
          <w:sz w:val="24"/>
          <w:szCs w:val="24"/>
        </w:rPr>
        <w:t>БМО</w:t>
      </w:r>
      <w:r>
        <w:rPr>
          <w:sz w:val="24"/>
          <w:szCs w:val="24"/>
        </w:rPr>
        <w:t xml:space="preserve"> – Бюджет муниципальных образований поселений района;</w:t>
      </w:r>
    </w:p>
    <w:p>
      <w:pPr>
        <w:jc w:val="both"/>
        <w:rPr>
          <w:sz w:val="24"/>
          <w:szCs w:val="24"/>
        </w:rPr>
      </w:pPr>
      <w:r>
        <w:rPr>
          <w:b/>
          <w:sz w:val="24"/>
          <w:szCs w:val="24"/>
        </w:rPr>
        <w:t>БМР</w:t>
      </w:r>
      <w:r>
        <w:rPr>
          <w:sz w:val="24"/>
          <w:szCs w:val="24"/>
        </w:rPr>
        <w:t xml:space="preserve"> – Бюджет муниципального района;</w:t>
      </w:r>
    </w:p>
    <w:p>
      <w:pPr>
        <w:jc w:val="both"/>
        <w:rPr>
          <w:sz w:val="24"/>
          <w:szCs w:val="24"/>
        </w:rPr>
      </w:pPr>
      <w:r>
        <w:rPr>
          <w:b/>
          <w:sz w:val="24"/>
          <w:szCs w:val="24"/>
        </w:rPr>
        <w:t>ГИБДД</w:t>
      </w:r>
      <w:r>
        <w:rPr>
          <w:sz w:val="24"/>
          <w:szCs w:val="24"/>
        </w:rPr>
        <w:t xml:space="preserve"> – Государственная инспекция безопасности дорожного движения;</w:t>
      </w:r>
    </w:p>
    <w:p>
      <w:pPr>
        <w:jc w:val="both"/>
        <w:rPr>
          <w:sz w:val="24"/>
          <w:szCs w:val="24"/>
        </w:rPr>
      </w:pPr>
      <w:r>
        <w:rPr>
          <w:b/>
          <w:sz w:val="24"/>
          <w:szCs w:val="24"/>
        </w:rPr>
        <w:t>ГКУ НСО ТУАД</w:t>
      </w:r>
      <w:r>
        <w:rPr>
          <w:sz w:val="24"/>
          <w:szCs w:val="24"/>
        </w:rPr>
        <w:t xml:space="preserve"> – Государственное казенное учреждение Новосибирской области Территориальное Управление автомобильных дорог;</w:t>
      </w:r>
    </w:p>
    <w:p>
      <w:pPr>
        <w:jc w:val="both"/>
        <w:rPr>
          <w:sz w:val="24"/>
          <w:szCs w:val="24"/>
        </w:rPr>
      </w:pPr>
      <w:r>
        <w:rPr>
          <w:b/>
          <w:sz w:val="24"/>
          <w:szCs w:val="24"/>
        </w:rPr>
        <w:t>ДДТТ</w:t>
      </w:r>
      <w:r>
        <w:rPr>
          <w:sz w:val="24"/>
          <w:szCs w:val="24"/>
        </w:rPr>
        <w:t xml:space="preserve"> – Детский дорожно-транспортный травматизм;</w:t>
      </w:r>
    </w:p>
    <w:p>
      <w:pPr>
        <w:jc w:val="both"/>
        <w:rPr>
          <w:sz w:val="24"/>
          <w:szCs w:val="24"/>
        </w:rPr>
      </w:pPr>
      <w:r>
        <w:rPr>
          <w:b/>
          <w:sz w:val="24"/>
          <w:szCs w:val="24"/>
        </w:rPr>
        <w:t>ДТП</w:t>
      </w:r>
      <w:r>
        <w:rPr>
          <w:sz w:val="24"/>
          <w:szCs w:val="24"/>
        </w:rPr>
        <w:t xml:space="preserve"> – Дорожно-транспортное происшествие;</w:t>
      </w:r>
    </w:p>
    <w:p>
      <w:pPr>
        <w:jc w:val="both"/>
        <w:rPr>
          <w:sz w:val="24"/>
          <w:szCs w:val="24"/>
        </w:rPr>
      </w:pPr>
      <w:r>
        <w:rPr>
          <w:b/>
          <w:sz w:val="24"/>
          <w:szCs w:val="24"/>
        </w:rPr>
        <w:t>МО</w:t>
      </w:r>
      <w:r>
        <w:rPr>
          <w:sz w:val="24"/>
          <w:szCs w:val="24"/>
        </w:rPr>
        <w:t xml:space="preserve"> – муниципальное образование;</w:t>
      </w:r>
    </w:p>
    <w:p>
      <w:pPr>
        <w:jc w:val="both"/>
        <w:rPr>
          <w:sz w:val="24"/>
          <w:szCs w:val="24"/>
        </w:rPr>
      </w:pPr>
      <w:r>
        <w:rPr>
          <w:b/>
          <w:sz w:val="24"/>
          <w:szCs w:val="24"/>
        </w:rPr>
        <w:t>СМИ</w:t>
      </w:r>
      <w:r>
        <w:rPr>
          <w:sz w:val="24"/>
          <w:szCs w:val="24"/>
        </w:rPr>
        <w:t xml:space="preserve"> – Средства массовой информации;</w:t>
      </w:r>
    </w:p>
    <w:p>
      <w:pPr>
        <w:pStyle w:val="41"/>
        <w:widowControl/>
        <w:ind w:firstLine="0"/>
        <w:jc w:val="both"/>
        <w:outlineLvl w:val="1"/>
        <w:rPr>
          <w:rFonts w:ascii="Times New Roman" w:hAnsi="Times New Roman" w:cs="Times New Roman"/>
          <w:sz w:val="24"/>
          <w:szCs w:val="24"/>
        </w:rPr>
      </w:pPr>
      <w:r>
        <w:rPr>
          <w:rFonts w:ascii="Times New Roman" w:hAnsi="Times New Roman" w:cs="Times New Roman"/>
          <w:b/>
          <w:sz w:val="24"/>
          <w:szCs w:val="24"/>
        </w:rPr>
        <w:t>МВД</w:t>
      </w:r>
      <w:r>
        <w:rPr>
          <w:rFonts w:ascii="Times New Roman" w:hAnsi="Times New Roman" w:cs="Times New Roman"/>
          <w:sz w:val="24"/>
          <w:szCs w:val="24"/>
        </w:rPr>
        <w:t xml:space="preserve"> – Министерство внутренних дел.</w:t>
      </w:r>
    </w:p>
    <w:p>
      <w:pPr>
        <w:pStyle w:val="41"/>
        <w:widowControl/>
        <w:ind w:firstLine="540"/>
        <w:jc w:val="both"/>
        <w:outlineLvl w:val="1"/>
        <w:rPr>
          <w:rFonts w:ascii="Times New Roman" w:hAnsi="Times New Roman" w:cs="Times New Roman"/>
          <w:sz w:val="24"/>
          <w:szCs w:val="24"/>
        </w:rPr>
      </w:pPr>
    </w:p>
    <w:p>
      <w:pPr>
        <w:pStyle w:val="41"/>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Характеристика сферы действия Подпрограммы.</w:t>
      </w:r>
    </w:p>
    <w:p>
      <w:pPr>
        <w:pStyle w:val="41"/>
        <w:widowControl/>
        <w:ind w:firstLine="0"/>
        <w:jc w:val="center"/>
        <w:rPr>
          <w:rFonts w:ascii="Times New Roman" w:hAnsi="Times New Roman" w:cs="Times New Roman"/>
          <w:b/>
          <w:sz w:val="24"/>
          <w:szCs w:val="24"/>
        </w:rPr>
      </w:pPr>
    </w:p>
    <w:p>
      <w:pPr>
        <w:pStyle w:val="41"/>
        <w:widowControl/>
        <w:ind w:firstLine="0"/>
        <w:jc w:val="both"/>
        <w:rPr>
          <w:rFonts w:ascii="Times New Roman" w:hAnsi="Times New Roman" w:cs="Times New Roman"/>
          <w:b/>
          <w:sz w:val="24"/>
          <w:szCs w:val="24"/>
        </w:rPr>
      </w:pPr>
      <w:r>
        <w:rPr>
          <w:rFonts w:ascii="Times New Roman" w:hAnsi="Times New Roman" w:cs="Times New Roman"/>
          <w:sz w:val="24"/>
          <w:szCs w:val="24"/>
        </w:rPr>
        <w:t xml:space="preserve">           Ситуация с обеспечением безопасности дорожного движения остается достаточно серьезной. Аварийность на автомобильном транспорте наносит огромный моральный и материальный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pPr>
        <w:adjustRightInd w:val="0"/>
        <w:ind w:firstLine="540"/>
        <w:jc w:val="both"/>
        <w:outlineLvl w:val="2"/>
        <w:rPr>
          <w:sz w:val="24"/>
          <w:szCs w:val="24"/>
        </w:rPr>
      </w:pPr>
      <w:r>
        <w:rPr>
          <w:sz w:val="24"/>
          <w:szCs w:val="24"/>
        </w:rPr>
        <w:t xml:space="preserve">  Происшествия на дорогах являются одной из серьезных социально-экономических проблем. Как показывает общая статистика, наибольшее количество ДТП совершается  водителями транспортных средств, и потому тяжесть последствий несоизмерима с ДТП по вине других участников дорожного движения. В особенности превышение скоростного режима и управление транспортом в нетрезвом состоянии.  </w:t>
      </w:r>
    </w:p>
    <w:p>
      <w:pPr>
        <w:adjustRightInd w:val="0"/>
        <w:ind w:firstLine="540"/>
        <w:jc w:val="both"/>
        <w:outlineLvl w:val="2"/>
        <w:rPr>
          <w:sz w:val="24"/>
          <w:szCs w:val="24"/>
        </w:rPr>
      </w:pPr>
      <w:r>
        <w:rPr>
          <w:sz w:val="24"/>
          <w:szCs w:val="24"/>
        </w:rPr>
        <w:t xml:space="preserve">  Анализ причин ДТП  показывает, что на состояние аварийности в значительной мере влияет поведение участников дорожного движения. Следует отметить:  </w:t>
      </w:r>
    </w:p>
    <w:p>
      <w:pPr>
        <w:adjustRightInd w:val="0"/>
        <w:ind w:firstLine="540"/>
        <w:jc w:val="both"/>
        <w:outlineLvl w:val="2"/>
        <w:rPr>
          <w:sz w:val="24"/>
          <w:szCs w:val="24"/>
        </w:rPr>
      </w:pPr>
      <w:r>
        <w:rPr>
          <w:sz w:val="24"/>
          <w:szCs w:val="24"/>
        </w:rPr>
        <w:t xml:space="preserve">  -пренебрежение требованиями безопасности дорожного движения со стороны участников дорожного движения;</w:t>
      </w:r>
    </w:p>
    <w:p>
      <w:pPr>
        <w:adjustRightInd w:val="0"/>
        <w:ind w:firstLine="540"/>
        <w:jc w:val="both"/>
        <w:outlineLvl w:val="2"/>
        <w:rPr>
          <w:sz w:val="24"/>
          <w:szCs w:val="24"/>
        </w:rPr>
      </w:pPr>
      <w:r>
        <w:rPr>
          <w:sz w:val="24"/>
          <w:szCs w:val="24"/>
        </w:rPr>
        <w:t xml:space="preserve">  -низкое качество подготовки водителей, приводящее к ошибкам в управлении транспортными средствами и оценке дорожной обстановки, их неудовлетворительная дисциплина, невнимательность и небрежность.</w:t>
      </w:r>
    </w:p>
    <w:p>
      <w:pPr>
        <w:adjustRightInd w:val="0"/>
        <w:ind w:firstLine="540"/>
        <w:jc w:val="both"/>
        <w:outlineLvl w:val="2"/>
        <w:rPr>
          <w:sz w:val="24"/>
          <w:szCs w:val="24"/>
        </w:rPr>
      </w:pPr>
      <w:r>
        <w:rPr>
          <w:sz w:val="24"/>
          <w:szCs w:val="24"/>
        </w:rPr>
        <w:t xml:space="preserve">  Наряду с другими факторами значительное влияние на состояние аварийности на территории Барабинского района оказывает состояние улично - дорожной сети.  </w:t>
      </w:r>
    </w:p>
    <w:p>
      <w:pPr>
        <w:adjustRightInd w:val="0"/>
        <w:ind w:firstLine="540"/>
        <w:jc w:val="both"/>
        <w:outlineLvl w:val="3"/>
        <w:rPr>
          <w:sz w:val="24"/>
          <w:szCs w:val="24"/>
        </w:rPr>
      </w:pPr>
      <w:r>
        <w:rPr>
          <w:sz w:val="24"/>
          <w:szCs w:val="24"/>
        </w:rPr>
        <w:t xml:space="preserve">  По результатам осмотра улично-дорожной сети в текущем году выявлены значительные дефекты дорожного покрытия, отсутствие необходимых дорожных знаков, тротуаров.</w:t>
      </w:r>
    </w:p>
    <w:p>
      <w:pPr>
        <w:adjustRightInd w:val="0"/>
        <w:ind w:firstLine="540"/>
        <w:jc w:val="both"/>
        <w:outlineLvl w:val="3"/>
        <w:rPr>
          <w:color w:val="000000"/>
          <w:sz w:val="24"/>
          <w:szCs w:val="24"/>
        </w:rPr>
      </w:pPr>
      <w:r>
        <w:rPr>
          <w:color w:val="000000"/>
          <w:sz w:val="24"/>
          <w:szCs w:val="24"/>
        </w:rPr>
        <w:t xml:space="preserve">  Проверки содержания и оборудования автомобильных дорог Барабинского района показывают, что состояние проезжей части, обочин, элементов обустройства не всегда соответствует установленным требованиям. Значительная часть обочин не укреплена. Условия дорожного движения на территории Барабинского района постоянно усложняются.</w:t>
      </w:r>
    </w:p>
    <w:p>
      <w:pPr>
        <w:jc w:val="both"/>
        <w:rPr>
          <w:sz w:val="24"/>
          <w:szCs w:val="24"/>
        </w:rPr>
      </w:pPr>
      <w:r>
        <w:rPr>
          <w:sz w:val="24"/>
          <w:szCs w:val="24"/>
        </w:rPr>
        <w:t xml:space="preserve">          Существующие темпы, которыми ведутся ремонтные работы дорог, ремонт и строительство тротуаров, пешеходных дорожек с твердым покрытием, установка соответствующих ограждений, освещения не позволяют сократить количество дорожно-транспортных происшествий по вине данной категории участников дорожного движения.</w:t>
      </w:r>
    </w:p>
    <w:p>
      <w:pPr>
        <w:jc w:val="both"/>
        <w:rPr>
          <w:sz w:val="24"/>
          <w:szCs w:val="24"/>
        </w:rPr>
      </w:pPr>
      <w:r>
        <w:rPr>
          <w:sz w:val="24"/>
          <w:szCs w:val="24"/>
        </w:rPr>
        <w:t>В условиях возросшей интенсивности движения транспорта сложившееся положение с технической оснащенностью не позволяет принимать эффективные меры по контролю за соблюдением установленных правил, нормативов и стандартов, объективно оценивать степень опасности нарушений правил дорожного движения и принимать соответствующие меры в отношении нарушителей, проводить оперативные мероприятия по установлению транспортных средств, находящихся в розыске.</w:t>
      </w:r>
    </w:p>
    <w:p>
      <w:pPr>
        <w:adjustRightInd w:val="0"/>
        <w:ind w:firstLine="540"/>
        <w:jc w:val="both"/>
        <w:outlineLvl w:val="3"/>
        <w:rPr>
          <w:sz w:val="24"/>
          <w:szCs w:val="24"/>
        </w:rPr>
      </w:pPr>
      <w:r>
        <w:rPr>
          <w:sz w:val="24"/>
          <w:szCs w:val="24"/>
        </w:rPr>
        <w:t xml:space="preserve"> Оценивая состояние  аварийности, в зависимости  от принадлежности дорог, следует  отметить необходимость: проведения работ по приведению технического состояния  улично-дорожной сети  к нормативным показателям, привидение в соответствие дорожного хозяйства в соответствие с новыми национальными стандартами. </w:t>
      </w:r>
    </w:p>
    <w:p>
      <w:pPr>
        <w:adjustRightInd w:val="0"/>
        <w:ind w:firstLine="540"/>
        <w:jc w:val="both"/>
        <w:outlineLvl w:val="3"/>
        <w:rPr>
          <w:sz w:val="24"/>
          <w:szCs w:val="24"/>
        </w:rPr>
      </w:pPr>
      <w:r>
        <w:rPr>
          <w:sz w:val="24"/>
          <w:szCs w:val="24"/>
        </w:rPr>
        <w:t xml:space="preserve">  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образования, заинтересованных предприятий и организаций в обеспечении безопасности дорожного движения. </w:t>
      </w:r>
    </w:p>
    <w:p>
      <w:pPr>
        <w:adjustRightInd w:val="0"/>
        <w:ind w:firstLine="540"/>
        <w:jc w:val="both"/>
        <w:outlineLvl w:val="3"/>
        <w:rPr>
          <w:sz w:val="24"/>
          <w:szCs w:val="24"/>
        </w:rPr>
      </w:pPr>
      <w:r>
        <w:rPr>
          <w:sz w:val="24"/>
          <w:szCs w:val="24"/>
        </w:rPr>
        <w:t xml:space="preserve">  Однако реализация отдельных мероприятий не даст  результатов, без формирования эффективной  системы управления безопасностью дорожного движения.       </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Данная Подпрограмма позволит сформировать более эффективную систему управления безопасностью дорожного движения на территории  города Барабинска и Барабинского района, координацию деятельности всех заинтересованных сторон.</w:t>
      </w:r>
    </w:p>
    <w:p>
      <w:pPr>
        <w:pStyle w:val="41"/>
        <w:widowControl/>
        <w:ind w:firstLine="0"/>
        <w:jc w:val="center"/>
        <w:rPr>
          <w:rFonts w:ascii="Times New Roman" w:hAnsi="Times New Roman" w:cs="Times New Roman"/>
          <w:b/>
          <w:sz w:val="24"/>
          <w:szCs w:val="24"/>
        </w:rPr>
      </w:pPr>
    </w:p>
    <w:p>
      <w:pPr>
        <w:pStyle w:val="41"/>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Цели и задачи, целевые индикаторы Подпрограммы</w:t>
      </w:r>
    </w:p>
    <w:p>
      <w:pPr>
        <w:pStyle w:val="41"/>
        <w:widowControl/>
        <w:ind w:firstLine="0"/>
        <w:rPr>
          <w:rFonts w:ascii="Times New Roman" w:hAnsi="Times New Roman" w:cs="Times New Roman"/>
          <w:b/>
          <w:sz w:val="24"/>
          <w:szCs w:val="24"/>
        </w:rPr>
      </w:pPr>
    </w:p>
    <w:p>
      <w:pPr>
        <w:pStyle w:val="41"/>
        <w:widowControl/>
        <w:ind w:firstLine="540"/>
        <w:jc w:val="both"/>
        <w:rPr>
          <w:rFonts w:ascii="Times New Roman" w:hAnsi="Times New Roman" w:cs="Times New Roman"/>
          <w:b/>
          <w:sz w:val="24"/>
          <w:szCs w:val="24"/>
        </w:rPr>
      </w:pPr>
      <w:r>
        <w:rPr>
          <w:rFonts w:ascii="Times New Roman" w:hAnsi="Times New Roman" w:cs="Times New Roman"/>
          <w:b/>
          <w:sz w:val="24"/>
          <w:szCs w:val="24"/>
        </w:rPr>
        <w:t>Цель Подпрограммы:</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Сокращение количества дорожно-транспортных происшествий с пострадавшими и количества лиц, погибших в результате дорожно-транспортных происшествий, воспитание культуры участников дорожного движения. </w:t>
      </w:r>
    </w:p>
    <w:p>
      <w:pPr>
        <w:pStyle w:val="41"/>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Задачи Подпрограммы:</w:t>
      </w:r>
    </w:p>
    <w:p>
      <w:pPr>
        <w:pStyle w:val="41"/>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Развитие системы предупреждения опасного поведения участников дорожного движения;</w:t>
      </w:r>
    </w:p>
    <w:p>
      <w:pPr>
        <w:pStyle w:val="41"/>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Обеспечение  безопасного участия детей в дорожном движении;</w:t>
      </w:r>
    </w:p>
    <w:p>
      <w:pPr>
        <w:pStyle w:val="41"/>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Развитие системы организации движения транспортных средств и пешеходов и повышение безопасности дорожных условий.</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Основными </w:t>
      </w:r>
      <w:r>
        <w:rPr>
          <w:rFonts w:ascii="Times New Roman" w:hAnsi="Times New Roman" w:cs="Times New Roman"/>
          <w:b/>
          <w:sz w:val="24"/>
          <w:szCs w:val="24"/>
        </w:rPr>
        <w:t>целевыми индикаторами</w:t>
      </w:r>
      <w:r>
        <w:rPr>
          <w:rFonts w:ascii="Times New Roman" w:hAnsi="Times New Roman" w:cs="Times New Roman"/>
          <w:sz w:val="24"/>
          <w:szCs w:val="24"/>
        </w:rPr>
        <w:t xml:space="preserve"> Подпрограммы является снижение аварийности на автомобильных дорогах города Барабинска и Барабинского района: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снижение числа дорожно-транспортных происшествий с пострадавшими;</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сокращение количества лиц, погибших в результате дорожно-транспортных происшествий;</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сокращение детского дорожно-транспортного травматизма;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улучшение качества улично-дорожной сети на территории города Барабинска и Барабинского района;</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улучшение показателей экологической обстановки на территории города Барабинска и Барабинского района.</w:t>
      </w:r>
    </w:p>
    <w:p>
      <w:pPr>
        <w:pStyle w:val="41"/>
        <w:widowControl/>
        <w:ind w:firstLine="0"/>
        <w:jc w:val="both"/>
        <w:rPr>
          <w:rFonts w:ascii="Times New Roman" w:hAnsi="Times New Roman" w:cs="Times New Roman"/>
          <w:sz w:val="24"/>
          <w:szCs w:val="24"/>
        </w:rPr>
      </w:pPr>
    </w:p>
    <w:p>
      <w:pPr>
        <w:pStyle w:val="41"/>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Характеристика мероприятий подпрограммы.</w:t>
      </w:r>
    </w:p>
    <w:p>
      <w:pPr>
        <w:pStyle w:val="41"/>
        <w:widowControl/>
        <w:ind w:firstLine="0"/>
        <w:jc w:val="center"/>
        <w:rPr>
          <w:rFonts w:ascii="Times New Roman" w:hAnsi="Times New Roman" w:cs="Times New Roman"/>
          <w:b/>
          <w:sz w:val="24"/>
          <w:szCs w:val="24"/>
        </w:rPr>
      </w:pP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Система программных мероприятий в значительной мере определяется задачами Подпрограммы, и теми финансовыми возможностями, которые могут быть реализованы в настоящее время в Барабинском районе.</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Решение задачи 1. «Развитие системы предупреждения опасного поведения участников дорожного движения». Деятельность по данному направлению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в том числе с использованием средств теле- и радиовещания, социальной рекламы.</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Решение задачи 2. «Обеспечение  безопасного участия детей в дорожном движении».                   Деятельность по данному направлению предусматривает обучение детей и подростков правилам дорожного движения, формирование у детей навыков безопасного поведения на дорогах, в том числе с использованием  детских мобильных площадок. Для предупреждения наездов на детей в темное время суток предусматривается обеспечение детей (в том числе не посещающих дошкольные учреждения) светоотражающими приспособлениями (наклейками, значками, фликерами и др.). Для привития детям начальных знаний и навыков дорожной грамоты и дорожной культуры предусматривается проведение тематических информационно-пропагандистских мероприятий.</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Решение задачи 3. «Развитие системы организации движения транспортных средств и пешеходов и повышение безопасности дорожных условий». Деятельность по данному направлению предусматривает обеспечение безопасных дорожных условий для движения транспорта и пешеходов, обустройство дорог   современными техническими средствами организации движения (дорожными знаками на щитах желто-зеленого цвета с применением флуоресцентной пленки, искусственными неровностями, устройствами дополнительного освещения и др.).</w:t>
      </w:r>
    </w:p>
    <w:p>
      <w:pPr>
        <w:pStyle w:val="41"/>
        <w:widowControl/>
        <w:ind w:firstLine="0"/>
        <w:jc w:val="both"/>
        <w:rPr>
          <w:rFonts w:ascii="Times New Roman" w:hAnsi="Times New Roman" w:cs="Times New Roman"/>
          <w:sz w:val="24"/>
          <w:szCs w:val="24"/>
        </w:rPr>
      </w:pPr>
    </w:p>
    <w:p>
      <w:pPr>
        <w:pStyle w:val="41"/>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Ожидаемые результаты реализации Подпрограммы.</w:t>
      </w:r>
    </w:p>
    <w:p>
      <w:pPr>
        <w:pStyle w:val="41"/>
        <w:widowControl/>
        <w:ind w:firstLine="0"/>
        <w:jc w:val="center"/>
        <w:rPr>
          <w:rFonts w:ascii="Times New Roman" w:hAnsi="Times New Roman" w:cs="Times New Roman"/>
          <w:b/>
          <w:sz w:val="24"/>
          <w:szCs w:val="24"/>
        </w:rPr>
      </w:pP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Эффективность реализации Подпрограммы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Эффективность программы определяется как интегральная оценка эффективности отдельных программных мероприятий,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w:t>
      </w:r>
    </w:p>
    <w:p>
      <w:pPr>
        <w:pStyle w:val="41"/>
        <w:widowControl/>
        <w:ind w:firstLine="540"/>
        <w:jc w:val="both"/>
        <w:rPr>
          <w:rFonts w:ascii="Times New Roman" w:hAnsi="Times New Roman" w:cs="Times New Roman"/>
          <w:sz w:val="24"/>
          <w:szCs w:val="24"/>
        </w:rPr>
      </w:pPr>
      <w:r>
        <w:rPr>
          <w:rFonts w:ascii="Times New Roman" w:hAnsi="Times New Roman" w:cs="Times New Roman"/>
          <w:sz w:val="24"/>
          <w:szCs w:val="24"/>
        </w:rPr>
        <w:t>Предложенные Подпрограммой мероприятия позволяют решать ряд социальных проблем, связанных с охраной жизни и здоровья участников движения и улучшение условий движения транспортных средств и пешеходов.</w:t>
      </w:r>
    </w:p>
    <w:p>
      <w:pPr>
        <w:pStyle w:val="41"/>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программных мероприятий позволит приостановить рост ДТП и снизить их количество, а также сократить число пострадавших в ДТП,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на территории Барабинского района, обеспечить безопасные условия движения на местных автомобильных дорогах.</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Основными ожидаемыми результатами Подпрограммы являются:</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         -снижение числа дорожно-транспортных происшествий с пострадавшими на 2-5%;                 </w:t>
      </w:r>
      <w:r>
        <w:rPr>
          <w:rFonts w:ascii="Times New Roman" w:hAnsi="Times New Roman" w:cs="Times New Roman"/>
          <w:sz w:val="24"/>
          <w:szCs w:val="24"/>
        </w:rPr>
        <w:br w:type="textWrapping"/>
      </w:r>
      <w:r>
        <w:rPr>
          <w:rFonts w:ascii="Times New Roman" w:hAnsi="Times New Roman" w:cs="Times New Roman"/>
          <w:sz w:val="24"/>
          <w:szCs w:val="24"/>
        </w:rPr>
        <w:t xml:space="preserve">         -сокращение количества лиц, погибших в  результате дорожно-транспортных происшествий на 5-7%;</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         -сокращение детского дорожно-транспортного травматизма на 7-9%;</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         - воспитание культуры участников дорожного движения;</w:t>
      </w:r>
    </w:p>
    <w:p>
      <w:pPr>
        <w:pStyle w:val="41"/>
        <w:widowControl/>
        <w:ind w:firstLine="0"/>
        <w:rPr>
          <w:rFonts w:ascii="Times New Roman" w:hAnsi="Times New Roman" w:cs="Times New Roman"/>
          <w:sz w:val="24"/>
          <w:szCs w:val="24"/>
        </w:rPr>
      </w:pPr>
      <w:r>
        <w:rPr>
          <w:rFonts w:ascii="Times New Roman" w:hAnsi="Times New Roman" w:cs="Times New Roman"/>
          <w:sz w:val="24"/>
          <w:szCs w:val="24"/>
        </w:rPr>
        <w:t xml:space="preserve">         - улучшение качества улично-дорожной сети на территории города Барабинска и Барабинского района на 15-19%;</w:t>
      </w:r>
    </w:p>
    <w:p>
      <w:pPr>
        <w:pStyle w:val="41"/>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-соблюдение интересов граждан, общества и государства при обеспечении безопасности дорожного движения.</w:t>
      </w:r>
    </w:p>
    <w:p>
      <w:pPr>
        <w:pStyle w:val="41"/>
        <w:widowControl/>
        <w:ind w:firstLine="0"/>
        <w:jc w:val="both"/>
        <w:rPr>
          <w:rFonts w:ascii="Times New Roman" w:hAnsi="Times New Roman" w:cs="Times New Roman"/>
          <w:sz w:val="24"/>
          <w:szCs w:val="24"/>
        </w:rPr>
      </w:pPr>
    </w:p>
    <w:p>
      <w:pPr>
        <w:pStyle w:val="41"/>
        <w:widowControl/>
        <w:ind w:firstLine="0"/>
        <w:jc w:val="both"/>
        <w:rPr>
          <w:rFonts w:ascii="Times New Roman" w:hAnsi="Times New Roman" w:cs="Times New Roman"/>
          <w:sz w:val="24"/>
          <w:szCs w:val="24"/>
        </w:rPr>
      </w:pPr>
    </w:p>
    <w:p>
      <w:pPr>
        <w:pStyle w:val="41"/>
        <w:widowControl/>
        <w:ind w:firstLine="0"/>
        <w:jc w:val="both"/>
        <w:rPr>
          <w:rFonts w:ascii="Times New Roman" w:hAnsi="Times New Roman" w:cs="Times New Roman"/>
          <w:b/>
          <w:sz w:val="24"/>
          <w:szCs w:val="24"/>
        </w:rPr>
      </w:pPr>
    </w:p>
    <w:p>
      <w:pPr>
        <w:pStyle w:val="41"/>
        <w:widowControl/>
        <w:ind w:firstLine="0"/>
        <w:jc w:val="center"/>
        <w:rPr>
          <w:rFonts w:ascii="Times New Roman" w:hAnsi="Times New Roman" w:cs="Times New Roman"/>
          <w:b/>
          <w:sz w:val="24"/>
          <w:szCs w:val="24"/>
        </w:rPr>
      </w:pPr>
    </w:p>
    <w:p>
      <w:pPr>
        <w:pStyle w:val="41"/>
        <w:widowControl/>
        <w:ind w:firstLine="0"/>
        <w:jc w:val="center"/>
        <w:rPr>
          <w:rFonts w:ascii="Times New Roman" w:hAnsi="Times New Roman" w:cs="Times New Roman"/>
          <w:b/>
          <w:sz w:val="24"/>
          <w:szCs w:val="24"/>
        </w:rPr>
      </w:pPr>
    </w:p>
    <w:p>
      <w:pPr>
        <w:pStyle w:val="41"/>
        <w:widowControl/>
        <w:ind w:firstLine="0"/>
        <w:jc w:val="center"/>
        <w:rPr>
          <w:rFonts w:ascii="Times New Roman" w:hAnsi="Times New Roman" w:cs="Times New Roman"/>
          <w:b/>
          <w:sz w:val="24"/>
          <w:szCs w:val="24"/>
        </w:rPr>
      </w:pPr>
    </w:p>
    <w:sectPr>
      <w:footerReference r:id="rId6" w:type="default"/>
      <w:headerReference r:id="rId5" w:type="even"/>
      <w:pgSz w:w="11907" w:h="16840"/>
      <w:pgMar w:top="567" w:right="567" w:bottom="426" w:left="1418" w:header="567" w:footer="567" w:gutter="0"/>
      <w:pgNumType w:start="1"/>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DejaVu Sans">
    <w:panose1 w:val="020B0606030804020204"/>
    <w:charset w:val="00"/>
    <w:family w:val="auto"/>
    <w:pitch w:val="default"/>
    <w:sig w:usb0="E7006EFF" w:usb1="D200FDFF" w:usb2="0A246029" w:usb3="0400200C" w:csb0="600001FF" w:csb1="D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00"/>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Tahoma">
    <w:altName w:val="Droid Sans"/>
    <w:panose1 w:val="020B0604030504040204"/>
    <w:charset w:val="CC"/>
    <w:family w:val="swiss"/>
    <w:pitch w:val="default"/>
    <w:sig w:usb0="00000000" w:usb1="00000000" w:usb2="00000029" w:usb3="00000000" w:csb0="000101FF" w:csb1="00000000"/>
  </w:font>
  <w:font w:name="Droid Sans">
    <w:panose1 w:val="020B0502000000000001"/>
    <w:charset w:val="00"/>
    <w:family w:val="auto"/>
    <w:pitch w:val="default"/>
    <w:sig w:usb0="80000000" w:usb1="08070000" w:usb2="00000010" w:usb3="00000000" w:csb0="00000001" w:csb1="00000000"/>
  </w:font>
  <w:font w:name="Cambria">
    <w:altName w:val="Caladea"/>
    <w:panose1 w:val="02040503050406030204"/>
    <w:charset w:val="CC"/>
    <w:family w:val="roman"/>
    <w:pitch w:val="default"/>
    <w:sig w:usb0="00000000" w:usb1="00000000" w:usb2="00000000" w:usb3="00000000" w:csb0="0000019F" w:csb1="00000000"/>
  </w:font>
  <w:font w:name="Caladea">
    <w:panose1 w:val="02040503050406030204"/>
    <w:charset w:val="00"/>
    <w:family w:val="auto"/>
    <w:pitch w:val="default"/>
    <w:sig w:usb0="00000007" w:usb1="00000000" w:usb2="00000000" w:usb3="00000000" w:csb0="20000093" w:csb1="00000000"/>
  </w:font>
  <w:font w:name="Verdana">
    <w:altName w:val="XO Tahion"/>
    <w:panose1 w:val="020B0604030504040204"/>
    <w:charset w:val="CC"/>
    <w:family w:val="swiss"/>
    <w:pitch w:val="default"/>
    <w:sig w:usb0="00000000" w:usb1="00000000" w:usb2="00000010" w:usb3="00000000" w:csb0="0000019F" w:csb1="00000000"/>
  </w:font>
  <w:font w:name="XO Tahion">
    <w:panose1 w:val="020B0604030504040204"/>
    <w:charset w:val="00"/>
    <w:family w:val="auto"/>
    <w:pitch w:val="default"/>
    <w:sig w:usb0="800002FF" w:usb1="000000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t>19</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A712C"/>
    <w:multiLevelType w:val="multilevel"/>
    <w:tmpl w:val="2C8A712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331E46FD"/>
    <w:multiLevelType w:val="multilevel"/>
    <w:tmpl w:val="331E46F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E06691"/>
    <w:rsid w:val="0000078B"/>
    <w:rsid w:val="00000B0E"/>
    <w:rsid w:val="00002303"/>
    <w:rsid w:val="000035FE"/>
    <w:rsid w:val="00004940"/>
    <w:rsid w:val="00004D30"/>
    <w:rsid w:val="00013887"/>
    <w:rsid w:val="0001431E"/>
    <w:rsid w:val="00014A9C"/>
    <w:rsid w:val="000151D1"/>
    <w:rsid w:val="00020D9B"/>
    <w:rsid w:val="000225DD"/>
    <w:rsid w:val="0002400C"/>
    <w:rsid w:val="00033DC5"/>
    <w:rsid w:val="000348D5"/>
    <w:rsid w:val="000349A0"/>
    <w:rsid w:val="00035D49"/>
    <w:rsid w:val="00036741"/>
    <w:rsid w:val="000368FF"/>
    <w:rsid w:val="0004444D"/>
    <w:rsid w:val="000518D9"/>
    <w:rsid w:val="00054518"/>
    <w:rsid w:val="0005686F"/>
    <w:rsid w:val="00056B09"/>
    <w:rsid w:val="00056FBC"/>
    <w:rsid w:val="00057F61"/>
    <w:rsid w:val="00060C19"/>
    <w:rsid w:val="000617FE"/>
    <w:rsid w:val="000629D4"/>
    <w:rsid w:val="000637F2"/>
    <w:rsid w:val="00063C68"/>
    <w:rsid w:val="00066779"/>
    <w:rsid w:val="000674B0"/>
    <w:rsid w:val="00070B50"/>
    <w:rsid w:val="00071B73"/>
    <w:rsid w:val="00076DA1"/>
    <w:rsid w:val="00080678"/>
    <w:rsid w:val="0008338B"/>
    <w:rsid w:val="00085003"/>
    <w:rsid w:val="00085509"/>
    <w:rsid w:val="00085B3B"/>
    <w:rsid w:val="00090857"/>
    <w:rsid w:val="00094626"/>
    <w:rsid w:val="000966FD"/>
    <w:rsid w:val="000A5C0D"/>
    <w:rsid w:val="000A7D1F"/>
    <w:rsid w:val="000B1EDA"/>
    <w:rsid w:val="000B58C5"/>
    <w:rsid w:val="000B6187"/>
    <w:rsid w:val="000B6E9A"/>
    <w:rsid w:val="000B7B2F"/>
    <w:rsid w:val="000C060C"/>
    <w:rsid w:val="000C430D"/>
    <w:rsid w:val="000C54F1"/>
    <w:rsid w:val="000C6818"/>
    <w:rsid w:val="000D2709"/>
    <w:rsid w:val="000D770F"/>
    <w:rsid w:val="000E0ACF"/>
    <w:rsid w:val="000E4039"/>
    <w:rsid w:val="000E5858"/>
    <w:rsid w:val="000E5D79"/>
    <w:rsid w:val="000E6170"/>
    <w:rsid w:val="000F06E5"/>
    <w:rsid w:val="000F20FC"/>
    <w:rsid w:val="000F2800"/>
    <w:rsid w:val="000F4E1F"/>
    <w:rsid w:val="000F606D"/>
    <w:rsid w:val="000F64E5"/>
    <w:rsid w:val="00102D26"/>
    <w:rsid w:val="00104E1B"/>
    <w:rsid w:val="001106D9"/>
    <w:rsid w:val="00113955"/>
    <w:rsid w:val="00113B3B"/>
    <w:rsid w:val="00116827"/>
    <w:rsid w:val="001234CC"/>
    <w:rsid w:val="00123725"/>
    <w:rsid w:val="00131399"/>
    <w:rsid w:val="0013532C"/>
    <w:rsid w:val="00136E9B"/>
    <w:rsid w:val="00137E5F"/>
    <w:rsid w:val="00140060"/>
    <w:rsid w:val="00142333"/>
    <w:rsid w:val="00155684"/>
    <w:rsid w:val="00157572"/>
    <w:rsid w:val="00167286"/>
    <w:rsid w:val="001713CB"/>
    <w:rsid w:val="001732FB"/>
    <w:rsid w:val="00176B09"/>
    <w:rsid w:val="001853AB"/>
    <w:rsid w:val="001864A4"/>
    <w:rsid w:val="001921D4"/>
    <w:rsid w:val="001935C2"/>
    <w:rsid w:val="0019365C"/>
    <w:rsid w:val="00197540"/>
    <w:rsid w:val="00197F82"/>
    <w:rsid w:val="001A2B8F"/>
    <w:rsid w:val="001A3797"/>
    <w:rsid w:val="001A69B5"/>
    <w:rsid w:val="001B0239"/>
    <w:rsid w:val="001B07A3"/>
    <w:rsid w:val="001B1A35"/>
    <w:rsid w:val="001B2C2F"/>
    <w:rsid w:val="001C208D"/>
    <w:rsid w:val="001C2A3E"/>
    <w:rsid w:val="001C2FCF"/>
    <w:rsid w:val="001C45B8"/>
    <w:rsid w:val="001C4A28"/>
    <w:rsid w:val="001C63DB"/>
    <w:rsid w:val="001C672D"/>
    <w:rsid w:val="001D0419"/>
    <w:rsid w:val="001D1074"/>
    <w:rsid w:val="001D3AB4"/>
    <w:rsid w:val="001D4DA0"/>
    <w:rsid w:val="001D7E8F"/>
    <w:rsid w:val="001E1834"/>
    <w:rsid w:val="001E217D"/>
    <w:rsid w:val="001E49C5"/>
    <w:rsid w:val="001E51FB"/>
    <w:rsid w:val="001E6401"/>
    <w:rsid w:val="001E6D08"/>
    <w:rsid w:val="001F519A"/>
    <w:rsid w:val="001F6699"/>
    <w:rsid w:val="001F7A05"/>
    <w:rsid w:val="00201752"/>
    <w:rsid w:val="00202741"/>
    <w:rsid w:val="002039AC"/>
    <w:rsid w:val="00205116"/>
    <w:rsid w:val="00205320"/>
    <w:rsid w:val="00206CC8"/>
    <w:rsid w:val="0021452C"/>
    <w:rsid w:val="002155F7"/>
    <w:rsid w:val="00215641"/>
    <w:rsid w:val="00221F60"/>
    <w:rsid w:val="00227B5A"/>
    <w:rsid w:val="00233F44"/>
    <w:rsid w:val="002375F1"/>
    <w:rsid w:val="00237608"/>
    <w:rsid w:val="00244685"/>
    <w:rsid w:val="00244B20"/>
    <w:rsid w:val="00247EE3"/>
    <w:rsid w:val="00252FE6"/>
    <w:rsid w:val="0025304E"/>
    <w:rsid w:val="0025764F"/>
    <w:rsid w:val="002629A9"/>
    <w:rsid w:val="00265EAE"/>
    <w:rsid w:val="00271122"/>
    <w:rsid w:val="00277358"/>
    <w:rsid w:val="00281C18"/>
    <w:rsid w:val="002824F9"/>
    <w:rsid w:val="0028297C"/>
    <w:rsid w:val="0028476A"/>
    <w:rsid w:val="0029288E"/>
    <w:rsid w:val="002947A2"/>
    <w:rsid w:val="002A3E13"/>
    <w:rsid w:val="002A422D"/>
    <w:rsid w:val="002B23F7"/>
    <w:rsid w:val="002B476C"/>
    <w:rsid w:val="002B5CEC"/>
    <w:rsid w:val="002B7813"/>
    <w:rsid w:val="002C2E70"/>
    <w:rsid w:val="002C3A9E"/>
    <w:rsid w:val="002C4BD7"/>
    <w:rsid w:val="002C64AF"/>
    <w:rsid w:val="002C7AB2"/>
    <w:rsid w:val="002D0197"/>
    <w:rsid w:val="002D0CF2"/>
    <w:rsid w:val="002D103B"/>
    <w:rsid w:val="002D21E0"/>
    <w:rsid w:val="002D44A7"/>
    <w:rsid w:val="002D5A9B"/>
    <w:rsid w:val="002D6D90"/>
    <w:rsid w:val="002E17DD"/>
    <w:rsid w:val="002E1EE2"/>
    <w:rsid w:val="002E471D"/>
    <w:rsid w:val="002E504C"/>
    <w:rsid w:val="002E7610"/>
    <w:rsid w:val="002E7C1D"/>
    <w:rsid w:val="002F0816"/>
    <w:rsid w:val="002F36B8"/>
    <w:rsid w:val="002F3886"/>
    <w:rsid w:val="002F7E40"/>
    <w:rsid w:val="003013EF"/>
    <w:rsid w:val="00302013"/>
    <w:rsid w:val="003021AB"/>
    <w:rsid w:val="003034C1"/>
    <w:rsid w:val="0030564E"/>
    <w:rsid w:val="00310081"/>
    <w:rsid w:val="00311509"/>
    <w:rsid w:val="0031211E"/>
    <w:rsid w:val="003145A8"/>
    <w:rsid w:val="00314BEB"/>
    <w:rsid w:val="0032027D"/>
    <w:rsid w:val="00326470"/>
    <w:rsid w:val="00326AE5"/>
    <w:rsid w:val="00331065"/>
    <w:rsid w:val="00331E4A"/>
    <w:rsid w:val="00332B96"/>
    <w:rsid w:val="00334823"/>
    <w:rsid w:val="00336084"/>
    <w:rsid w:val="00336B36"/>
    <w:rsid w:val="00341130"/>
    <w:rsid w:val="00345CEE"/>
    <w:rsid w:val="00347605"/>
    <w:rsid w:val="00350BD7"/>
    <w:rsid w:val="00350D44"/>
    <w:rsid w:val="00351F09"/>
    <w:rsid w:val="003543A4"/>
    <w:rsid w:val="00354D14"/>
    <w:rsid w:val="003559F2"/>
    <w:rsid w:val="00361AD2"/>
    <w:rsid w:val="003651D1"/>
    <w:rsid w:val="00365FF3"/>
    <w:rsid w:val="00366E0C"/>
    <w:rsid w:val="00371947"/>
    <w:rsid w:val="00373F30"/>
    <w:rsid w:val="00373F49"/>
    <w:rsid w:val="003755F5"/>
    <w:rsid w:val="00375B33"/>
    <w:rsid w:val="0037691B"/>
    <w:rsid w:val="00382FC8"/>
    <w:rsid w:val="00384F87"/>
    <w:rsid w:val="00386369"/>
    <w:rsid w:val="003902AE"/>
    <w:rsid w:val="003919FB"/>
    <w:rsid w:val="00393A16"/>
    <w:rsid w:val="003956FE"/>
    <w:rsid w:val="003A1826"/>
    <w:rsid w:val="003A3080"/>
    <w:rsid w:val="003A5CDE"/>
    <w:rsid w:val="003A60FE"/>
    <w:rsid w:val="003A7B91"/>
    <w:rsid w:val="003B2639"/>
    <w:rsid w:val="003B272D"/>
    <w:rsid w:val="003D1BCB"/>
    <w:rsid w:val="003D409C"/>
    <w:rsid w:val="003D7676"/>
    <w:rsid w:val="003E19DB"/>
    <w:rsid w:val="003E356A"/>
    <w:rsid w:val="003E4A31"/>
    <w:rsid w:val="003E4D36"/>
    <w:rsid w:val="003E6FCA"/>
    <w:rsid w:val="003F60DC"/>
    <w:rsid w:val="00400BD0"/>
    <w:rsid w:val="00403563"/>
    <w:rsid w:val="00410687"/>
    <w:rsid w:val="00411ED9"/>
    <w:rsid w:val="0041499B"/>
    <w:rsid w:val="00414F9A"/>
    <w:rsid w:val="0041597F"/>
    <w:rsid w:val="00421909"/>
    <w:rsid w:val="00423428"/>
    <w:rsid w:val="00426EDC"/>
    <w:rsid w:val="00427EB2"/>
    <w:rsid w:val="0043021E"/>
    <w:rsid w:val="004325D3"/>
    <w:rsid w:val="00434D4B"/>
    <w:rsid w:val="00436903"/>
    <w:rsid w:val="00440FAA"/>
    <w:rsid w:val="00445C2E"/>
    <w:rsid w:val="004466F2"/>
    <w:rsid w:val="004470F5"/>
    <w:rsid w:val="00450030"/>
    <w:rsid w:val="004503EC"/>
    <w:rsid w:val="0045053E"/>
    <w:rsid w:val="00450E87"/>
    <w:rsid w:val="00455931"/>
    <w:rsid w:val="00457A77"/>
    <w:rsid w:val="0046104E"/>
    <w:rsid w:val="00462438"/>
    <w:rsid w:val="00463AAA"/>
    <w:rsid w:val="004664C9"/>
    <w:rsid w:val="00470CF6"/>
    <w:rsid w:val="004714B0"/>
    <w:rsid w:val="00472788"/>
    <w:rsid w:val="00474797"/>
    <w:rsid w:val="004749A0"/>
    <w:rsid w:val="004766D4"/>
    <w:rsid w:val="00476D2C"/>
    <w:rsid w:val="0048102E"/>
    <w:rsid w:val="00481448"/>
    <w:rsid w:val="004814FD"/>
    <w:rsid w:val="004853B1"/>
    <w:rsid w:val="0048574D"/>
    <w:rsid w:val="00493725"/>
    <w:rsid w:val="004968BB"/>
    <w:rsid w:val="004A05D7"/>
    <w:rsid w:val="004A262D"/>
    <w:rsid w:val="004A32EF"/>
    <w:rsid w:val="004A39F5"/>
    <w:rsid w:val="004A79BE"/>
    <w:rsid w:val="004B15AD"/>
    <w:rsid w:val="004B33DA"/>
    <w:rsid w:val="004C0C65"/>
    <w:rsid w:val="004C0FCD"/>
    <w:rsid w:val="004C5D4C"/>
    <w:rsid w:val="004C7C84"/>
    <w:rsid w:val="004C7E63"/>
    <w:rsid w:val="004D19C3"/>
    <w:rsid w:val="004D225B"/>
    <w:rsid w:val="004D2AB9"/>
    <w:rsid w:val="004D3266"/>
    <w:rsid w:val="004D7301"/>
    <w:rsid w:val="004D7D0E"/>
    <w:rsid w:val="004E05D5"/>
    <w:rsid w:val="004E2AD6"/>
    <w:rsid w:val="004E32F4"/>
    <w:rsid w:val="004E5A9F"/>
    <w:rsid w:val="004F5A09"/>
    <w:rsid w:val="004F5F6E"/>
    <w:rsid w:val="0050659E"/>
    <w:rsid w:val="00511E52"/>
    <w:rsid w:val="005135DC"/>
    <w:rsid w:val="0051414B"/>
    <w:rsid w:val="005206C2"/>
    <w:rsid w:val="005237A0"/>
    <w:rsid w:val="00523C5E"/>
    <w:rsid w:val="00524532"/>
    <w:rsid w:val="0052462C"/>
    <w:rsid w:val="00534924"/>
    <w:rsid w:val="00536B1A"/>
    <w:rsid w:val="00540E28"/>
    <w:rsid w:val="00540EAA"/>
    <w:rsid w:val="00542E17"/>
    <w:rsid w:val="005470B7"/>
    <w:rsid w:val="0055019C"/>
    <w:rsid w:val="0055342E"/>
    <w:rsid w:val="005559AE"/>
    <w:rsid w:val="00555D83"/>
    <w:rsid w:val="005566C0"/>
    <w:rsid w:val="00556908"/>
    <w:rsid w:val="0056447C"/>
    <w:rsid w:val="00564574"/>
    <w:rsid w:val="00565280"/>
    <w:rsid w:val="00572D04"/>
    <w:rsid w:val="00573D3C"/>
    <w:rsid w:val="00576EE6"/>
    <w:rsid w:val="005813C0"/>
    <w:rsid w:val="005840D1"/>
    <w:rsid w:val="0058501A"/>
    <w:rsid w:val="00585E4F"/>
    <w:rsid w:val="00587CF1"/>
    <w:rsid w:val="005935B2"/>
    <w:rsid w:val="005938B4"/>
    <w:rsid w:val="00594D55"/>
    <w:rsid w:val="005954F7"/>
    <w:rsid w:val="00597C9B"/>
    <w:rsid w:val="005A1CCE"/>
    <w:rsid w:val="005B05B3"/>
    <w:rsid w:val="005B540B"/>
    <w:rsid w:val="005B6752"/>
    <w:rsid w:val="005C0836"/>
    <w:rsid w:val="005C2072"/>
    <w:rsid w:val="005C3B7B"/>
    <w:rsid w:val="005C5872"/>
    <w:rsid w:val="005C7221"/>
    <w:rsid w:val="005D524F"/>
    <w:rsid w:val="005D6DA4"/>
    <w:rsid w:val="005E1CB2"/>
    <w:rsid w:val="005E2E91"/>
    <w:rsid w:val="005E3F11"/>
    <w:rsid w:val="005E51E9"/>
    <w:rsid w:val="005E60D6"/>
    <w:rsid w:val="005F0292"/>
    <w:rsid w:val="005F03FB"/>
    <w:rsid w:val="005F19DA"/>
    <w:rsid w:val="005F2274"/>
    <w:rsid w:val="005F49FB"/>
    <w:rsid w:val="0060328F"/>
    <w:rsid w:val="006042C1"/>
    <w:rsid w:val="00605B1A"/>
    <w:rsid w:val="00607A97"/>
    <w:rsid w:val="0061333A"/>
    <w:rsid w:val="006145D5"/>
    <w:rsid w:val="00623A5F"/>
    <w:rsid w:val="00625258"/>
    <w:rsid w:val="0062681F"/>
    <w:rsid w:val="006344BE"/>
    <w:rsid w:val="00634AE5"/>
    <w:rsid w:val="00637288"/>
    <w:rsid w:val="00637B83"/>
    <w:rsid w:val="00637DBB"/>
    <w:rsid w:val="006412C8"/>
    <w:rsid w:val="00643D7A"/>
    <w:rsid w:val="00646810"/>
    <w:rsid w:val="006476C1"/>
    <w:rsid w:val="00650A03"/>
    <w:rsid w:val="00652700"/>
    <w:rsid w:val="00652B92"/>
    <w:rsid w:val="00653588"/>
    <w:rsid w:val="00654986"/>
    <w:rsid w:val="00661FD9"/>
    <w:rsid w:val="0066358F"/>
    <w:rsid w:val="0066475E"/>
    <w:rsid w:val="0067260C"/>
    <w:rsid w:val="006738BA"/>
    <w:rsid w:val="006749AC"/>
    <w:rsid w:val="00675833"/>
    <w:rsid w:val="006760EF"/>
    <w:rsid w:val="00676F38"/>
    <w:rsid w:val="00677523"/>
    <w:rsid w:val="0068135D"/>
    <w:rsid w:val="00682611"/>
    <w:rsid w:val="0068380A"/>
    <w:rsid w:val="00685D62"/>
    <w:rsid w:val="00695CBC"/>
    <w:rsid w:val="006971ED"/>
    <w:rsid w:val="006A0138"/>
    <w:rsid w:val="006A229A"/>
    <w:rsid w:val="006A3D35"/>
    <w:rsid w:val="006A434B"/>
    <w:rsid w:val="006A4A36"/>
    <w:rsid w:val="006A4B01"/>
    <w:rsid w:val="006A7A99"/>
    <w:rsid w:val="006B07E8"/>
    <w:rsid w:val="006C12D1"/>
    <w:rsid w:val="006C6A66"/>
    <w:rsid w:val="006D268A"/>
    <w:rsid w:val="006D6425"/>
    <w:rsid w:val="006E2382"/>
    <w:rsid w:val="006E2401"/>
    <w:rsid w:val="006F0203"/>
    <w:rsid w:val="006F38B1"/>
    <w:rsid w:val="006F5D51"/>
    <w:rsid w:val="006F6A39"/>
    <w:rsid w:val="006F7202"/>
    <w:rsid w:val="007029D9"/>
    <w:rsid w:val="0071051F"/>
    <w:rsid w:val="00710C22"/>
    <w:rsid w:val="007110CF"/>
    <w:rsid w:val="0071247F"/>
    <w:rsid w:val="007127FA"/>
    <w:rsid w:val="007163AE"/>
    <w:rsid w:val="00716A14"/>
    <w:rsid w:val="00726F5A"/>
    <w:rsid w:val="00734144"/>
    <w:rsid w:val="00735933"/>
    <w:rsid w:val="00736958"/>
    <w:rsid w:val="00742BFC"/>
    <w:rsid w:val="00742ED2"/>
    <w:rsid w:val="007436B7"/>
    <w:rsid w:val="00744387"/>
    <w:rsid w:val="00745ADC"/>
    <w:rsid w:val="00747E49"/>
    <w:rsid w:val="007504E0"/>
    <w:rsid w:val="00754C73"/>
    <w:rsid w:val="00755794"/>
    <w:rsid w:val="007558CE"/>
    <w:rsid w:val="00755B87"/>
    <w:rsid w:val="0075603A"/>
    <w:rsid w:val="00757E98"/>
    <w:rsid w:val="007602AA"/>
    <w:rsid w:val="007626E2"/>
    <w:rsid w:val="00763B88"/>
    <w:rsid w:val="007645FA"/>
    <w:rsid w:val="007662E9"/>
    <w:rsid w:val="00770A54"/>
    <w:rsid w:val="00770CF3"/>
    <w:rsid w:val="00771772"/>
    <w:rsid w:val="007717F5"/>
    <w:rsid w:val="00774694"/>
    <w:rsid w:val="007767DD"/>
    <w:rsid w:val="007802A4"/>
    <w:rsid w:val="007853A1"/>
    <w:rsid w:val="007867EA"/>
    <w:rsid w:val="0078720F"/>
    <w:rsid w:val="00794D21"/>
    <w:rsid w:val="00795D48"/>
    <w:rsid w:val="007A3C7A"/>
    <w:rsid w:val="007A65F1"/>
    <w:rsid w:val="007A6E79"/>
    <w:rsid w:val="007B026C"/>
    <w:rsid w:val="007B1953"/>
    <w:rsid w:val="007B372C"/>
    <w:rsid w:val="007B49E2"/>
    <w:rsid w:val="007B527F"/>
    <w:rsid w:val="007B789D"/>
    <w:rsid w:val="007C5A23"/>
    <w:rsid w:val="007C6A75"/>
    <w:rsid w:val="007C6BE5"/>
    <w:rsid w:val="007C74EB"/>
    <w:rsid w:val="007D1DF1"/>
    <w:rsid w:val="007D3413"/>
    <w:rsid w:val="007D48B7"/>
    <w:rsid w:val="007D633C"/>
    <w:rsid w:val="007E204E"/>
    <w:rsid w:val="007E2551"/>
    <w:rsid w:val="007E35DA"/>
    <w:rsid w:val="007E38FF"/>
    <w:rsid w:val="007E3F0A"/>
    <w:rsid w:val="007E5936"/>
    <w:rsid w:val="007E72BD"/>
    <w:rsid w:val="007E7C57"/>
    <w:rsid w:val="007F222A"/>
    <w:rsid w:val="007F3B6C"/>
    <w:rsid w:val="0080011E"/>
    <w:rsid w:val="00801105"/>
    <w:rsid w:val="00801C7B"/>
    <w:rsid w:val="00812214"/>
    <w:rsid w:val="00815F69"/>
    <w:rsid w:val="00822354"/>
    <w:rsid w:val="0082262A"/>
    <w:rsid w:val="00823736"/>
    <w:rsid w:val="00823902"/>
    <w:rsid w:val="00823F5F"/>
    <w:rsid w:val="00824761"/>
    <w:rsid w:val="00825863"/>
    <w:rsid w:val="00832C64"/>
    <w:rsid w:val="00832D3B"/>
    <w:rsid w:val="00842A6F"/>
    <w:rsid w:val="00853BBA"/>
    <w:rsid w:val="00855B71"/>
    <w:rsid w:val="00862F9D"/>
    <w:rsid w:val="00874F7D"/>
    <w:rsid w:val="00875784"/>
    <w:rsid w:val="008769DF"/>
    <w:rsid w:val="00877C1A"/>
    <w:rsid w:val="0088115D"/>
    <w:rsid w:val="00883A31"/>
    <w:rsid w:val="00884A61"/>
    <w:rsid w:val="0089350C"/>
    <w:rsid w:val="008974B7"/>
    <w:rsid w:val="008A2144"/>
    <w:rsid w:val="008A273D"/>
    <w:rsid w:val="008A4A3D"/>
    <w:rsid w:val="008A52AA"/>
    <w:rsid w:val="008A7D47"/>
    <w:rsid w:val="008B232B"/>
    <w:rsid w:val="008B3B17"/>
    <w:rsid w:val="008C0F77"/>
    <w:rsid w:val="008C10F1"/>
    <w:rsid w:val="008C1DE1"/>
    <w:rsid w:val="008C5EF4"/>
    <w:rsid w:val="008C5F42"/>
    <w:rsid w:val="008D0912"/>
    <w:rsid w:val="008D2F14"/>
    <w:rsid w:val="008D4CC5"/>
    <w:rsid w:val="008D6770"/>
    <w:rsid w:val="008D7D7B"/>
    <w:rsid w:val="008E1933"/>
    <w:rsid w:val="008E1CE5"/>
    <w:rsid w:val="008E391C"/>
    <w:rsid w:val="008E5DAC"/>
    <w:rsid w:val="008E6A14"/>
    <w:rsid w:val="008F1BA5"/>
    <w:rsid w:val="008F3228"/>
    <w:rsid w:val="008F3DF6"/>
    <w:rsid w:val="008F7DA9"/>
    <w:rsid w:val="00901B6F"/>
    <w:rsid w:val="00904459"/>
    <w:rsid w:val="00904566"/>
    <w:rsid w:val="009052C8"/>
    <w:rsid w:val="0090691E"/>
    <w:rsid w:val="00906BAA"/>
    <w:rsid w:val="00911E26"/>
    <w:rsid w:val="00913736"/>
    <w:rsid w:val="00914864"/>
    <w:rsid w:val="009173D3"/>
    <w:rsid w:val="0092050B"/>
    <w:rsid w:val="009211C0"/>
    <w:rsid w:val="00923978"/>
    <w:rsid w:val="009327EB"/>
    <w:rsid w:val="00935BB9"/>
    <w:rsid w:val="009367A7"/>
    <w:rsid w:val="00937B86"/>
    <w:rsid w:val="009444A1"/>
    <w:rsid w:val="00944F2E"/>
    <w:rsid w:val="00945100"/>
    <w:rsid w:val="009457DC"/>
    <w:rsid w:val="0094770F"/>
    <w:rsid w:val="0095136F"/>
    <w:rsid w:val="00956CAA"/>
    <w:rsid w:val="00966260"/>
    <w:rsid w:val="00966748"/>
    <w:rsid w:val="00966DBA"/>
    <w:rsid w:val="00966DED"/>
    <w:rsid w:val="00966FA2"/>
    <w:rsid w:val="0097016E"/>
    <w:rsid w:val="00973C5C"/>
    <w:rsid w:val="00980CB0"/>
    <w:rsid w:val="0098103E"/>
    <w:rsid w:val="00981FC3"/>
    <w:rsid w:val="00982759"/>
    <w:rsid w:val="009918E6"/>
    <w:rsid w:val="009933D1"/>
    <w:rsid w:val="00995A40"/>
    <w:rsid w:val="009A068E"/>
    <w:rsid w:val="009A672B"/>
    <w:rsid w:val="009B0CA2"/>
    <w:rsid w:val="009B0F31"/>
    <w:rsid w:val="009B2C25"/>
    <w:rsid w:val="009B2C80"/>
    <w:rsid w:val="009B53A0"/>
    <w:rsid w:val="009B6147"/>
    <w:rsid w:val="009B7D32"/>
    <w:rsid w:val="009C01C8"/>
    <w:rsid w:val="009C7594"/>
    <w:rsid w:val="009D0C18"/>
    <w:rsid w:val="009D1B10"/>
    <w:rsid w:val="009D29BA"/>
    <w:rsid w:val="009D39E0"/>
    <w:rsid w:val="009D64C0"/>
    <w:rsid w:val="009E0826"/>
    <w:rsid w:val="009E09A5"/>
    <w:rsid w:val="009E1B2F"/>
    <w:rsid w:val="009E3DB2"/>
    <w:rsid w:val="009E437F"/>
    <w:rsid w:val="009E445C"/>
    <w:rsid w:val="009E6BB5"/>
    <w:rsid w:val="009F1786"/>
    <w:rsid w:val="009F275A"/>
    <w:rsid w:val="009F65FB"/>
    <w:rsid w:val="00A02540"/>
    <w:rsid w:val="00A02BA9"/>
    <w:rsid w:val="00A03374"/>
    <w:rsid w:val="00A03607"/>
    <w:rsid w:val="00A1054B"/>
    <w:rsid w:val="00A11A65"/>
    <w:rsid w:val="00A1221E"/>
    <w:rsid w:val="00A13AE7"/>
    <w:rsid w:val="00A17F7F"/>
    <w:rsid w:val="00A21CC4"/>
    <w:rsid w:val="00A224BD"/>
    <w:rsid w:val="00A24774"/>
    <w:rsid w:val="00A25759"/>
    <w:rsid w:val="00A25C51"/>
    <w:rsid w:val="00A26006"/>
    <w:rsid w:val="00A26B15"/>
    <w:rsid w:val="00A26D0B"/>
    <w:rsid w:val="00A26D9C"/>
    <w:rsid w:val="00A33D16"/>
    <w:rsid w:val="00A3792C"/>
    <w:rsid w:val="00A379BC"/>
    <w:rsid w:val="00A42320"/>
    <w:rsid w:val="00A56913"/>
    <w:rsid w:val="00A6032C"/>
    <w:rsid w:val="00A63D25"/>
    <w:rsid w:val="00A64769"/>
    <w:rsid w:val="00A64E62"/>
    <w:rsid w:val="00A659EE"/>
    <w:rsid w:val="00A65EA8"/>
    <w:rsid w:val="00A702A1"/>
    <w:rsid w:val="00A70A50"/>
    <w:rsid w:val="00A777F0"/>
    <w:rsid w:val="00A84A3C"/>
    <w:rsid w:val="00A84CE6"/>
    <w:rsid w:val="00A85B0C"/>
    <w:rsid w:val="00A87B93"/>
    <w:rsid w:val="00A90534"/>
    <w:rsid w:val="00A9163A"/>
    <w:rsid w:val="00A9403C"/>
    <w:rsid w:val="00A9595A"/>
    <w:rsid w:val="00A95DF8"/>
    <w:rsid w:val="00A960BB"/>
    <w:rsid w:val="00AA0343"/>
    <w:rsid w:val="00AA2769"/>
    <w:rsid w:val="00AA2A5A"/>
    <w:rsid w:val="00AA350A"/>
    <w:rsid w:val="00AA5F4D"/>
    <w:rsid w:val="00AA7A3A"/>
    <w:rsid w:val="00AB6037"/>
    <w:rsid w:val="00AC1B75"/>
    <w:rsid w:val="00AC23D8"/>
    <w:rsid w:val="00AC6ED2"/>
    <w:rsid w:val="00AC7D18"/>
    <w:rsid w:val="00AC7DE4"/>
    <w:rsid w:val="00AC7E20"/>
    <w:rsid w:val="00AD3C55"/>
    <w:rsid w:val="00AE13E1"/>
    <w:rsid w:val="00AE26C8"/>
    <w:rsid w:val="00AE62F8"/>
    <w:rsid w:val="00AF1485"/>
    <w:rsid w:val="00AF20EB"/>
    <w:rsid w:val="00AF2599"/>
    <w:rsid w:val="00AF6732"/>
    <w:rsid w:val="00B0001A"/>
    <w:rsid w:val="00B066FA"/>
    <w:rsid w:val="00B10CFB"/>
    <w:rsid w:val="00B1758F"/>
    <w:rsid w:val="00B21842"/>
    <w:rsid w:val="00B21A6E"/>
    <w:rsid w:val="00B26C40"/>
    <w:rsid w:val="00B27BA9"/>
    <w:rsid w:val="00B27F64"/>
    <w:rsid w:val="00B373EE"/>
    <w:rsid w:val="00B4482C"/>
    <w:rsid w:val="00B473F4"/>
    <w:rsid w:val="00B47CB1"/>
    <w:rsid w:val="00B5105B"/>
    <w:rsid w:val="00B516F5"/>
    <w:rsid w:val="00B51C6D"/>
    <w:rsid w:val="00B5359D"/>
    <w:rsid w:val="00B5780D"/>
    <w:rsid w:val="00B610CD"/>
    <w:rsid w:val="00B61541"/>
    <w:rsid w:val="00B61FD1"/>
    <w:rsid w:val="00B66FE4"/>
    <w:rsid w:val="00B72AA4"/>
    <w:rsid w:val="00B7368C"/>
    <w:rsid w:val="00B764D1"/>
    <w:rsid w:val="00B82C83"/>
    <w:rsid w:val="00B86F5D"/>
    <w:rsid w:val="00B87B4C"/>
    <w:rsid w:val="00B87F02"/>
    <w:rsid w:val="00B90BC6"/>
    <w:rsid w:val="00B91A4C"/>
    <w:rsid w:val="00B91B1D"/>
    <w:rsid w:val="00BA1BDC"/>
    <w:rsid w:val="00BA4B76"/>
    <w:rsid w:val="00BA5238"/>
    <w:rsid w:val="00BA62C6"/>
    <w:rsid w:val="00BA62D5"/>
    <w:rsid w:val="00BB2498"/>
    <w:rsid w:val="00BB264E"/>
    <w:rsid w:val="00BB604E"/>
    <w:rsid w:val="00BB60DC"/>
    <w:rsid w:val="00BC167B"/>
    <w:rsid w:val="00BC2072"/>
    <w:rsid w:val="00BC2095"/>
    <w:rsid w:val="00BC49E4"/>
    <w:rsid w:val="00BC49F7"/>
    <w:rsid w:val="00BD213A"/>
    <w:rsid w:val="00BD2648"/>
    <w:rsid w:val="00BD2887"/>
    <w:rsid w:val="00BD4071"/>
    <w:rsid w:val="00BD54CA"/>
    <w:rsid w:val="00BD6E48"/>
    <w:rsid w:val="00BE3E45"/>
    <w:rsid w:val="00BE42FB"/>
    <w:rsid w:val="00BF01F9"/>
    <w:rsid w:val="00BF105D"/>
    <w:rsid w:val="00BF2F11"/>
    <w:rsid w:val="00BF51AD"/>
    <w:rsid w:val="00BF6665"/>
    <w:rsid w:val="00BF6F16"/>
    <w:rsid w:val="00BF77F5"/>
    <w:rsid w:val="00C02289"/>
    <w:rsid w:val="00C02AE7"/>
    <w:rsid w:val="00C06958"/>
    <w:rsid w:val="00C1056C"/>
    <w:rsid w:val="00C10844"/>
    <w:rsid w:val="00C10D8F"/>
    <w:rsid w:val="00C12CAE"/>
    <w:rsid w:val="00C15AFF"/>
    <w:rsid w:val="00C233E6"/>
    <w:rsid w:val="00C24708"/>
    <w:rsid w:val="00C24A93"/>
    <w:rsid w:val="00C3253E"/>
    <w:rsid w:val="00C34529"/>
    <w:rsid w:val="00C36FA4"/>
    <w:rsid w:val="00C3796C"/>
    <w:rsid w:val="00C405BE"/>
    <w:rsid w:val="00C4167B"/>
    <w:rsid w:val="00C4231D"/>
    <w:rsid w:val="00C43DC0"/>
    <w:rsid w:val="00C44399"/>
    <w:rsid w:val="00C524A9"/>
    <w:rsid w:val="00C5484B"/>
    <w:rsid w:val="00C557CF"/>
    <w:rsid w:val="00C60C70"/>
    <w:rsid w:val="00C61437"/>
    <w:rsid w:val="00C66F04"/>
    <w:rsid w:val="00C671D0"/>
    <w:rsid w:val="00C7013D"/>
    <w:rsid w:val="00C71BA8"/>
    <w:rsid w:val="00C73899"/>
    <w:rsid w:val="00C74518"/>
    <w:rsid w:val="00C76806"/>
    <w:rsid w:val="00C80230"/>
    <w:rsid w:val="00C82EEB"/>
    <w:rsid w:val="00C83A26"/>
    <w:rsid w:val="00C85921"/>
    <w:rsid w:val="00C86774"/>
    <w:rsid w:val="00C87E20"/>
    <w:rsid w:val="00C95CD0"/>
    <w:rsid w:val="00C97F35"/>
    <w:rsid w:val="00CA26B1"/>
    <w:rsid w:val="00CA3E02"/>
    <w:rsid w:val="00CB0AB0"/>
    <w:rsid w:val="00CB5B49"/>
    <w:rsid w:val="00CB71A6"/>
    <w:rsid w:val="00CB7495"/>
    <w:rsid w:val="00CC1704"/>
    <w:rsid w:val="00CC1766"/>
    <w:rsid w:val="00CC422B"/>
    <w:rsid w:val="00CC683C"/>
    <w:rsid w:val="00CD1B75"/>
    <w:rsid w:val="00CD1C58"/>
    <w:rsid w:val="00CD4B45"/>
    <w:rsid w:val="00CD7265"/>
    <w:rsid w:val="00CE23DD"/>
    <w:rsid w:val="00CE25D8"/>
    <w:rsid w:val="00CE4B17"/>
    <w:rsid w:val="00CE5086"/>
    <w:rsid w:val="00CF00F4"/>
    <w:rsid w:val="00CF1FA8"/>
    <w:rsid w:val="00CF29AE"/>
    <w:rsid w:val="00CF6DC3"/>
    <w:rsid w:val="00CF727D"/>
    <w:rsid w:val="00CF7429"/>
    <w:rsid w:val="00CF7FDD"/>
    <w:rsid w:val="00D01520"/>
    <w:rsid w:val="00D02A25"/>
    <w:rsid w:val="00D209D0"/>
    <w:rsid w:val="00D217B1"/>
    <w:rsid w:val="00D27CAF"/>
    <w:rsid w:val="00D33490"/>
    <w:rsid w:val="00D36FED"/>
    <w:rsid w:val="00D410D0"/>
    <w:rsid w:val="00D41CF1"/>
    <w:rsid w:val="00D45515"/>
    <w:rsid w:val="00D538A5"/>
    <w:rsid w:val="00D55D84"/>
    <w:rsid w:val="00D60E97"/>
    <w:rsid w:val="00D6167A"/>
    <w:rsid w:val="00D62CED"/>
    <w:rsid w:val="00D74F58"/>
    <w:rsid w:val="00D82D1F"/>
    <w:rsid w:val="00D83317"/>
    <w:rsid w:val="00D85A7A"/>
    <w:rsid w:val="00D87268"/>
    <w:rsid w:val="00D92F82"/>
    <w:rsid w:val="00D93553"/>
    <w:rsid w:val="00D94ED4"/>
    <w:rsid w:val="00D96B93"/>
    <w:rsid w:val="00DA18CC"/>
    <w:rsid w:val="00DB1113"/>
    <w:rsid w:val="00DB2188"/>
    <w:rsid w:val="00DB21D2"/>
    <w:rsid w:val="00DB37BE"/>
    <w:rsid w:val="00DB4FC8"/>
    <w:rsid w:val="00DB6DCB"/>
    <w:rsid w:val="00DC1010"/>
    <w:rsid w:val="00DC142B"/>
    <w:rsid w:val="00DC36D9"/>
    <w:rsid w:val="00DC374C"/>
    <w:rsid w:val="00DC641B"/>
    <w:rsid w:val="00DD3500"/>
    <w:rsid w:val="00DD74FE"/>
    <w:rsid w:val="00DE20DF"/>
    <w:rsid w:val="00DE260F"/>
    <w:rsid w:val="00DE2E53"/>
    <w:rsid w:val="00DE40F2"/>
    <w:rsid w:val="00DE432F"/>
    <w:rsid w:val="00DE71D9"/>
    <w:rsid w:val="00DE7F20"/>
    <w:rsid w:val="00DF3321"/>
    <w:rsid w:val="00DF60CE"/>
    <w:rsid w:val="00DF6DE5"/>
    <w:rsid w:val="00DF6F39"/>
    <w:rsid w:val="00E05956"/>
    <w:rsid w:val="00E06521"/>
    <w:rsid w:val="00E06691"/>
    <w:rsid w:val="00E06BAB"/>
    <w:rsid w:val="00E10233"/>
    <w:rsid w:val="00E12B0F"/>
    <w:rsid w:val="00E14E6B"/>
    <w:rsid w:val="00E15835"/>
    <w:rsid w:val="00E20315"/>
    <w:rsid w:val="00E22391"/>
    <w:rsid w:val="00E22482"/>
    <w:rsid w:val="00E248C3"/>
    <w:rsid w:val="00E26C81"/>
    <w:rsid w:val="00E27C29"/>
    <w:rsid w:val="00E30A2D"/>
    <w:rsid w:val="00E30F74"/>
    <w:rsid w:val="00E31D38"/>
    <w:rsid w:val="00E32ECC"/>
    <w:rsid w:val="00E4037D"/>
    <w:rsid w:val="00E40B8D"/>
    <w:rsid w:val="00E42CD1"/>
    <w:rsid w:val="00E43936"/>
    <w:rsid w:val="00E51CE3"/>
    <w:rsid w:val="00E53400"/>
    <w:rsid w:val="00E57599"/>
    <w:rsid w:val="00E64103"/>
    <w:rsid w:val="00E67777"/>
    <w:rsid w:val="00E7430E"/>
    <w:rsid w:val="00E805B3"/>
    <w:rsid w:val="00E900BD"/>
    <w:rsid w:val="00E90D03"/>
    <w:rsid w:val="00E91117"/>
    <w:rsid w:val="00E912B6"/>
    <w:rsid w:val="00E929C2"/>
    <w:rsid w:val="00E974A9"/>
    <w:rsid w:val="00EA04ED"/>
    <w:rsid w:val="00EA2616"/>
    <w:rsid w:val="00EB6D47"/>
    <w:rsid w:val="00EB7993"/>
    <w:rsid w:val="00EC15BE"/>
    <w:rsid w:val="00EC7F05"/>
    <w:rsid w:val="00ED2138"/>
    <w:rsid w:val="00ED6A35"/>
    <w:rsid w:val="00EE0107"/>
    <w:rsid w:val="00EE2893"/>
    <w:rsid w:val="00EE4A54"/>
    <w:rsid w:val="00EE6A37"/>
    <w:rsid w:val="00EE7385"/>
    <w:rsid w:val="00EF06FF"/>
    <w:rsid w:val="00EF28F7"/>
    <w:rsid w:val="00EF5114"/>
    <w:rsid w:val="00EF642B"/>
    <w:rsid w:val="00F0045A"/>
    <w:rsid w:val="00F006C6"/>
    <w:rsid w:val="00F01C16"/>
    <w:rsid w:val="00F036AA"/>
    <w:rsid w:val="00F04805"/>
    <w:rsid w:val="00F05905"/>
    <w:rsid w:val="00F108C5"/>
    <w:rsid w:val="00F10BAF"/>
    <w:rsid w:val="00F124C6"/>
    <w:rsid w:val="00F12F2C"/>
    <w:rsid w:val="00F13040"/>
    <w:rsid w:val="00F13B91"/>
    <w:rsid w:val="00F220B4"/>
    <w:rsid w:val="00F24546"/>
    <w:rsid w:val="00F26317"/>
    <w:rsid w:val="00F3423E"/>
    <w:rsid w:val="00F35011"/>
    <w:rsid w:val="00F3708B"/>
    <w:rsid w:val="00F37C2D"/>
    <w:rsid w:val="00F418AB"/>
    <w:rsid w:val="00F43895"/>
    <w:rsid w:val="00F44105"/>
    <w:rsid w:val="00F47BC1"/>
    <w:rsid w:val="00F52554"/>
    <w:rsid w:val="00F5506F"/>
    <w:rsid w:val="00F560F7"/>
    <w:rsid w:val="00F61904"/>
    <w:rsid w:val="00F656DD"/>
    <w:rsid w:val="00F7204E"/>
    <w:rsid w:val="00F727DA"/>
    <w:rsid w:val="00F7449D"/>
    <w:rsid w:val="00F74D9F"/>
    <w:rsid w:val="00F75085"/>
    <w:rsid w:val="00F77F44"/>
    <w:rsid w:val="00F8103F"/>
    <w:rsid w:val="00F8413B"/>
    <w:rsid w:val="00F873DB"/>
    <w:rsid w:val="00FA0634"/>
    <w:rsid w:val="00FA113A"/>
    <w:rsid w:val="00FA1A12"/>
    <w:rsid w:val="00FA3905"/>
    <w:rsid w:val="00FA4068"/>
    <w:rsid w:val="00FA7371"/>
    <w:rsid w:val="00FB477C"/>
    <w:rsid w:val="00FB7709"/>
    <w:rsid w:val="00FC481A"/>
    <w:rsid w:val="00FC5632"/>
    <w:rsid w:val="00FC7484"/>
    <w:rsid w:val="00FD1DC0"/>
    <w:rsid w:val="00FD3F9B"/>
    <w:rsid w:val="00FD5631"/>
    <w:rsid w:val="00FD6560"/>
    <w:rsid w:val="00FE0325"/>
    <w:rsid w:val="00FE32FA"/>
    <w:rsid w:val="00FE388A"/>
    <w:rsid w:val="00FE5243"/>
    <w:rsid w:val="00FF3143"/>
    <w:rsid w:val="00FF3B43"/>
    <w:rsid w:val="00FF7949"/>
    <w:rsid w:val="37A39780"/>
    <w:rsid w:val="6FFFE801"/>
    <w:rsid w:val="7DE3EF53"/>
    <w:rsid w:val="7FEF9C5D"/>
    <w:rsid w:val="AFF5FC2D"/>
    <w:rsid w:val="FBBF273C"/>
    <w:rsid w:val="FD25CF2E"/>
    <w:rsid w:val="FFE2199D"/>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autoSpaceDE w:val="0"/>
      <w:autoSpaceDN w:val="0"/>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22"/>
    <w:qFormat/>
    <w:uiPriority w:val="0"/>
    <w:pPr>
      <w:keepNext/>
      <w:jc w:val="both"/>
      <w:outlineLvl w:val="0"/>
    </w:pPr>
    <w:rPr>
      <w:sz w:val="24"/>
      <w:szCs w:val="24"/>
    </w:rPr>
  </w:style>
  <w:style w:type="paragraph" w:styleId="3">
    <w:name w:val="heading 2"/>
    <w:basedOn w:val="1"/>
    <w:next w:val="1"/>
    <w:link w:val="23"/>
    <w:qFormat/>
    <w:uiPriority w:val="99"/>
    <w:pPr>
      <w:keepNext/>
      <w:autoSpaceDE/>
      <w:autoSpaceDN/>
      <w:jc w:val="right"/>
      <w:outlineLvl w:val="1"/>
    </w:pPr>
    <w:rPr>
      <w:sz w:val="28"/>
      <w:szCs w:val="28"/>
    </w:rPr>
  </w:style>
  <w:style w:type="paragraph" w:styleId="4">
    <w:name w:val="heading 3"/>
    <w:basedOn w:val="1"/>
    <w:next w:val="1"/>
    <w:link w:val="24"/>
    <w:qFormat/>
    <w:uiPriority w:val="99"/>
    <w:pPr>
      <w:keepNext/>
      <w:autoSpaceDE/>
      <w:autoSpaceDN/>
      <w:outlineLvl w:val="2"/>
    </w:pPr>
    <w:rPr>
      <w:sz w:val="28"/>
      <w:szCs w:val="28"/>
    </w:rPr>
  </w:style>
  <w:style w:type="paragraph" w:styleId="5">
    <w:name w:val="heading 4"/>
    <w:basedOn w:val="1"/>
    <w:next w:val="1"/>
    <w:link w:val="25"/>
    <w:qFormat/>
    <w:uiPriority w:val="99"/>
    <w:pPr>
      <w:keepNext/>
      <w:ind w:right="-254"/>
      <w:outlineLvl w:val="3"/>
    </w:pPr>
    <w:rPr>
      <w:sz w:val="28"/>
      <w:szCs w:val="28"/>
    </w:rPr>
  </w:style>
  <w:style w:type="paragraph" w:styleId="6">
    <w:name w:val="heading 7"/>
    <w:basedOn w:val="1"/>
    <w:next w:val="1"/>
    <w:link w:val="26"/>
    <w:qFormat/>
    <w:uiPriority w:val="99"/>
    <w:pPr>
      <w:spacing w:before="240" w:after="60"/>
      <w:outlineLvl w:val="6"/>
    </w:pPr>
    <w:rPr>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qFormat/>
    <w:uiPriority w:val="99"/>
    <w:rPr>
      <w:rFonts w:cs="Times New Roman"/>
      <w:color w:val="0000FF"/>
      <w:u w:val="single"/>
    </w:rPr>
  </w:style>
  <w:style w:type="character" w:styleId="10">
    <w:name w:val="page number"/>
    <w:basedOn w:val="7"/>
    <w:qFormat/>
    <w:uiPriority w:val="0"/>
    <w:rPr>
      <w:rFonts w:cs="Times New Roman"/>
    </w:rPr>
  </w:style>
  <w:style w:type="paragraph" w:styleId="11">
    <w:name w:val="Balloon Text"/>
    <w:basedOn w:val="1"/>
    <w:link w:val="37"/>
    <w:semiHidden/>
    <w:qFormat/>
    <w:uiPriority w:val="99"/>
    <w:rPr>
      <w:rFonts w:ascii="Tahoma" w:hAnsi="Tahoma" w:cs="Tahoma"/>
      <w:sz w:val="16"/>
      <w:szCs w:val="16"/>
    </w:rPr>
  </w:style>
  <w:style w:type="paragraph" w:styleId="12">
    <w:name w:val="Body Text 2"/>
    <w:basedOn w:val="1"/>
    <w:link w:val="33"/>
    <w:qFormat/>
    <w:uiPriority w:val="99"/>
    <w:rPr>
      <w:sz w:val="28"/>
      <w:szCs w:val="28"/>
    </w:rPr>
  </w:style>
  <w:style w:type="paragraph" w:styleId="13">
    <w:name w:val="Body Text Indent 3"/>
    <w:basedOn w:val="1"/>
    <w:link w:val="36"/>
    <w:qFormat/>
    <w:uiPriority w:val="99"/>
    <w:pPr>
      <w:ind w:firstLine="720"/>
      <w:jc w:val="both"/>
    </w:pPr>
    <w:rPr>
      <w:color w:val="000000"/>
      <w:sz w:val="28"/>
      <w:szCs w:val="28"/>
    </w:rPr>
  </w:style>
  <w:style w:type="paragraph" w:styleId="14">
    <w:name w:val="header"/>
    <w:basedOn w:val="1"/>
    <w:link w:val="30"/>
    <w:qFormat/>
    <w:uiPriority w:val="99"/>
    <w:pPr>
      <w:tabs>
        <w:tab w:val="center" w:pos="4153"/>
        <w:tab w:val="right" w:pos="8306"/>
      </w:tabs>
    </w:pPr>
  </w:style>
  <w:style w:type="paragraph" w:styleId="15">
    <w:name w:val="Body Text"/>
    <w:basedOn w:val="1"/>
    <w:link w:val="32"/>
    <w:qFormat/>
    <w:uiPriority w:val="99"/>
    <w:pPr>
      <w:jc w:val="both"/>
    </w:pPr>
    <w:rPr>
      <w:sz w:val="28"/>
      <w:szCs w:val="28"/>
    </w:rPr>
  </w:style>
  <w:style w:type="paragraph" w:styleId="16">
    <w:name w:val="Body Text Indent"/>
    <w:basedOn w:val="1"/>
    <w:link w:val="38"/>
    <w:qFormat/>
    <w:uiPriority w:val="99"/>
    <w:pPr>
      <w:spacing w:after="120"/>
      <w:ind w:left="283"/>
    </w:pPr>
  </w:style>
  <w:style w:type="paragraph" w:styleId="17">
    <w:name w:val="footer"/>
    <w:basedOn w:val="1"/>
    <w:link w:val="35"/>
    <w:qFormat/>
    <w:uiPriority w:val="99"/>
    <w:pPr>
      <w:tabs>
        <w:tab w:val="center" w:pos="4153"/>
        <w:tab w:val="right" w:pos="8306"/>
      </w:tabs>
    </w:pPr>
  </w:style>
  <w:style w:type="paragraph" w:styleId="18">
    <w:name w:val="Normal (Web)"/>
    <w:basedOn w:val="1"/>
    <w:qFormat/>
    <w:uiPriority w:val="99"/>
    <w:pPr>
      <w:autoSpaceDE/>
      <w:autoSpaceDN/>
      <w:spacing w:before="100" w:beforeAutospacing="1" w:after="100" w:afterAutospacing="1"/>
    </w:pPr>
    <w:rPr>
      <w:sz w:val="24"/>
      <w:szCs w:val="24"/>
    </w:rPr>
  </w:style>
  <w:style w:type="paragraph" w:styleId="19">
    <w:name w:val="Body Text Indent 2"/>
    <w:basedOn w:val="1"/>
    <w:link w:val="34"/>
    <w:qFormat/>
    <w:uiPriority w:val="0"/>
    <w:pPr>
      <w:ind w:firstLine="709"/>
      <w:jc w:val="both"/>
    </w:pPr>
    <w:rPr>
      <w:sz w:val="28"/>
      <w:szCs w:val="28"/>
    </w:rPr>
  </w:style>
  <w:style w:type="paragraph" w:styleId="20">
    <w:name w:val="Block Text"/>
    <w:basedOn w:val="1"/>
    <w:qFormat/>
    <w:uiPriority w:val="99"/>
    <w:pPr>
      <w:autoSpaceDE/>
      <w:autoSpaceDN/>
      <w:ind w:left="-567" w:right="-625"/>
      <w:jc w:val="both"/>
    </w:pPr>
    <w:rPr>
      <w:sz w:val="28"/>
      <w:szCs w:val="28"/>
    </w:rPr>
  </w:style>
  <w:style w:type="table" w:styleId="21">
    <w:name w:val="Table Grid"/>
    <w:basedOn w:val="8"/>
    <w:qFormat/>
    <w:uiPriority w:val="99"/>
    <w:pPr>
      <w:autoSpaceDE w:val="0"/>
      <w:autoSpaceDN w:val="0"/>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Заголовок 1 Знак"/>
    <w:basedOn w:val="7"/>
    <w:link w:val="2"/>
    <w:qFormat/>
    <w:locked/>
    <w:uiPriority w:val="0"/>
    <w:rPr>
      <w:rFonts w:ascii="Cambria" w:hAnsi="Cambria" w:cs="Times New Roman"/>
      <w:b/>
      <w:bCs/>
      <w:kern w:val="32"/>
      <w:sz w:val="32"/>
      <w:szCs w:val="32"/>
    </w:rPr>
  </w:style>
  <w:style w:type="character" w:customStyle="1" w:styleId="23">
    <w:name w:val="Заголовок 2 Знак"/>
    <w:basedOn w:val="7"/>
    <w:link w:val="3"/>
    <w:semiHidden/>
    <w:qFormat/>
    <w:locked/>
    <w:uiPriority w:val="99"/>
    <w:rPr>
      <w:rFonts w:ascii="Cambria" w:hAnsi="Cambria" w:cs="Times New Roman"/>
      <w:b/>
      <w:bCs/>
      <w:i/>
      <w:iCs/>
      <w:sz w:val="28"/>
      <w:szCs w:val="28"/>
    </w:rPr>
  </w:style>
  <w:style w:type="character" w:customStyle="1" w:styleId="24">
    <w:name w:val="Заголовок 3 Знак"/>
    <w:basedOn w:val="7"/>
    <w:link w:val="4"/>
    <w:semiHidden/>
    <w:qFormat/>
    <w:locked/>
    <w:uiPriority w:val="99"/>
    <w:rPr>
      <w:rFonts w:ascii="Cambria" w:hAnsi="Cambria" w:cs="Times New Roman"/>
      <w:b/>
      <w:bCs/>
      <w:sz w:val="26"/>
      <w:szCs w:val="26"/>
    </w:rPr>
  </w:style>
  <w:style w:type="character" w:customStyle="1" w:styleId="25">
    <w:name w:val="Заголовок 4 Знак"/>
    <w:basedOn w:val="7"/>
    <w:link w:val="5"/>
    <w:semiHidden/>
    <w:qFormat/>
    <w:locked/>
    <w:uiPriority w:val="99"/>
    <w:rPr>
      <w:rFonts w:ascii="Calibri" w:hAnsi="Calibri" w:cs="Times New Roman"/>
      <w:b/>
      <w:bCs/>
      <w:sz w:val="28"/>
      <w:szCs w:val="28"/>
    </w:rPr>
  </w:style>
  <w:style w:type="character" w:customStyle="1" w:styleId="26">
    <w:name w:val="Заголовок 7 Знак"/>
    <w:basedOn w:val="7"/>
    <w:link w:val="6"/>
    <w:semiHidden/>
    <w:qFormat/>
    <w:locked/>
    <w:uiPriority w:val="99"/>
    <w:rPr>
      <w:rFonts w:ascii="Calibri" w:hAnsi="Calibri" w:cs="Times New Roman"/>
      <w:sz w:val="24"/>
      <w:szCs w:val="24"/>
    </w:rPr>
  </w:style>
  <w:style w:type="paragraph" w:customStyle="1" w:styleId="27">
    <w:name w:val="заголовок 1"/>
    <w:basedOn w:val="1"/>
    <w:next w:val="1"/>
    <w:qFormat/>
    <w:uiPriority w:val="99"/>
    <w:pPr>
      <w:keepNext/>
      <w:jc w:val="center"/>
      <w:outlineLvl w:val="0"/>
    </w:pPr>
    <w:rPr>
      <w:b/>
      <w:bCs/>
      <w:sz w:val="28"/>
      <w:szCs w:val="28"/>
    </w:rPr>
  </w:style>
  <w:style w:type="paragraph" w:customStyle="1" w:styleId="28">
    <w:name w:val="заголовок 2"/>
    <w:basedOn w:val="1"/>
    <w:next w:val="1"/>
    <w:qFormat/>
    <w:uiPriority w:val="99"/>
    <w:pPr>
      <w:keepNext/>
      <w:jc w:val="center"/>
      <w:outlineLvl w:val="1"/>
    </w:pPr>
    <w:rPr>
      <w:sz w:val="28"/>
      <w:szCs w:val="28"/>
    </w:rPr>
  </w:style>
  <w:style w:type="character" w:customStyle="1" w:styleId="29">
    <w:name w:val="Основной шрифт"/>
    <w:qFormat/>
    <w:uiPriority w:val="99"/>
  </w:style>
  <w:style w:type="character" w:customStyle="1" w:styleId="30">
    <w:name w:val="Верхний колонтитул Знак"/>
    <w:basedOn w:val="7"/>
    <w:link w:val="14"/>
    <w:qFormat/>
    <w:locked/>
    <w:uiPriority w:val="99"/>
    <w:rPr>
      <w:rFonts w:cs="Times New Roman"/>
      <w:sz w:val="20"/>
      <w:szCs w:val="20"/>
    </w:rPr>
  </w:style>
  <w:style w:type="character" w:customStyle="1" w:styleId="31">
    <w:name w:val="номер страницы"/>
    <w:basedOn w:val="29"/>
    <w:qFormat/>
    <w:uiPriority w:val="99"/>
    <w:rPr>
      <w:rFonts w:cs="Times New Roman"/>
    </w:rPr>
  </w:style>
  <w:style w:type="character" w:customStyle="1" w:styleId="32">
    <w:name w:val="Основной текст Знак"/>
    <w:basedOn w:val="7"/>
    <w:link w:val="15"/>
    <w:semiHidden/>
    <w:qFormat/>
    <w:locked/>
    <w:uiPriority w:val="99"/>
    <w:rPr>
      <w:rFonts w:cs="Times New Roman"/>
      <w:sz w:val="20"/>
      <w:szCs w:val="20"/>
    </w:rPr>
  </w:style>
  <w:style w:type="character" w:customStyle="1" w:styleId="33">
    <w:name w:val="Основной текст 2 Знак"/>
    <w:basedOn w:val="7"/>
    <w:link w:val="12"/>
    <w:semiHidden/>
    <w:qFormat/>
    <w:locked/>
    <w:uiPriority w:val="99"/>
    <w:rPr>
      <w:rFonts w:cs="Times New Roman"/>
      <w:sz w:val="20"/>
      <w:szCs w:val="20"/>
    </w:rPr>
  </w:style>
  <w:style w:type="character" w:customStyle="1" w:styleId="34">
    <w:name w:val="Основной текст с отступом 2 Знак"/>
    <w:basedOn w:val="7"/>
    <w:link w:val="19"/>
    <w:qFormat/>
    <w:locked/>
    <w:uiPriority w:val="0"/>
    <w:rPr>
      <w:rFonts w:cs="Times New Roman"/>
      <w:sz w:val="20"/>
      <w:szCs w:val="20"/>
    </w:rPr>
  </w:style>
  <w:style w:type="character" w:customStyle="1" w:styleId="35">
    <w:name w:val="Нижний колонтитул Знак"/>
    <w:basedOn w:val="7"/>
    <w:link w:val="17"/>
    <w:qFormat/>
    <w:locked/>
    <w:uiPriority w:val="99"/>
    <w:rPr>
      <w:rFonts w:cs="Times New Roman"/>
      <w:sz w:val="20"/>
      <w:szCs w:val="20"/>
    </w:rPr>
  </w:style>
  <w:style w:type="character" w:customStyle="1" w:styleId="36">
    <w:name w:val="Основной текст с отступом 3 Знак"/>
    <w:basedOn w:val="7"/>
    <w:link w:val="13"/>
    <w:semiHidden/>
    <w:qFormat/>
    <w:locked/>
    <w:uiPriority w:val="99"/>
    <w:rPr>
      <w:rFonts w:cs="Times New Roman"/>
      <w:sz w:val="16"/>
      <w:szCs w:val="16"/>
    </w:rPr>
  </w:style>
  <w:style w:type="character" w:customStyle="1" w:styleId="37">
    <w:name w:val="Текст выноски Знак"/>
    <w:basedOn w:val="7"/>
    <w:link w:val="11"/>
    <w:semiHidden/>
    <w:qFormat/>
    <w:locked/>
    <w:uiPriority w:val="99"/>
    <w:rPr>
      <w:rFonts w:ascii="Tahoma" w:hAnsi="Tahoma" w:cs="Tahoma"/>
      <w:sz w:val="16"/>
      <w:szCs w:val="16"/>
    </w:rPr>
  </w:style>
  <w:style w:type="character" w:customStyle="1" w:styleId="38">
    <w:name w:val="Основной текст с отступом Знак"/>
    <w:basedOn w:val="7"/>
    <w:link w:val="16"/>
    <w:semiHidden/>
    <w:qFormat/>
    <w:locked/>
    <w:uiPriority w:val="99"/>
    <w:rPr>
      <w:rFonts w:cs="Times New Roman"/>
      <w:sz w:val="20"/>
      <w:szCs w:val="20"/>
    </w:rPr>
  </w:style>
  <w:style w:type="paragraph" w:customStyle="1" w:styleId="39">
    <w:name w:val="заголовок 3"/>
    <w:basedOn w:val="1"/>
    <w:next w:val="1"/>
    <w:qFormat/>
    <w:uiPriority w:val="99"/>
    <w:pPr>
      <w:keepNext/>
      <w:jc w:val="center"/>
      <w:outlineLvl w:val="2"/>
    </w:pPr>
    <w:rPr>
      <w:sz w:val="26"/>
      <w:szCs w:val="26"/>
    </w:rPr>
  </w:style>
  <w:style w:type="paragraph" w:customStyle="1" w:styleId="40">
    <w:name w:val="ConsNormal"/>
    <w:qFormat/>
    <w:uiPriority w:val="0"/>
    <w:pPr>
      <w:widowControl w:val="0"/>
      <w:spacing w:after="0" w:line="240" w:lineRule="auto"/>
      <w:ind w:firstLine="720"/>
    </w:pPr>
    <w:rPr>
      <w:rFonts w:ascii="Arial" w:hAnsi="Arial" w:eastAsia="Times New Roman" w:cs="Times New Roman"/>
      <w:sz w:val="16"/>
      <w:szCs w:val="20"/>
      <w:lang w:val="ru-RU" w:eastAsia="ru-RU" w:bidi="ar-SA"/>
    </w:rPr>
  </w:style>
  <w:style w:type="paragraph" w:customStyle="1" w:styleId="41">
    <w:name w:val="ConsPlusNormal"/>
    <w:link w:val="53"/>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42">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styleId="43">
    <w:name w:val="List Paragraph"/>
    <w:basedOn w:val="1"/>
    <w:link w:val="49"/>
    <w:qFormat/>
    <w:uiPriority w:val="34"/>
    <w:pPr>
      <w:suppressAutoHyphens/>
      <w:autoSpaceDE/>
      <w:autoSpaceDN/>
      <w:spacing w:after="200" w:line="276" w:lineRule="auto"/>
      <w:ind w:left="720"/>
    </w:pPr>
    <w:rPr>
      <w:rFonts w:ascii="Calibri" w:hAnsi="Calibri" w:cs="Calibri"/>
      <w:sz w:val="22"/>
      <w:szCs w:val="22"/>
      <w:lang w:eastAsia="ar-SA"/>
    </w:rPr>
  </w:style>
  <w:style w:type="paragraph" w:customStyle="1" w:styleId="44">
    <w:name w:val="Текст (лев. подпись)"/>
    <w:basedOn w:val="1"/>
    <w:next w:val="1"/>
    <w:qFormat/>
    <w:uiPriority w:val="0"/>
    <w:pPr>
      <w:adjustRightInd w:val="0"/>
    </w:pPr>
    <w:rPr>
      <w:rFonts w:ascii="Arial" w:hAnsi="Arial"/>
      <w:sz w:val="26"/>
      <w:szCs w:val="26"/>
    </w:rPr>
  </w:style>
  <w:style w:type="paragraph" w:customStyle="1" w:styleId="45">
    <w:name w:val="Текст (прав. подпись)"/>
    <w:basedOn w:val="1"/>
    <w:next w:val="1"/>
    <w:qFormat/>
    <w:uiPriority w:val="0"/>
    <w:pPr>
      <w:adjustRightInd w:val="0"/>
      <w:jc w:val="right"/>
    </w:pPr>
    <w:rPr>
      <w:rFonts w:ascii="Arial" w:hAnsi="Arial"/>
      <w:sz w:val="26"/>
      <w:szCs w:val="26"/>
    </w:rPr>
  </w:style>
  <w:style w:type="paragraph" w:customStyle="1" w:styleId="46">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47">
    <w:name w:val="western"/>
    <w:basedOn w:val="1"/>
    <w:qFormat/>
    <w:uiPriority w:val="0"/>
    <w:pPr>
      <w:autoSpaceDE/>
      <w:autoSpaceDN/>
      <w:spacing w:before="100" w:beforeAutospacing="1" w:after="100" w:afterAutospacing="1"/>
    </w:pPr>
    <w:rPr>
      <w:sz w:val="24"/>
      <w:szCs w:val="24"/>
    </w:rPr>
  </w:style>
  <w:style w:type="paragraph" w:customStyle="1" w:styleId="48">
    <w:name w:val="Стиль"/>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49">
    <w:name w:val="Абзац списка Знак"/>
    <w:link w:val="43"/>
    <w:qFormat/>
    <w:locked/>
    <w:uiPriority w:val="34"/>
    <w:rPr>
      <w:rFonts w:ascii="Calibri" w:hAnsi="Calibri" w:cs="Calibri"/>
      <w:lang w:eastAsia="ar-SA"/>
    </w:rPr>
  </w:style>
  <w:style w:type="paragraph" w:customStyle="1" w:styleId="50">
    <w:name w:val="msonormalcxspmiddle"/>
    <w:basedOn w:val="1"/>
    <w:qFormat/>
    <w:uiPriority w:val="0"/>
    <w:pPr>
      <w:autoSpaceDE/>
      <w:autoSpaceDN/>
      <w:spacing w:before="100" w:beforeAutospacing="1" w:after="100" w:afterAutospacing="1"/>
    </w:pPr>
    <w:rPr>
      <w:sz w:val="24"/>
      <w:szCs w:val="24"/>
    </w:rPr>
  </w:style>
  <w:style w:type="paragraph" w:customStyle="1" w:styleId="51">
    <w:name w:val="Обычный1"/>
    <w:qFormat/>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52">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53">
    <w:name w:val="ConsPlusNormal Знак"/>
    <w:link w:val="41"/>
    <w:qFormat/>
    <w:locked/>
    <w:uiPriority w:val="0"/>
    <w:rPr>
      <w:rFonts w:ascii="Arial" w:hAnsi="Arial" w:cs="Arial"/>
      <w:sz w:val="20"/>
      <w:szCs w:val="20"/>
    </w:rPr>
  </w:style>
  <w:style w:type="character" w:customStyle="1" w:styleId="54">
    <w:name w:val="apple-converted-space"/>
    <w:basedOn w:val="7"/>
    <w:qFormat/>
    <w:uiPriority w:val="0"/>
  </w:style>
  <w:style w:type="paragraph" w:styleId="55">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56">
    <w:name w:val="1"/>
    <w:basedOn w:val="1"/>
    <w:qFormat/>
    <w:uiPriority w:val="0"/>
    <w:pPr>
      <w:autoSpaceDE/>
      <w:autoSpaceDN/>
    </w:pPr>
    <w:rPr>
      <w:rFonts w:ascii="Verdana" w:hAnsi="Verdana" w:cs="Verdana"/>
      <w:lang w:val="en-US" w:eastAsia="en-US"/>
    </w:rPr>
  </w:style>
  <w:style w:type="character" w:customStyle="1" w:styleId="57">
    <w:name w:val="apple-style-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АГНОиПНО</Company>
  <Pages>19</Pages>
  <Words>8026</Words>
  <Characters>45749</Characters>
  <Lines>381</Lines>
  <Paragraphs>107</Paragraphs>
  <TotalTime>1</TotalTime>
  <ScaleCrop>false</ScaleCrop>
  <LinksUpToDate>false</LinksUpToDate>
  <CharactersWithSpaces>53668</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2016-02-25T08:42:00Z</dcterms:created>
  <dc:creator>User</dc:creator>
  <cp:lastModifiedBy>lyalin</cp:lastModifiedBy>
  <cp:lastPrinted>2024-03-01T21:32:00Z</cp:lastPrinted>
  <dcterms:modified xsi:type="dcterms:W3CDTF">2024-03-05T14:16:56Z</dcterms:modified>
  <dc:title>АДМИНИСТРАЦИЯ НОВОСИБИРСКОЙ ОБЛАСТИ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