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EB9" w:rsidRDefault="00EE2EB9" w:rsidP="00EE2EB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E2EB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</w:t>
      </w:r>
    </w:p>
    <w:p w:rsidR="00EE2EB9" w:rsidRDefault="00EE2EB9" w:rsidP="008C1BF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</w:t>
      </w:r>
      <w:r w:rsidR="008C1B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</w:t>
      </w:r>
      <w:r w:rsidR="008C1B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Приложение № 1</w:t>
      </w:r>
    </w:p>
    <w:p w:rsidR="00EE2EB9" w:rsidRDefault="00EE2EB9" w:rsidP="008C1BF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               </w:t>
      </w:r>
      <w:r w:rsidR="008C1B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 постановлению администрации</w:t>
      </w:r>
    </w:p>
    <w:p w:rsidR="00EE2EB9" w:rsidRDefault="00EE2EB9" w:rsidP="008C1BF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             </w:t>
      </w:r>
      <w:r w:rsidR="008C1B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Барабинского района</w:t>
      </w:r>
    </w:p>
    <w:p w:rsidR="00EE2EB9" w:rsidRDefault="00EE2EB9" w:rsidP="008C1BF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</w:t>
      </w:r>
      <w:r w:rsidR="008C1B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Новосибирской области</w:t>
      </w:r>
    </w:p>
    <w:p w:rsidR="00EE2EB9" w:rsidRDefault="00EE2EB9" w:rsidP="008C1BF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         </w:t>
      </w:r>
      <w:r w:rsidR="008C1B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8C1B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«____»________________ 2022 г.</w:t>
      </w:r>
    </w:p>
    <w:p w:rsidR="00EE2EB9" w:rsidRDefault="00EE2EB9" w:rsidP="008C1B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2EB9" w:rsidRDefault="00EE2EB9" w:rsidP="00E167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32FE" w:rsidRPr="00E1679E" w:rsidRDefault="00EB0F7C" w:rsidP="00E167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679E">
        <w:rPr>
          <w:rFonts w:ascii="Times New Roman" w:hAnsi="Times New Roman" w:cs="Times New Roman"/>
          <w:sz w:val="28"/>
          <w:szCs w:val="28"/>
        </w:rPr>
        <w:t>СТРАТЕГИЯ РАЗВИТИЯ МОЛОДЕЖНОЙ ПОЛИТИКИ БАРАБИНСКОГО  РАЙОНА</w:t>
      </w:r>
      <w:r w:rsidR="008558B8" w:rsidRPr="00E1679E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E1679E">
        <w:rPr>
          <w:rFonts w:ascii="Times New Roman" w:hAnsi="Times New Roman" w:cs="Times New Roman"/>
          <w:sz w:val="28"/>
          <w:szCs w:val="28"/>
        </w:rPr>
        <w:t xml:space="preserve"> НА 202</w:t>
      </w:r>
      <w:r w:rsidR="00726904" w:rsidRPr="00E1679E">
        <w:rPr>
          <w:rFonts w:ascii="Times New Roman" w:hAnsi="Times New Roman" w:cs="Times New Roman"/>
          <w:sz w:val="28"/>
          <w:szCs w:val="28"/>
        </w:rPr>
        <w:t>3</w:t>
      </w:r>
      <w:r w:rsidRPr="00E1679E">
        <w:rPr>
          <w:rFonts w:ascii="Times New Roman" w:hAnsi="Times New Roman" w:cs="Times New Roman"/>
          <w:sz w:val="28"/>
          <w:szCs w:val="28"/>
        </w:rPr>
        <w:t>-202</w:t>
      </w:r>
      <w:r w:rsidR="00A00C4E" w:rsidRPr="00E1679E">
        <w:rPr>
          <w:rFonts w:ascii="Times New Roman" w:hAnsi="Times New Roman" w:cs="Times New Roman"/>
          <w:sz w:val="28"/>
          <w:szCs w:val="28"/>
        </w:rPr>
        <w:t>6</w:t>
      </w:r>
      <w:r w:rsidRPr="00E1679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B0F7C" w:rsidRPr="00E1679E" w:rsidRDefault="00EB0F7C" w:rsidP="00E167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2211"/>
        <w:gridCol w:w="7797"/>
      </w:tblGrid>
      <w:tr w:rsidR="00EB0F7C" w:rsidRPr="00E1679E" w:rsidTr="00007EBF">
        <w:tc>
          <w:tcPr>
            <w:tcW w:w="1842" w:type="dxa"/>
          </w:tcPr>
          <w:p w:rsidR="00EB0F7C" w:rsidRPr="00E1679E" w:rsidRDefault="00EB0F7C" w:rsidP="00E16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Стратегии </w:t>
            </w:r>
          </w:p>
        </w:tc>
        <w:tc>
          <w:tcPr>
            <w:tcW w:w="7797" w:type="dxa"/>
          </w:tcPr>
          <w:p w:rsidR="00EB0F7C" w:rsidRPr="00E1679E" w:rsidRDefault="00EB0F7C" w:rsidP="00E16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>Стратегия развития молодежной политики</w:t>
            </w:r>
          </w:p>
          <w:p w:rsidR="00EB0F7C" w:rsidRPr="00E1679E" w:rsidRDefault="00EB0F7C" w:rsidP="00E16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0C4E" w:rsidRPr="00E1679E">
              <w:rPr>
                <w:rFonts w:ascii="Times New Roman" w:hAnsi="Times New Roman" w:cs="Times New Roman"/>
                <w:sz w:val="28"/>
                <w:szCs w:val="28"/>
              </w:rPr>
              <w:t>Барабинского района Новосибирской области на</w:t>
            </w: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A00C4E" w:rsidRPr="00E167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A00C4E" w:rsidRPr="00E167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0C4E" w:rsidRPr="00E1679E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EB0F7C" w:rsidRPr="00E1679E" w:rsidTr="00007EBF">
        <w:tc>
          <w:tcPr>
            <w:tcW w:w="1842" w:type="dxa"/>
          </w:tcPr>
          <w:p w:rsidR="00EB0F7C" w:rsidRPr="00E1679E" w:rsidRDefault="00EB0F7C" w:rsidP="00E16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разработчик Стратегии </w:t>
            </w:r>
          </w:p>
        </w:tc>
        <w:tc>
          <w:tcPr>
            <w:tcW w:w="7797" w:type="dxa"/>
          </w:tcPr>
          <w:p w:rsidR="002F4573" w:rsidRPr="00E1679E" w:rsidRDefault="002F4573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МБУ </w:t>
            </w:r>
            <w:r w:rsidR="00B83344" w:rsidRPr="00E1679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культуры, спорта и </w:t>
            </w:r>
            <w:r w:rsidR="00B83344"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молодежной политики» </w:t>
            </w: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>Барабинского района</w:t>
            </w:r>
            <w:r w:rsidR="00B83344"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Новосибирской области</w:t>
            </w:r>
            <w:r w:rsidR="00A00C4E" w:rsidRPr="00E1679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B0F7C" w:rsidRPr="00E1679E" w:rsidRDefault="002F4573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города Барабинска Барабинского района Новосибирской области «Центр культуры и досуга»</w:t>
            </w:r>
          </w:p>
        </w:tc>
      </w:tr>
      <w:tr w:rsidR="002F4573" w:rsidRPr="00E1679E" w:rsidTr="00007EBF">
        <w:tc>
          <w:tcPr>
            <w:tcW w:w="1842" w:type="dxa"/>
          </w:tcPr>
          <w:p w:rsidR="002F4573" w:rsidRPr="00E1679E" w:rsidRDefault="002F4573" w:rsidP="00E16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679E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реализацией Стратегии</w:t>
            </w:r>
          </w:p>
        </w:tc>
        <w:tc>
          <w:tcPr>
            <w:tcW w:w="7797" w:type="dxa"/>
          </w:tcPr>
          <w:p w:rsidR="002F4573" w:rsidRPr="00E1679E" w:rsidRDefault="008558B8" w:rsidP="00E16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F4573" w:rsidRPr="00E167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дминистрация Барабинского района</w:t>
            </w:r>
            <w:r w:rsidR="00007EBF" w:rsidRPr="00E167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Новосибирской области</w:t>
            </w:r>
          </w:p>
        </w:tc>
      </w:tr>
      <w:tr w:rsidR="00EB0F7C" w:rsidRPr="00E1679E" w:rsidTr="00007EBF">
        <w:tc>
          <w:tcPr>
            <w:tcW w:w="1842" w:type="dxa"/>
          </w:tcPr>
          <w:p w:rsidR="00EB0F7C" w:rsidRPr="00E1679E" w:rsidRDefault="00EB0F7C" w:rsidP="00E16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Цель Стратегии </w:t>
            </w:r>
          </w:p>
        </w:tc>
        <w:tc>
          <w:tcPr>
            <w:tcW w:w="7797" w:type="dxa"/>
          </w:tcPr>
          <w:p w:rsidR="00643522" w:rsidRPr="00E1679E" w:rsidRDefault="00643522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B0F7C" w:rsidRPr="00E1679E">
              <w:rPr>
                <w:rFonts w:ascii="Times New Roman" w:hAnsi="Times New Roman" w:cs="Times New Roman"/>
                <w:sz w:val="28"/>
                <w:szCs w:val="28"/>
              </w:rPr>
              <w:t>одействие социальному становлению молодежи, обеспечение гарантий в области образования, досуга, труда и занятости молодежи, способствующих формированию активной жизненной позиции молодого поколения района, а также реализация комплекса мер и мероприятий, направленных на духовно-нравственное и гражданское воспитание молодежи района.</w:t>
            </w:r>
          </w:p>
        </w:tc>
      </w:tr>
      <w:tr w:rsidR="00EB0F7C" w:rsidRPr="00E1679E" w:rsidTr="00007EBF">
        <w:tc>
          <w:tcPr>
            <w:tcW w:w="1842" w:type="dxa"/>
          </w:tcPr>
          <w:p w:rsidR="00EB0F7C" w:rsidRPr="00E1679E" w:rsidRDefault="00726904" w:rsidP="00E16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Задачи Стратегии </w:t>
            </w:r>
          </w:p>
        </w:tc>
        <w:tc>
          <w:tcPr>
            <w:tcW w:w="7797" w:type="dxa"/>
          </w:tcPr>
          <w:p w:rsidR="00643522" w:rsidRPr="00E1679E" w:rsidRDefault="00726904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1. Создание условий для развития эффективных моделей трудовой активности учащейся и студенческой молодежи, в том числе через систему вторичной занятости и  трудовых отрядов, развитие инновационного потенциала и предпринимательской активности молодого поколения. </w:t>
            </w:r>
          </w:p>
          <w:p w:rsidR="00643522" w:rsidRPr="00E1679E" w:rsidRDefault="00726904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2. Формирование общественно-политической активности и гражданской компетентности молодого поколения. </w:t>
            </w:r>
          </w:p>
          <w:p w:rsidR="00643522" w:rsidRPr="00E1679E" w:rsidRDefault="00726904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>3. Развитие системы гражданско-патриотического воспитания, национального самосознания и толерантности в молодежной среде.</w:t>
            </w:r>
          </w:p>
          <w:p w:rsidR="00643522" w:rsidRPr="00E1679E" w:rsidRDefault="00726904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 4. Создание условий для участия молодежи в добровольческой деятельности, поддержки организованных форм добровольчества.</w:t>
            </w:r>
          </w:p>
          <w:p w:rsidR="00643522" w:rsidRPr="00E1679E" w:rsidRDefault="00726904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 5. Создание условий для молодежных общественных организаций, движений, создание условий для развития лидерских качеств молодежи и поддержки социально значимых проектов, инициированных молодежью и </w:t>
            </w:r>
            <w:r w:rsidRPr="00E167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молодежными общественными организациями. </w:t>
            </w:r>
          </w:p>
          <w:p w:rsidR="00643522" w:rsidRPr="00E1679E" w:rsidRDefault="00726904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6. Поиск, поддержка одаренных детей и молодежи, создание условий для развития и реализации их интеллектуального и творческого потенциала. </w:t>
            </w:r>
          </w:p>
          <w:p w:rsidR="00643522" w:rsidRPr="00E1679E" w:rsidRDefault="00726904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7. Формирование и реализация действенной системы профилактики социально-негативных явлений в молодежной среде. </w:t>
            </w:r>
          </w:p>
          <w:p w:rsidR="00EB0F7C" w:rsidRPr="00E1679E" w:rsidRDefault="00726904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>8. Профилактика экстремизма</w:t>
            </w:r>
            <w:r w:rsidR="00B83344"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 и терроризма</w:t>
            </w: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 в молодежной среде. </w:t>
            </w:r>
          </w:p>
        </w:tc>
      </w:tr>
      <w:tr w:rsidR="00EB0F7C" w:rsidRPr="00E1679E" w:rsidTr="00007EBF">
        <w:tc>
          <w:tcPr>
            <w:tcW w:w="1842" w:type="dxa"/>
          </w:tcPr>
          <w:p w:rsidR="00EB0F7C" w:rsidRPr="00E1679E" w:rsidRDefault="00726904" w:rsidP="00E16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и этапы реализации Стратегии </w:t>
            </w:r>
          </w:p>
        </w:tc>
        <w:tc>
          <w:tcPr>
            <w:tcW w:w="7797" w:type="dxa"/>
          </w:tcPr>
          <w:p w:rsidR="00EB0F7C" w:rsidRPr="00E1679E" w:rsidRDefault="00726904" w:rsidP="00E16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>2023 - 202</w:t>
            </w:r>
            <w:r w:rsidR="00B83344" w:rsidRPr="00E167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B0F7C" w:rsidRPr="00E1679E" w:rsidTr="00007EBF">
        <w:tc>
          <w:tcPr>
            <w:tcW w:w="1842" w:type="dxa"/>
          </w:tcPr>
          <w:p w:rsidR="00EB0F7C" w:rsidRPr="00E1679E" w:rsidRDefault="00726904" w:rsidP="00E16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Стратегии с разбивкой по годам и источникам</w:t>
            </w:r>
          </w:p>
        </w:tc>
        <w:tc>
          <w:tcPr>
            <w:tcW w:w="7797" w:type="dxa"/>
          </w:tcPr>
          <w:tbl>
            <w:tblPr>
              <w:tblStyle w:val="a3"/>
              <w:tblW w:w="5000" w:type="pct"/>
              <w:tblLook w:val="04A0" w:firstRow="1" w:lastRow="0" w:firstColumn="1" w:lastColumn="0" w:noHBand="0" w:noVBand="1"/>
            </w:tblPr>
            <w:tblGrid>
              <w:gridCol w:w="2523"/>
              <w:gridCol w:w="1823"/>
              <w:gridCol w:w="1387"/>
              <w:gridCol w:w="1838"/>
            </w:tblGrid>
            <w:tr w:rsidR="00726904" w:rsidRPr="00E1679E" w:rsidTr="00007EBF">
              <w:trPr>
                <w:trHeight w:val="641"/>
              </w:trPr>
              <w:tc>
                <w:tcPr>
                  <w:tcW w:w="1666" w:type="pct"/>
                </w:tcPr>
                <w:p w:rsidR="00726904" w:rsidRPr="00E1679E" w:rsidRDefault="00726904" w:rsidP="00E1679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67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год</w:t>
                  </w:r>
                </w:p>
              </w:tc>
              <w:tc>
                <w:tcPr>
                  <w:tcW w:w="3334" w:type="pct"/>
                  <w:gridSpan w:val="3"/>
                </w:tcPr>
                <w:p w:rsidR="00726904" w:rsidRPr="00E1679E" w:rsidRDefault="00726904" w:rsidP="00E1679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67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 предполагаемых средств, тыс. руб.</w:t>
                  </w:r>
                </w:p>
              </w:tc>
            </w:tr>
            <w:tr w:rsidR="00726904" w:rsidRPr="00E1679E" w:rsidTr="00007EBF">
              <w:trPr>
                <w:trHeight w:val="626"/>
              </w:trPr>
              <w:tc>
                <w:tcPr>
                  <w:tcW w:w="1666" w:type="pct"/>
                </w:tcPr>
                <w:p w:rsidR="00726904" w:rsidRPr="00E1679E" w:rsidRDefault="00726904" w:rsidP="00E1679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04" w:type="pct"/>
                </w:tcPr>
                <w:p w:rsidR="00726904" w:rsidRPr="00E1679E" w:rsidRDefault="00726904" w:rsidP="00E1679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67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Бюджет района</w:t>
                  </w:r>
                </w:p>
              </w:tc>
              <w:tc>
                <w:tcPr>
                  <w:tcW w:w="916" w:type="pct"/>
                </w:tcPr>
                <w:p w:rsidR="00726904" w:rsidRPr="00E1679E" w:rsidRDefault="00726904" w:rsidP="00E1679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67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Бюджет города</w:t>
                  </w:r>
                </w:p>
              </w:tc>
              <w:tc>
                <w:tcPr>
                  <w:tcW w:w="1213" w:type="pct"/>
                </w:tcPr>
                <w:p w:rsidR="00726904" w:rsidRPr="00E1679E" w:rsidRDefault="00726904" w:rsidP="00E1679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E167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Внебюджет</w:t>
                  </w:r>
                  <w:proofErr w:type="spellEnd"/>
                </w:p>
              </w:tc>
            </w:tr>
            <w:tr w:rsidR="004B3F44" w:rsidRPr="00E1679E" w:rsidTr="00007EBF">
              <w:trPr>
                <w:trHeight w:val="313"/>
              </w:trPr>
              <w:tc>
                <w:tcPr>
                  <w:tcW w:w="1666" w:type="pct"/>
                </w:tcPr>
                <w:p w:rsidR="004B3F44" w:rsidRPr="00E1679E" w:rsidRDefault="004B3F44" w:rsidP="00E1679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67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2023</w:t>
                  </w:r>
                </w:p>
              </w:tc>
              <w:tc>
                <w:tcPr>
                  <w:tcW w:w="1204" w:type="pct"/>
                </w:tcPr>
                <w:p w:rsidR="004B3F44" w:rsidRPr="00E1679E" w:rsidRDefault="004B3F44" w:rsidP="00E1679E">
                  <w:pPr>
                    <w:tabs>
                      <w:tab w:val="left" w:pos="1080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autoSpaceDE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67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180,0</w:t>
                  </w:r>
                </w:p>
              </w:tc>
              <w:tc>
                <w:tcPr>
                  <w:tcW w:w="916" w:type="pct"/>
                </w:tcPr>
                <w:p w:rsidR="004B3F44" w:rsidRPr="00E1679E" w:rsidRDefault="004B3F44" w:rsidP="00E1679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67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230,0</w:t>
                  </w:r>
                </w:p>
              </w:tc>
              <w:tc>
                <w:tcPr>
                  <w:tcW w:w="1213" w:type="pct"/>
                </w:tcPr>
                <w:p w:rsidR="004B3F44" w:rsidRPr="00E1679E" w:rsidRDefault="00643522" w:rsidP="00E1679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67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  <w:r w:rsidR="00E54D3C" w:rsidRPr="00E167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4B3F44" w:rsidRPr="00E1679E" w:rsidTr="00007EBF">
              <w:trPr>
                <w:trHeight w:val="328"/>
              </w:trPr>
              <w:tc>
                <w:tcPr>
                  <w:tcW w:w="1666" w:type="pct"/>
                </w:tcPr>
                <w:p w:rsidR="004B3F44" w:rsidRPr="00E1679E" w:rsidRDefault="004B3F44" w:rsidP="00E1679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67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2024</w:t>
                  </w:r>
                </w:p>
              </w:tc>
              <w:tc>
                <w:tcPr>
                  <w:tcW w:w="1204" w:type="pct"/>
                </w:tcPr>
                <w:p w:rsidR="004B3F44" w:rsidRPr="00E1679E" w:rsidRDefault="004B3F44" w:rsidP="00E1679E">
                  <w:pPr>
                    <w:tabs>
                      <w:tab w:val="left" w:pos="1080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autoSpaceDE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67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180,0</w:t>
                  </w:r>
                </w:p>
              </w:tc>
              <w:tc>
                <w:tcPr>
                  <w:tcW w:w="916" w:type="pct"/>
                </w:tcPr>
                <w:p w:rsidR="004B3F44" w:rsidRPr="00E1679E" w:rsidRDefault="004B3F44" w:rsidP="00E1679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67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230,0</w:t>
                  </w:r>
                </w:p>
              </w:tc>
              <w:tc>
                <w:tcPr>
                  <w:tcW w:w="1213" w:type="pct"/>
                </w:tcPr>
                <w:p w:rsidR="004B3F44" w:rsidRPr="00E1679E" w:rsidRDefault="00643522" w:rsidP="00E1679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67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  <w:r w:rsidR="00E54D3C" w:rsidRPr="00E167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4B3F44" w:rsidRPr="00E1679E" w:rsidTr="00007EBF">
              <w:trPr>
                <w:trHeight w:val="313"/>
              </w:trPr>
              <w:tc>
                <w:tcPr>
                  <w:tcW w:w="1666" w:type="pct"/>
                </w:tcPr>
                <w:p w:rsidR="004B3F44" w:rsidRPr="00E1679E" w:rsidRDefault="004B3F44" w:rsidP="00E1679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67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2025</w:t>
                  </w:r>
                </w:p>
              </w:tc>
              <w:tc>
                <w:tcPr>
                  <w:tcW w:w="1204" w:type="pct"/>
                </w:tcPr>
                <w:p w:rsidR="004B3F44" w:rsidRPr="00E1679E" w:rsidRDefault="004B3F44" w:rsidP="00E1679E">
                  <w:pPr>
                    <w:tabs>
                      <w:tab w:val="left" w:pos="1080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autoSpaceDE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67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180,0</w:t>
                  </w:r>
                </w:p>
              </w:tc>
              <w:tc>
                <w:tcPr>
                  <w:tcW w:w="916" w:type="pct"/>
                </w:tcPr>
                <w:p w:rsidR="004B3F44" w:rsidRPr="00E1679E" w:rsidRDefault="004B3F44" w:rsidP="00E1679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67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230,0</w:t>
                  </w:r>
                </w:p>
              </w:tc>
              <w:tc>
                <w:tcPr>
                  <w:tcW w:w="1213" w:type="pct"/>
                </w:tcPr>
                <w:p w:rsidR="004B3F44" w:rsidRPr="00E1679E" w:rsidRDefault="00643522" w:rsidP="00E1679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67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  <w:r w:rsidR="00E54D3C" w:rsidRPr="00E167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</w:tr>
            <w:tr w:rsidR="00B83344" w:rsidRPr="00E1679E" w:rsidTr="00007EBF">
              <w:trPr>
                <w:trHeight w:val="328"/>
              </w:trPr>
              <w:tc>
                <w:tcPr>
                  <w:tcW w:w="1666" w:type="pct"/>
                </w:tcPr>
                <w:p w:rsidR="00B83344" w:rsidRPr="00E1679E" w:rsidRDefault="00B83344" w:rsidP="00E1679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67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2026</w:t>
                  </w:r>
                </w:p>
              </w:tc>
              <w:tc>
                <w:tcPr>
                  <w:tcW w:w="1204" w:type="pct"/>
                </w:tcPr>
                <w:p w:rsidR="00B83344" w:rsidRPr="00E1679E" w:rsidRDefault="00B83344" w:rsidP="00E1679E">
                  <w:pPr>
                    <w:tabs>
                      <w:tab w:val="left" w:pos="1080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autoSpaceDE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67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180,0</w:t>
                  </w:r>
                </w:p>
              </w:tc>
              <w:tc>
                <w:tcPr>
                  <w:tcW w:w="916" w:type="pct"/>
                </w:tcPr>
                <w:p w:rsidR="00B83344" w:rsidRPr="00E1679E" w:rsidRDefault="00B83344" w:rsidP="00E1679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67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230,0</w:t>
                  </w:r>
                </w:p>
              </w:tc>
              <w:tc>
                <w:tcPr>
                  <w:tcW w:w="1213" w:type="pct"/>
                </w:tcPr>
                <w:p w:rsidR="00B83344" w:rsidRPr="00E1679E" w:rsidRDefault="00B83344" w:rsidP="00E1679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67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100,0</w:t>
                  </w:r>
                </w:p>
              </w:tc>
            </w:tr>
          </w:tbl>
          <w:p w:rsidR="00EB0F7C" w:rsidRPr="00E1679E" w:rsidRDefault="00726904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и объемы финансирования муниципальной </w:t>
            </w:r>
            <w:r w:rsidR="002124F1"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Стратегии </w:t>
            </w: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>подлежат ежегодной корректировке с учетом возможностей бюджета муниципального района</w:t>
            </w:r>
          </w:p>
        </w:tc>
      </w:tr>
      <w:tr w:rsidR="00EB0F7C" w:rsidRPr="00E1679E" w:rsidTr="00007EBF">
        <w:tc>
          <w:tcPr>
            <w:tcW w:w="1842" w:type="dxa"/>
          </w:tcPr>
          <w:p w:rsidR="00EB0F7C" w:rsidRPr="00E1679E" w:rsidRDefault="00726904" w:rsidP="00E16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реализации целей и задач Стратегии (индикаторы оценки результатов) </w:t>
            </w:r>
          </w:p>
        </w:tc>
        <w:tc>
          <w:tcPr>
            <w:tcW w:w="7797" w:type="dxa"/>
          </w:tcPr>
          <w:p w:rsidR="0018783C" w:rsidRPr="00E1679E" w:rsidRDefault="00726904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реализации </w:t>
            </w:r>
            <w:r w:rsidR="00643522"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Стратегии </w:t>
            </w: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>предполагается достичь увеличения к 2026 году:</w:t>
            </w:r>
          </w:p>
          <w:p w:rsidR="0042632A" w:rsidRPr="00E1679E" w:rsidRDefault="0018783C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>- доли молодых людей из числа учащейся и студенческой молодежи, принимающих участие в трудовой активности, в общем количестве молодежи, до 2%;</w:t>
            </w:r>
            <w:r w:rsidR="00726904"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783C" w:rsidRPr="00E1679E" w:rsidRDefault="0018783C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>- доли молодых людей, участвующих в мероприятиях по общественно-политической активности и гражданской компетентности, до 2%;</w:t>
            </w:r>
          </w:p>
          <w:p w:rsidR="0018783C" w:rsidRPr="00E1679E" w:rsidRDefault="0018783C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- охвата молодежи, участвующей в мероприятиях патриотической направленности, до 5 тыс. человек; </w:t>
            </w:r>
          </w:p>
          <w:p w:rsidR="0042632A" w:rsidRPr="00E1679E" w:rsidRDefault="00726904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- доли молодых людей, принимающих участие в добровольческой деятельности, в общем количестве молодежи, до 2%; </w:t>
            </w:r>
          </w:p>
          <w:p w:rsidR="009212F5" w:rsidRPr="00E1679E" w:rsidRDefault="009212F5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>- доли молодых людей, участвующих в деятельности детских и молодежных общественных объединений, в общем количестве молодежи, до 10%</w:t>
            </w:r>
          </w:p>
          <w:p w:rsidR="009212F5" w:rsidRPr="00E1679E" w:rsidRDefault="009212F5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>- количества заявок, поданных на конкурс социально значимых проектов и программ, до 20 заявок;</w:t>
            </w:r>
          </w:p>
          <w:p w:rsidR="009212F5" w:rsidRPr="00E1679E" w:rsidRDefault="009212F5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количества специалистов, принимающих участие в региональных конкурсах профессионального мастерства работников сферы ГМП, 1 человек; </w:t>
            </w:r>
          </w:p>
          <w:p w:rsidR="0042632A" w:rsidRPr="00E1679E" w:rsidRDefault="00726904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- доли молодых людей, вовлеченных в реализуемые органами исполнительной власти проекты и программы в сфере поддержки талантливой молодежи, в общем количестве </w:t>
            </w:r>
            <w:r w:rsidRPr="00E167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молодежи, до </w:t>
            </w:r>
            <w:r w:rsidR="00BE6124" w:rsidRPr="00E1679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%; </w:t>
            </w:r>
          </w:p>
          <w:p w:rsidR="0042632A" w:rsidRPr="00E1679E" w:rsidRDefault="00726904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>- охвата молодежи, участвующей в конкурсах, направленных на подд</w:t>
            </w:r>
            <w:r w:rsidR="00BE6124" w:rsidRPr="00E1679E">
              <w:rPr>
                <w:rFonts w:ascii="Times New Roman" w:hAnsi="Times New Roman" w:cs="Times New Roman"/>
                <w:sz w:val="28"/>
                <w:szCs w:val="28"/>
              </w:rPr>
              <w:t>ержку талантливой молодежи, до 1</w:t>
            </w: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0%; </w:t>
            </w:r>
          </w:p>
          <w:p w:rsidR="009212F5" w:rsidRPr="00E1679E" w:rsidRDefault="009212F5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количества участников, охваченных в мероприятиях, посвященных Дню молодежи, до 1500 человек; </w:t>
            </w:r>
          </w:p>
          <w:p w:rsidR="0042632A" w:rsidRPr="00E1679E" w:rsidRDefault="00726904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- охвата молодежи, участвующей в мероприятиях, направленных на профилактику социально-негативных явлений, до </w:t>
            </w:r>
            <w:r w:rsidR="00BE6124" w:rsidRPr="00E1679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%; </w:t>
            </w:r>
          </w:p>
          <w:p w:rsidR="001770BB" w:rsidRPr="00E1679E" w:rsidRDefault="00726904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количества молодых людей, вовлеченных в мероприятия по профилактике молодежного экстремизма, до </w:t>
            </w:r>
            <w:r w:rsidR="00BE6124" w:rsidRPr="00E167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1679E">
              <w:rPr>
                <w:rFonts w:ascii="Times New Roman" w:hAnsi="Times New Roman" w:cs="Times New Roman"/>
                <w:sz w:val="28"/>
                <w:szCs w:val="28"/>
              </w:rPr>
              <w:t xml:space="preserve"> 000 человек;</w:t>
            </w:r>
          </w:p>
        </w:tc>
      </w:tr>
    </w:tbl>
    <w:p w:rsidR="00EB0F7C" w:rsidRPr="00007EBF" w:rsidRDefault="00EB0F7C" w:rsidP="00EB0F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6904" w:rsidRPr="00007EBF" w:rsidRDefault="00726904" w:rsidP="00EB0F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39B1" w:rsidRPr="00007EBF" w:rsidRDefault="003439B1" w:rsidP="00EB0F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39B1" w:rsidRPr="00007EBF" w:rsidRDefault="003439B1" w:rsidP="00EB0F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39B1" w:rsidRPr="00007EBF" w:rsidRDefault="003439B1" w:rsidP="00EB0F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39B1" w:rsidRPr="00007EBF" w:rsidRDefault="003439B1" w:rsidP="00EB0F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39B1" w:rsidRPr="00007EBF" w:rsidRDefault="003439B1" w:rsidP="00EB0F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39B1" w:rsidRPr="00007EBF" w:rsidRDefault="003439B1" w:rsidP="00EB0F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6904" w:rsidRPr="00007EBF" w:rsidRDefault="00726904" w:rsidP="00E60564">
      <w:pPr>
        <w:rPr>
          <w:rFonts w:ascii="Times New Roman" w:hAnsi="Times New Roman" w:cs="Times New Roman"/>
          <w:sz w:val="28"/>
          <w:szCs w:val="28"/>
        </w:rPr>
      </w:pPr>
    </w:p>
    <w:p w:rsidR="00C35180" w:rsidRPr="00007EBF" w:rsidRDefault="00C35180" w:rsidP="00E60564">
      <w:pPr>
        <w:rPr>
          <w:rFonts w:ascii="Times New Roman" w:hAnsi="Times New Roman" w:cs="Times New Roman"/>
          <w:sz w:val="28"/>
          <w:szCs w:val="28"/>
        </w:rPr>
      </w:pPr>
    </w:p>
    <w:p w:rsidR="00C35180" w:rsidRPr="00007EBF" w:rsidRDefault="00C35180" w:rsidP="00E60564">
      <w:pPr>
        <w:rPr>
          <w:rFonts w:ascii="Times New Roman" w:hAnsi="Times New Roman" w:cs="Times New Roman"/>
          <w:sz w:val="28"/>
          <w:szCs w:val="28"/>
        </w:rPr>
      </w:pPr>
    </w:p>
    <w:p w:rsidR="00C35180" w:rsidRPr="00007EBF" w:rsidRDefault="00C35180" w:rsidP="00E60564">
      <w:pPr>
        <w:rPr>
          <w:rFonts w:ascii="Times New Roman" w:hAnsi="Times New Roman" w:cs="Times New Roman"/>
          <w:sz w:val="28"/>
          <w:szCs w:val="28"/>
        </w:rPr>
      </w:pPr>
    </w:p>
    <w:p w:rsidR="00C35180" w:rsidRPr="00007EBF" w:rsidRDefault="00C35180" w:rsidP="00E60564">
      <w:pPr>
        <w:rPr>
          <w:rFonts w:ascii="Times New Roman" w:hAnsi="Times New Roman" w:cs="Times New Roman"/>
          <w:sz w:val="28"/>
          <w:szCs w:val="28"/>
        </w:rPr>
      </w:pPr>
    </w:p>
    <w:p w:rsidR="00C35180" w:rsidRPr="00007EBF" w:rsidRDefault="00C35180" w:rsidP="00E60564">
      <w:pPr>
        <w:rPr>
          <w:rFonts w:ascii="Times New Roman" w:hAnsi="Times New Roman" w:cs="Times New Roman"/>
          <w:sz w:val="28"/>
          <w:szCs w:val="28"/>
        </w:rPr>
      </w:pPr>
    </w:p>
    <w:p w:rsidR="00C35180" w:rsidRPr="00007EBF" w:rsidRDefault="00C35180" w:rsidP="00E60564">
      <w:pPr>
        <w:rPr>
          <w:rFonts w:ascii="Times New Roman" w:hAnsi="Times New Roman" w:cs="Times New Roman"/>
          <w:sz w:val="28"/>
          <w:szCs w:val="28"/>
        </w:rPr>
      </w:pPr>
    </w:p>
    <w:p w:rsidR="00C35180" w:rsidRPr="00007EBF" w:rsidRDefault="00C35180" w:rsidP="00E60564">
      <w:pPr>
        <w:rPr>
          <w:rFonts w:ascii="Times New Roman" w:hAnsi="Times New Roman" w:cs="Times New Roman"/>
          <w:sz w:val="28"/>
          <w:szCs w:val="28"/>
        </w:rPr>
      </w:pPr>
    </w:p>
    <w:p w:rsidR="00C35180" w:rsidRPr="00007EBF" w:rsidRDefault="00C35180" w:rsidP="00E60564">
      <w:pPr>
        <w:rPr>
          <w:rFonts w:ascii="Times New Roman" w:hAnsi="Times New Roman" w:cs="Times New Roman"/>
          <w:sz w:val="28"/>
          <w:szCs w:val="28"/>
        </w:rPr>
      </w:pPr>
    </w:p>
    <w:p w:rsidR="00C35180" w:rsidRPr="00007EBF" w:rsidRDefault="00C35180" w:rsidP="00E60564">
      <w:pPr>
        <w:rPr>
          <w:rFonts w:ascii="Times New Roman" w:hAnsi="Times New Roman" w:cs="Times New Roman"/>
          <w:sz w:val="28"/>
          <w:szCs w:val="28"/>
        </w:rPr>
      </w:pPr>
    </w:p>
    <w:p w:rsidR="00C35180" w:rsidRPr="00007EBF" w:rsidRDefault="00C35180" w:rsidP="00E60564">
      <w:pPr>
        <w:rPr>
          <w:rFonts w:ascii="Times New Roman" w:hAnsi="Times New Roman" w:cs="Times New Roman"/>
          <w:sz w:val="28"/>
          <w:szCs w:val="28"/>
        </w:rPr>
      </w:pPr>
    </w:p>
    <w:p w:rsidR="00C35180" w:rsidRPr="00007EBF" w:rsidRDefault="00C35180" w:rsidP="00E60564">
      <w:pPr>
        <w:rPr>
          <w:rFonts w:ascii="Times New Roman" w:hAnsi="Times New Roman" w:cs="Times New Roman"/>
          <w:sz w:val="28"/>
          <w:szCs w:val="28"/>
        </w:rPr>
      </w:pPr>
    </w:p>
    <w:p w:rsidR="00E1679E" w:rsidRPr="00007EBF" w:rsidRDefault="00E1679E" w:rsidP="00E60564">
      <w:pPr>
        <w:rPr>
          <w:rFonts w:ascii="Times New Roman" w:hAnsi="Times New Roman" w:cs="Times New Roman"/>
          <w:sz w:val="28"/>
          <w:szCs w:val="28"/>
        </w:rPr>
      </w:pPr>
    </w:p>
    <w:p w:rsidR="00726904" w:rsidRPr="00007EBF" w:rsidRDefault="00726904" w:rsidP="00E16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EBF">
        <w:rPr>
          <w:rFonts w:ascii="Times New Roman" w:hAnsi="Times New Roman" w:cs="Times New Roman"/>
          <w:b/>
          <w:sz w:val="28"/>
          <w:szCs w:val="28"/>
        </w:rPr>
        <w:lastRenderedPageBreak/>
        <w:t>СТРАТЕГИЯ РАЗВИТИЯ МОЛОДЕЖНОЙ ПОЛИТИКИ БАРАБИНСКОГО РАЙОНА НА 2023-202</w:t>
      </w:r>
      <w:r w:rsidR="00B83344" w:rsidRPr="00007EBF">
        <w:rPr>
          <w:rFonts w:ascii="Times New Roman" w:hAnsi="Times New Roman" w:cs="Times New Roman"/>
          <w:b/>
          <w:sz w:val="28"/>
          <w:szCs w:val="28"/>
        </w:rPr>
        <w:t>6</w:t>
      </w:r>
      <w:r w:rsidRPr="00007EBF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236372" w:rsidRPr="00007EBF" w:rsidRDefault="00236372" w:rsidP="00E167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C7510A" w:rsidRPr="00007EBF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D92A1E" w:rsidRPr="00007EBF" w:rsidRDefault="00007EBF" w:rsidP="00E1679E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1. </w:t>
      </w:r>
      <w:r w:rsidR="00D92A1E" w:rsidRPr="00007EBF">
        <w:rPr>
          <w:color w:val="333333"/>
          <w:sz w:val="28"/>
          <w:szCs w:val="28"/>
        </w:rPr>
        <w:t xml:space="preserve">Настоящий документ определяет систему принципов, приоритетных задач и механизмов, обеспечивающих стратегию реализации государственной молодежной политики </w:t>
      </w:r>
      <w:proofErr w:type="gramStart"/>
      <w:r w:rsidR="00D92A1E" w:rsidRPr="00007EBF">
        <w:rPr>
          <w:color w:val="333333"/>
          <w:sz w:val="28"/>
          <w:szCs w:val="28"/>
        </w:rPr>
        <w:t>в</w:t>
      </w:r>
      <w:proofErr w:type="gramEnd"/>
      <w:r w:rsidR="00D92A1E" w:rsidRPr="00007EBF">
        <w:rPr>
          <w:color w:val="333333"/>
          <w:sz w:val="28"/>
          <w:szCs w:val="28"/>
        </w:rPr>
        <w:t xml:space="preserve"> </w:t>
      </w:r>
      <w:proofErr w:type="gramStart"/>
      <w:r w:rsidR="00D92A1E" w:rsidRPr="00007EBF">
        <w:rPr>
          <w:color w:val="333333"/>
          <w:sz w:val="28"/>
          <w:szCs w:val="28"/>
        </w:rPr>
        <w:t>Барабинском</w:t>
      </w:r>
      <w:proofErr w:type="gramEnd"/>
      <w:r w:rsidR="00D92A1E" w:rsidRPr="00007EBF">
        <w:rPr>
          <w:color w:val="333333"/>
          <w:sz w:val="28"/>
          <w:szCs w:val="28"/>
        </w:rPr>
        <w:t xml:space="preserve"> районе Новосибирской области </w:t>
      </w:r>
    </w:p>
    <w:p w:rsidR="00620CC1" w:rsidRPr="00007EBF" w:rsidRDefault="00007EBF" w:rsidP="00E1679E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</w:t>
      </w:r>
      <w:r w:rsidR="00620CC1" w:rsidRPr="00007EBF">
        <w:rPr>
          <w:color w:val="333333"/>
          <w:sz w:val="28"/>
          <w:szCs w:val="28"/>
        </w:rPr>
        <w:t>Используемые в настоящем документе термины означают следующее:</w:t>
      </w:r>
    </w:p>
    <w:p w:rsidR="00620CC1" w:rsidRPr="00007EBF" w:rsidRDefault="00007EBF" w:rsidP="00E1679E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</w:t>
      </w:r>
      <w:proofErr w:type="gramStart"/>
      <w:r w:rsidR="008558B8" w:rsidRPr="00007EBF">
        <w:rPr>
          <w:color w:val="333333"/>
          <w:sz w:val="28"/>
          <w:szCs w:val="28"/>
        </w:rPr>
        <w:t xml:space="preserve">- </w:t>
      </w:r>
      <w:r w:rsidR="00620CC1" w:rsidRPr="00007EBF">
        <w:rPr>
          <w:color w:val="333333"/>
          <w:sz w:val="28"/>
          <w:szCs w:val="28"/>
        </w:rPr>
        <w:t>«молодежная политика Барабинского района» - направление деятельности администрации муниципального района, представляющее собой систему мер нормативно-правового, финансово-экономического, организационно-управленческого, информационно-аналитического, образовательного, культурного, медицинского, военно-патриотического, кадрового и научного характера,  реализуемых на основе активного межведомственного взаимодействия, направленных на гражданско-патриотическое и нравственно-правовое воспитание молодежи, расширение возможностей для эффективной самореализации молодежи и повышение уровня ее потенциала в целях достижения устойчивого социально-экономического развития района;</w:t>
      </w:r>
      <w:proofErr w:type="gramEnd"/>
    </w:p>
    <w:p w:rsidR="00620CC1" w:rsidRPr="00007EBF" w:rsidRDefault="00007EBF" w:rsidP="00E1679E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</w:t>
      </w:r>
      <w:r w:rsidR="008558B8" w:rsidRPr="00007EBF">
        <w:rPr>
          <w:color w:val="333333"/>
          <w:sz w:val="28"/>
          <w:szCs w:val="28"/>
        </w:rPr>
        <w:t xml:space="preserve">- </w:t>
      </w:r>
      <w:r w:rsidR="00620CC1" w:rsidRPr="00007EBF">
        <w:rPr>
          <w:color w:val="333333"/>
          <w:sz w:val="28"/>
          <w:szCs w:val="28"/>
        </w:rPr>
        <w:t xml:space="preserve">«стратегия развития молодежной политики» - меры, принимаемые администрацией муниципального района, направленные на обеспечение реализации молодежной политики </w:t>
      </w:r>
      <w:proofErr w:type="gramStart"/>
      <w:r w:rsidR="00620CC1" w:rsidRPr="00007EBF">
        <w:rPr>
          <w:color w:val="333333"/>
          <w:sz w:val="28"/>
          <w:szCs w:val="28"/>
        </w:rPr>
        <w:t>в</w:t>
      </w:r>
      <w:proofErr w:type="gramEnd"/>
      <w:r w:rsidR="00620CC1" w:rsidRPr="00007EBF">
        <w:rPr>
          <w:color w:val="333333"/>
          <w:sz w:val="28"/>
          <w:szCs w:val="28"/>
        </w:rPr>
        <w:t xml:space="preserve"> </w:t>
      </w:r>
      <w:proofErr w:type="gramStart"/>
      <w:r w:rsidR="00620CC1" w:rsidRPr="00007EBF">
        <w:rPr>
          <w:color w:val="333333"/>
          <w:sz w:val="28"/>
          <w:szCs w:val="28"/>
        </w:rPr>
        <w:t>Барабинском</w:t>
      </w:r>
      <w:proofErr w:type="gramEnd"/>
      <w:r w:rsidR="00620CC1" w:rsidRPr="00007EBF">
        <w:rPr>
          <w:color w:val="333333"/>
          <w:sz w:val="28"/>
          <w:szCs w:val="28"/>
        </w:rPr>
        <w:t xml:space="preserve"> районе</w:t>
      </w:r>
      <w:r w:rsidR="002D3784">
        <w:rPr>
          <w:color w:val="333333"/>
          <w:sz w:val="28"/>
          <w:szCs w:val="28"/>
        </w:rPr>
        <w:t xml:space="preserve"> Новосибирской области</w:t>
      </w:r>
      <w:r w:rsidR="00620CC1" w:rsidRPr="00007EBF">
        <w:rPr>
          <w:color w:val="333333"/>
          <w:sz w:val="28"/>
          <w:szCs w:val="28"/>
        </w:rPr>
        <w:t>;</w:t>
      </w:r>
    </w:p>
    <w:p w:rsidR="00620CC1" w:rsidRPr="00007EBF" w:rsidRDefault="00007EBF" w:rsidP="00E1679E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</w:t>
      </w:r>
      <w:r w:rsidR="008558B8" w:rsidRPr="00007EBF">
        <w:rPr>
          <w:color w:val="333333"/>
          <w:sz w:val="28"/>
          <w:szCs w:val="28"/>
        </w:rPr>
        <w:t xml:space="preserve">- </w:t>
      </w:r>
      <w:r w:rsidR="00620CC1" w:rsidRPr="00007EBF">
        <w:rPr>
          <w:color w:val="333333"/>
          <w:sz w:val="28"/>
          <w:szCs w:val="28"/>
        </w:rPr>
        <w:t>«работа с молодежью» - профессиональная деятельность, направленная на решение комплексных задач по реализации молодежной политики в сферах труда, права, политики, науки и образования, культуры и спорта, коммуникации, здравоохранения, взаимодействия с государственными организациями и общественными институтами, молодежными и детскими общественными объединениями, а также с работодателями;</w:t>
      </w:r>
    </w:p>
    <w:p w:rsidR="00620CC1" w:rsidRPr="00007EBF" w:rsidRDefault="00007EBF" w:rsidP="00E1679E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</w:t>
      </w:r>
      <w:r w:rsidR="008558B8" w:rsidRPr="00007EBF">
        <w:rPr>
          <w:color w:val="333333"/>
          <w:sz w:val="28"/>
          <w:szCs w:val="28"/>
        </w:rPr>
        <w:t xml:space="preserve">- </w:t>
      </w:r>
      <w:r w:rsidR="00620CC1" w:rsidRPr="00007EBF">
        <w:rPr>
          <w:color w:val="333333"/>
          <w:sz w:val="28"/>
          <w:szCs w:val="28"/>
        </w:rPr>
        <w:t>«молодежь» - социально-демографическая группа, выделяемая на основе возрастных особенностей, социального положения и характеризующаяся специфическими интересами и ценностями. Эта группа включает лиц в возрасте от 14 до 3</w:t>
      </w:r>
      <w:r w:rsidR="00C35180" w:rsidRPr="00007EBF">
        <w:rPr>
          <w:color w:val="333333"/>
          <w:sz w:val="28"/>
          <w:szCs w:val="28"/>
        </w:rPr>
        <w:t>5</w:t>
      </w:r>
      <w:r w:rsidR="000A5B66" w:rsidRPr="00007EBF">
        <w:rPr>
          <w:color w:val="333333"/>
          <w:sz w:val="28"/>
          <w:szCs w:val="28"/>
        </w:rPr>
        <w:t xml:space="preserve"> лет</w:t>
      </w:r>
      <w:r w:rsidR="00620CC1" w:rsidRPr="00007EBF">
        <w:rPr>
          <w:color w:val="333333"/>
          <w:sz w:val="28"/>
          <w:szCs w:val="28"/>
        </w:rPr>
        <w:t>;</w:t>
      </w:r>
    </w:p>
    <w:p w:rsidR="00620CC1" w:rsidRPr="00007EBF" w:rsidRDefault="00007EBF" w:rsidP="00E1679E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</w:t>
      </w:r>
      <w:r w:rsidR="008558B8" w:rsidRPr="00007EBF">
        <w:rPr>
          <w:color w:val="333333"/>
          <w:sz w:val="28"/>
          <w:szCs w:val="28"/>
        </w:rPr>
        <w:t xml:space="preserve">- </w:t>
      </w:r>
      <w:r w:rsidR="00620CC1" w:rsidRPr="00007EBF">
        <w:rPr>
          <w:color w:val="333333"/>
          <w:sz w:val="28"/>
          <w:szCs w:val="28"/>
        </w:rPr>
        <w:t>«инфраструктура молодежной политики» - система муниципальных организаций и общественных объединений, а также иных организаций всех форм собственности, обеспечивающих возможность для оказания услуг и проведения мероприятий, направленных на развитие молодежи;</w:t>
      </w:r>
    </w:p>
    <w:p w:rsidR="00620CC1" w:rsidRPr="00007EBF" w:rsidRDefault="00007EBF" w:rsidP="00E1679E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</w:t>
      </w:r>
      <w:r w:rsidR="008558B8" w:rsidRPr="00007EBF">
        <w:rPr>
          <w:color w:val="333333"/>
          <w:sz w:val="28"/>
          <w:szCs w:val="28"/>
        </w:rPr>
        <w:t xml:space="preserve">- </w:t>
      </w:r>
      <w:r w:rsidR="00620CC1" w:rsidRPr="00007EBF">
        <w:rPr>
          <w:color w:val="333333"/>
          <w:sz w:val="28"/>
          <w:szCs w:val="28"/>
        </w:rPr>
        <w:t>«молодежное предпринимательство» - предпринимательская деятельность граждан в возрасте до 30 лет, а также юридических лиц (субъектов малого и среднего предпринимательства), средний возраст штатных работников которых, а также возраст руководителя не превышает 30 лет либо в уставном (складочном) капитале которых доля вкладов лиц не старше 30 лет превышает 75 процентов;</w:t>
      </w:r>
    </w:p>
    <w:p w:rsidR="00620CC1" w:rsidRPr="00007EBF" w:rsidRDefault="00007EBF" w:rsidP="00E1679E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</w:t>
      </w:r>
      <w:r w:rsidR="008558B8" w:rsidRPr="00007EBF">
        <w:rPr>
          <w:color w:val="333333"/>
          <w:sz w:val="28"/>
          <w:szCs w:val="28"/>
        </w:rPr>
        <w:t xml:space="preserve">- </w:t>
      </w:r>
      <w:r w:rsidR="00620CC1" w:rsidRPr="00007EBF">
        <w:rPr>
          <w:color w:val="333333"/>
          <w:sz w:val="28"/>
          <w:szCs w:val="28"/>
        </w:rPr>
        <w:t>«молодежная добровольческая (волонтерская) деятельность» - добровольная социально направленная и общественно полезная деятельность молодых граждан, осуществляемая путем выполнения работ, оказания услуг без получения денежного или материального вознаграждения (кроме случаев возможного возмещения связанных с осуществлением добровольческой (волонтерской) деятельности затрат);</w:t>
      </w:r>
    </w:p>
    <w:p w:rsidR="00620CC1" w:rsidRPr="00007EBF" w:rsidRDefault="00007EBF" w:rsidP="00007EBF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</w:t>
      </w:r>
      <w:r w:rsidR="008558B8" w:rsidRPr="00007EBF">
        <w:rPr>
          <w:color w:val="333333"/>
          <w:sz w:val="28"/>
          <w:szCs w:val="28"/>
        </w:rPr>
        <w:t xml:space="preserve">- </w:t>
      </w:r>
      <w:r w:rsidR="00620CC1" w:rsidRPr="00007EBF">
        <w:rPr>
          <w:color w:val="333333"/>
          <w:sz w:val="28"/>
          <w:szCs w:val="28"/>
        </w:rPr>
        <w:t xml:space="preserve">«молодая семья» - семья, состоящая в первом зарегистрированном браке, в которой возраст каждого из супругов либо одного родителя в неполной семье не </w:t>
      </w:r>
      <w:r w:rsidR="00620CC1" w:rsidRPr="00007EBF">
        <w:rPr>
          <w:color w:val="333333"/>
          <w:sz w:val="28"/>
          <w:szCs w:val="28"/>
        </w:rPr>
        <w:lastRenderedPageBreak/>
        <w:t>превышает 30 лет (для участников жилищных программ поддержки молодых семей возраст участников увеличивается до 35 лет);</w:t>
      </w:r>
    </w:p>
    <w:p w:rsidR="00620CC1" w:rsidRPr="00007EBF" w:rsidRDefault="00007EBF" w:rsidP="00007EBF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</w:t>
      </w:r>
      <w:r w:rsidR="008558B8" w:rsidRPr="00007EBF">
        <w:rPr>
          <w:color w:val="333333"/>
          <w:sz w:val="28"/>
          <w:szCs w:val="28"/>
        </w:rPr>
        <w:t xml:space="preserve">- </w:t>
      </w:r>
      <w:r w:rsidR="00620CC1" w:rsidRPr="00007EBF">
        <w:rPr>
          <w:color w:val="333333"/>
          <w:sz w:val="28"/>
          <w:szCs w:val="28"/>
        </w:rPr>
        <w:t>«молодой специалист» - гражданин Российской Федерации в возрасте до 30 лет (для участников жилищных программ поддержки молодых специалистов - до 35 лет), имеющий среднее профессиональное или высшее образование, принятый на работу по трудовому договору в соответствии с уровнем профессионального образования и квалификацией;</w:t>
      </w:r>
    </w:p>
    <w:p w:rsidR="00620CC1" w:rsidRPr="00007EBF" w:rsidRDefault="00007EBF" w:rsidP="00007EBF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</w:t>
      </w:r>
      <w:r w:rsidR="008558B8" w:rsidRPr="00007EBF">
        <w:rPr>
          <w:color w:val="333333"/>
          <w:sz w:val="28"/>
          <w:szCs w:val="28"/>
        </w:rPr>
        <w:t xml:space="preserve">- </w:t>
      </w:r>
      <w:r w:rsidR="00620CC1" w:rsidRPr="00007EBF">
        <w:rPr>
          <w:color w:val="333333"/>
          <w:sz w:val="28"/>
          <w:szCs w:val="28"/>
        </w:rPr>
        <w:t>«специалист по работе с молодежью» - имеющий соответствующую профессиональную квалификацию работник муниципального органа исполнительной власти, органа местного самоуправления, а также организации любой формы собственности, осуществляющей работу с молодежью;</w:t>
      </w:r>
    </w:p>
    <w:p w:rsidR="00620CC1" w:rsidRPr="00007EBF" w:rsidRDefault="00007EBF" w:rsidP="00E1679E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</w:t>
      </w:r>
      <w:r w:rsidR="008558B8" w:rsidRPr="00007EBF">
        <w:rPr>
          <w:color w:val="333333"/>
          <w:sz w:val="28"/>
          <w:szCs w:val="28"/>
        </w:rPr>
        <w:t xml:space="preserve">- </w:t>
      </w:r>
      <w:r w:rsidR="00620CC1" w:rsidRPr="00007EBF">
        <w:rPr>
          <w:color w:val="333333"/>
          <w:sz w:val="28"/>
          <w:szCs w:val="28"/>
        </w:rPr>
        <w:t>«молодежное самоуправление» - процесс вовлечения молодежи в самоуправление образовательным учреждением сроком на один рабочий день «день самоуправления», направлен на освоение разных социальных ролей;</w:t>
      </w:r>
    </w:p>
    <w:p w:rsidR="00620CC1" w:rsidRPr="00007EBF" w:rsidRDefault="00007EBF" w:rsidP="00E1679E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</w:t>
      </w:r>
      <w:r w:rsidR="008558B8" w:rsidRPr="00007EBF">
        <w:rPr>
          <w:color w:val="333333"/>
          <w:sz w:val="28"/>
          <w:szCs w:val="28"/>
        </w:rPr>
        <w:t xml:space="preserve">- </w:t>
      </w:r>
      <w:r w:rsidR="00620CC1" w:rsidRPr="00007EBF">
        <w:rPr>
          <w:color w:val="333333"/>
          <w:sz w:val="28"/>
          <w:szCs w:val="28"/>
        </w:rPr>
        <w:t>«воспитание молодежи» - процесс формирования нравственного отношения молодежи к себе, окружающим, городу и стране.</w:t>
      </w:r>
    </w:p>
    <w:p w:rsidR="000575E1" w:rsidRPr="00007EBF" w:rsidRDefault="00007EBF" w:rsidP="00E1679E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 </w:t>
      </w:r>
      <w:r w:rsidR="000575E1" w:rsidRPr="00007EBF">
        <w:rPr>
          <w:color w:val="333333"/>
          <w:sz w:val="28"/>
          <w:szCs w:val="28"/>
        </w:rPr>
        <w:t xml:space="preserve">Настоящий документ разработан в соответствии </w:t>
      </w:r>
      <w:proofErr w:type="gramStart"/>
      <w:r w:rsidR="000575E1" w:rsidRPr="00007EBF">
        <w:rPr>
          <w:color w:val="333333"/>
          <w:sz w:val="28"/>
          <w:szCs w:val="28"/>
        </w:rPr>
        <w:t>с</w:t>
      </w:r>
      <w:proofErr w:type="gramEnd"/>
      <w:r w:rsidR="000575E1" w:rsidRPr="00007EBF">
        <w:rPr>
          <w:color w:val="333333"/>
          <w:sz w:val="28"/>
          <w:szCs w:val="28"/>
        </w:rPr>
        <w:t xml:space="preserve"> </w:t>
      </w:r>
    </w:p>
    <w:p w:rsidR="000575E1" w:rsidRPr="00007EBF" w:rsidRDefault="00007EBF" w:rsidP="00E1679E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</w:t>
      </w:r>
      <w:r w:rsidR="000575E1" w:rsidRPr="00007EBF">
        <w:rPr>
          <w:color w:val="333333"/>
          <w:sz w:val="28"/>
          <w:szCs w:val="28"/>
        </w:rPr>
        <w:t>- Конституци</w:t>
      </w:r>
      <w:r w:rsidR="002F4573" w:rsidRPr="00007EBF">
        <w:rPr>
          <w:color w:val="333333"/>
          <w:sz w:val="28"/>
          <w:szCs w:val="28"/>
        </w:rPr>
        <w:t>я</w:t>
      </w:r>
      <w:r w:rsidR="00322DE7" w:rsidRPr="00007EBF">
        <w:rPr>
          <w:color w:val="333333"/>
          <w:sz w:val="28"/>
          <w:szCs w:val="28"/>
        </w:rPr>
        <w:t xml:space="preserve"> Российской Федерации;</w:t>
      </w:r>
    </w:p>
    <w:p w:rsidR="00007EBF" w:rsidRDefault="00007EBF" w:rsidP="00E1679E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bCs/>
          <w:color w:val="333333"/>
          <w:sz w:val="28"/>
          <w:szCs w:val="28"/>
          <w:shd w:val="clear" w:color="auto" w:fill="FFFFFF"/>
        </w:rPr>
        <w:t xml:space="preserve">    </w:t>
      </w:r>
      <w:r w:rsidR="00F81874" w:rsidRPr="00007EBF">
        <w:rPr>
          <w:bCs/>
          <w:color w:val="333333"/>
          <w:sz w:val="28"/>
          <w:szCs w:val="28"/>
          <w:shd w:val="clear" w:color="auto" w:fill="FFFFFF"/>
        </w:rPr>
        <w:t>- Федеральный</w:t>
      </w:r>
      <w:r w:rsidR="00F81874" w:rsidRPr="00007EBF">
        <w:rPr>
          <w:color w:val="333333"/>
          <w:sz w:val="28"/>
          <w:szCs w:val="28"/>
          <w:shd w:val="clear" w:color="auto" w:fill="FFFFFF"/>
        </w:rPr>
        <w:t> </w:t>
      </w:r>
      <w:r w:rsidR="00F81874" w:rsidRPr="00007EBF">
        <w:rPr>
          <w:bCs/>
          <w:color w:val="333333"/>
          <w:sz w:val="28"/>
          <w:szCs w:val="28"/>
          <w:shd w:val="clear" w:color="auto" w:fill="FFFFFF"/>
        </w:rPr>
        <w:t>закон</w:t>
      </w:r>
      <w:r w:rsidR="00F81874" w:rsidRPr="00007EBF">
        <w:rPr>
          <w:color w:val="333333"/>
          <w:sz w:val="28"/>
          <w:szCs w:val="28"/>
          <w:shd w:val="clear" w:color="auto" w:fill="FFFFFF"/>
        </w:rPr>
        <w:t> от 30</w:t>
      </w:r>
      <w:r w:rsidR="00322DE7" w:rsidRPr="00007EBF">
        <w:rPr>
          <w:color w:val="333333"/>
          <w:sz w:val="28"/>
          <w:szCs w:val="28"/>
          <w:shd w:val="clear" w:color="auto" w:fill="FFFFFF"/>
        </w:rPr>
        <w:t xml:space="preserve">. 12. </w:t>
      </w:r>
      <w:r w:rsidR="00F81874" w:rsidRPr="00007EBF">
        <w:rPr>
          <w:color w:val="333333"/>
          <w:sz w:val="28"/>
          <w:szCs w:val="28"/>
          <w:shd w:val="clear" w:color="auto" w:fill="FFFFFF"/>
        </w:rPr>
        <w:t>2020 г. N 489-</w:t>
      </w:r>
      <w:r w:rsidR="00F81874" w:rsidRPr="00007EBF">
        <w:rPr>
          <w:bCs/>
          <w:color w:val="333333"/>
          <w:sz w:val="28"/>
          <w:szCs w:val="28"/>
          <w:shd w:val="clear" w:color="auto" w:fill="FFFFFF"/>
        </w:rPr>
        <w:t>ФЗ</w:t>
      </w:r>
      <w:r w:rsidR="00F81874" w:rsidRPr="00007EBF">
        <w:rPr>
          <w:color w:val="333333"/>
          <w:sz w:val="28"/>
          <w:szCs w:val="28"/>
          <w:shd w:val="clear" w:color="auto" w:fill="FFFFFF"/>
        </w:rPr>
        <w:t> "</w:t>
      </w:r>
      <w:r w:rsidR="00F81874" w:rsidRPr="00007EBF">
        <w:rPr>
          <w:bCs/>
          <w:color w:val="333333"/>
          <w:sz w:val="28"/>
          <w:szCs w:val="28"/>
          <w:shd w:val="clear" w:color="auto" w:fill="FFFFFF"/>
        </w:rPr>
        <w:t>О</w:t>
      </w:r>
      <w:r w:rsidR="00F81874" w:rsidRPr="00007EBF">
        <w:rPr>
          <w:color w:val="333333"/>
          <w:sz w:val="28"/>
          <w:szCs w:val="28"/>
          <w:shd w:val="clear" w:color="auto" w:fill="FFFFFF"/>
        </w:rPr>
        <w:t> </w:t>
      </w:r>
      <w:r w:rsidR="00F81874" w:rsidRPr="00007EBF">
        <w:rPr>
          <w:bCs/>
          <w:color w:val="333333"/>
          <w:sz w:val="28"/>
          <w:szCs w:val="28"/>
          <w:shd w:val="clear" w:color="auto" w:fill="FFFFFF"/>
        </w:rPr>
        <w:t>молодежной</w:t>
      </w:r>
      <w:r w:rsidR="00F81874" w:rsidRPr="00007EBF">
        <w:rPr>
          <w:color w:val="333333"/>
          <w:sz w:val="28"/>
          <w:szCs w:val="28"/>
          <w:shd w:val="clear" w:color="auto" w:fill="FFFFFF"/>
        </w:rPr>
        <w:t> </w:t>
      </w:r>
      <w:r w:rsidR="00F81874" w:rsidRPr="00007EBF">
        <w:rPr>
          <w:bCs/>
          <w:color w:val="333333"/>
          <w:sz w:val="28"/>
          <w:szCs w:val="28"/>
          <w:shd w:val="clear" w:color="auto" w:fill="FFFFFF"/>
        </w:rPr>
        <w:t>политике</w:t>
      </w:r>
      <w:r w:rsidR="00F81874" w:rsidRPr="00007EBF">
        <w:rPr>
          <w:color w:val="333333"/>
          <w:sz w:val="28"/>
          <w:szCs w:val="28"/>
          <w:shd w:val="clear" w:color="auto" w:fill="FFFFFF"/>
        </w:rPr>
        <w:t> в</w:t>
      </w:r>
      <w:r w:rsidR="00322DE7" w:rsidRPr="00007EBF">
        <w:rPr>
          <w:color w:val="333333"/>
          <w:sz w:val="28"/>
          <w:szCs w:val="28"/>
          <w:shd w:val="clear" w:color="auto" w:fill="FFFFFF"/>
        </w:rPr>
        <w:t xml:space="preserve"> Российской Федерации";</w:t>
      </w:r>
    </w:p>
    <w:p w:rsidR="00007EBF" w:rsidRDefault="00007EBF" w:rsidP="00E1679E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 xml:space="preserve">    </w:t>
      </w:r>
      <w:r w:rsidR="008622F5" w:rsidRPr="00007EBF">
        <w:rPr>
          <w:color w:val="333333"/>
          <w:sz w:val="28"/>
          <w:szCs w:val="28"/>
        </w:rPr>
        <w:t xml:space="preserve">- </w:t>
      </w:r>
      <w:r w:rsidR="000575E1" w:rsidRPr="00007EBF">
        <w:rPr>
          <w:sz w:val="28"/>
          <w:szCs w:val="28"/>
        </w:rPr>
        <w:t>Федеральный закон от 28.</w:t>
      </w:r>
      <w:r w:rsidR="00322DE7" w:rsidRPr="00007EBF">
        <w:rPr>
          <w:sz w:val="28"/>
          <w:szCs w:val="28"/>
        </w:rPr>
        <w:t xml:space="preserve"> </w:t>
      </w:r>
      <w:r w:rsidR="000575E1" w:rsidRPr="00007EBF">
        <w:rPr>
          <w:sz w:val="28"/>
          <w:szCs w:val="28"/>
        </w:rPr>
        <w:t>06.</w:t>
      </w:r>
      <w:r w:rsidR="00322DE7" w:rsidRPr="00007EBF">
        <w:rPr>
          <w:sz w:val="28"/>
          <w:szCs w:val="28"/>
        </w:rPr>
        <w:t xml:space="preserve"> </w:t>
      </w:r>
      <w:r w:rsidR="000575E1" w:rsidRPr="00007EBF">
        <w:rPr>
          <w:sz w:val="28"/>
          <w:szCs w:val="28"/>
        </w:rPr>
        <w:t xml:space="preserve">1995 № 98-ФЗ «О государственной поддержке </w:t>
      </w:r>
      <w:r w:rsidR="008622F5" w:rsidRPr="00007EBF">
        <w:rPr>
          <w:sz w:val="28"/>
          <w:szCs w:val="28"/>
        </w:rPr>
        <w:t xml:space="preserve">        </w:t>
      </w:r>
      <w:r w:rsidR="000575E1" w:rsidRPr="00007EBF">
        <w:rPr>
          <w:sz w:val="28"/>
          <w:szCs w:val="28"/>
        </w:rPr>
        <w:t xml:space="preserve">молодежных и детских общественных объединений»; </w:t>
      </w:r>
      <w:r>
        <w:rPr>
          <w:sz w:val="28"/>
          <w:szCs w:val="28"/>
        </w:rPr>
        <w:t xml:space="preserve"> </w:t>
      </w:r>
    </w:p>
    <w:p w:rsidR="00E701A8" w:rsidRPr="00007EBF" w:rsidRDefault="00007EBF" w:rsidP="00E1679E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</w:t>
      </w:r>
      <w:r w:rsidR="00E701A8" w:rsidRPr="00007EBF">
        <w:rPr>
          <w:sz w:val="28"/>
          <w:szCs w:val="28"/>
        </w:rPr>
        <w:t xml:space="preserve"> </w:t>
      </w:r>
      <w:r w:rsidR="008622F5" w:rsidRPr="00007EBF">
        <w:rPr>
          <w:sz w:val="28"/>
          <w:szCs w:val="28"/>
        </w:rPr>
        <w:t xml:space="preserve">- </w:t>
      </w:r>
      <w:r w:rsidR="000575E1" w:rsidRPr="00007EBF">
        <w:rPr>
          <w:sz w:val="28"/>
          <w:szCs w:val="28"/>
        </w:rPr>
        <w:t>Федеральный закон от 06.10.2003 № 131-ФЗ «Об общих принципах организации местного самоупр</w:t>
      </w:r>
      <w:r w:rsidR="00322DE7" w:rsidRPr="00007EBF">
        <w:rPr>
          <w:sz w:val="28"/>
          <w:szCs w:val="28"/>
        </w:rPr>
        <w:t>авления в Российской Федерации»;</w:t>
      </w:r>
    </w:p>
    <w:p w:rsidR="001A3811" w:rsidRPr="00007EBF" w:rsidRDefault="00007EBF" w:rsidP="00E167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701A8" w:rsidRPr="00007EBF">
        <w:rPr>
          <w:rFonts w:ascii="Times New Roman" w:hAnsi="Times New Roman" w:cs="Times New Roman"/>
          <w:sz w:val="28"/>
          <w:szCs w:val="28"/>
        </w:rPr>
        <w:t>- П</w:t>
      </w:r>
      <w:r w:rsidR="001A3811" w:rsidRPr="00007EBF">
        <w:rPr>
          <w:rFonts w:ascii="Times New Roman" w:hAnsi="Times New Roman" w:cs="Times New Roman"/>
          <w:sz w:val="28"/>
          <w:szCs w:val="28"/>
        </w:rPr>
        <w:t xml:space="preserve">остановление Правительства Российской Федерации от 30.12.2015 № 1493 «О государственной программе «Патриотическое воспитание граждан Российской Федерации на 2016–2020 годы»; </w:t>
      </w:r>
    </w:p>
    <w:p w:rsidR="001A3811" w:rsidRPr="00007EBF" w:rsidRDefault="00007EBF" w:rsidP="00E16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A3811" w:rsidRPr="00007EBF">
        <w:rPr>
          <w:rFonts w:ascii="Times New Roman" w:hAnsi="Times New Roman" w:cs="Times New Roman"/>
          <w:sz w:val="28"/>
          <w:szCs w:val="28"/>
        </w:rPr>
        <w:t xml:space="preserve">- Указ Президента Российской Федерации от 20 октября 2012 года № 1416 «О совершенствовании государственной политики в области патриотического воспитания»; </w:t>
      </w:r>
    </w:p>
    <w:p w:rsidR="006C54E7" w:rsidRPr="00007EBF" w:rsidRDefault="00007EBF" w:rsidP="00E1679E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C54E7" w:rsidRPr="00007EBF">
        <w:rPr>
          <w:sz w:val="28"/>
          <w:szCs w:val="28"/>
        </w:rPr>
        <w:t>- Стратегия развития молодежи Российской Федерации на период до 2025 года</w:t>
      </w:r>
    </w:p>
    <w:p w:rsidR="00E701A8" w:rsidRPr="00007EBF" w:rsidRDefault="00007EBF" w:rsidP="00E16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   </w:t>
      </w:r>
      <w:r w:rsidR="00F12BCE" w:rsidRPr="00007EB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- </w:t>
      </w:r>
      <w:r w:rsidR="00F12BCE" w:rsidRPr="00007E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Закон</w:t>
      </w:r>
      <w:r w:rsidR="00F12BCE" w:rsidRPr="00007EBF">
        <w:rPr>
          <w:rFonts w:ascii="Times New Roman" w:hAnsi="Times New Roman" w:cs="Times New Roman"/>
          <w:sz w:val="28"/>
          <w:szCs w:val="28"/>
          <w:shd w:val="clear" w:color="auto" w:fill="FFFFFF"/>
        </w:rPr>
        <w:t> от 12 июля 2004 г. N 207-О</w:t>
      </w:r>
      <w:r w:rsidR="00F12BCE" w:rsidRPr="00007E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</w:t>
      </w:r>
      <w:r w:rsidR="00F12BCE" w:rsidRPr="00007EBF">
        <w:rPr>
          <w:rFonts w:ascii="Times New Roman" w:hAnsi="Times New Roman" w:cs="Times New Roman"/>
          <w:sz w:val="28"/>
          <w:szCs w:val="28"/>
          <w:shd w:val="clear" w:color="auto" w:fill="FFFFFF"/>
        </w:rPr>
        <w:t> "</w:t>
      </w:r>
      <w:r w:rsidR="00F12BCE" w:rsidRPr="00007E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</w:t>
      </w:r>
      <w:r w:rsidR="00F12BCE" w:rsidRPr="00007EB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12BCE" w:rsidRPr="00007E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молодежной</w:t>
      </w:r>
      <w:r w:rsidR="00F12BCE" w:rsidRPr="00007EB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12BCE" w:rsidRPr="00007E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политике</w:t>
      </w:r>
      <w:r w:rsidR="00F12BCE" w:rsidRPr="00007EBF">
        <w:rPr>
          <w:rFonts w:ascii="Times New Roman" w:hAnsi="Times New Roman" w:cs="Times New Roman"/>
          <w:sz w:val="28"/>
          <w:szCs w:val="28"/>
          <w:shd w:val="clear" w:color="auto" w:fill="FFFFFF"/>
        </w:rPr>
        <w:t> в Новосибирской области</w:t>
      </w:r>
      <w:r w:rsidR="00215ED9" w:rsidRPr="00007EBF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322DE7" w:rsidRPr="00007EBF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15ED9" w:rsidRPr="00007EBF" w:rsidRDefault="00007EBF" w:rsidP="00E16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  </w:t>
      </w:r>
      <w:r w:rsidR="00215ED9" w:rsidRPr="00007E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 Закон</w:t>
      </w:r>
      <w:r w:rsidR="00215ED9" w:rsidRPr="00007EBF">
        <w:rPr>
          <w:rFonts w:ascii="Times New Roman" w:hAnsi="Times New Roman" w:cs="Times New Roman"/>
          <w:sz w:val="28"/>
          <w:szCs w:val="28"/>
          <w:shd w:val="clear" w:color="auto" w:fill="FFFFFF"/>
        </w:rPr>
        <w:t> от 01 июля 2015 г. N 568-О</w:t>
      </w:r>
      <w:r w:rsidR="00215ED9" w:rsidRPr="00007E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</w:t>
      </w:r>
      <w:r w:rsidR="00215ED9" w:rsidRPr="00007EBF">
        <w:rPr>
          <w:rFonts w:ascii="Times New Roman" w:hAnsi="Times New Roman" w:cs="Times New Roman"/>
          <w:sz w:val="28"/>
          <w:szCs w:val="28"/>
          <w:shd w:val="clear" w:color="auto" w:fill="FFFFFF"/>
        </w:rPr>
        <w:t> "</w:t>
      </w:r>
      <w:r w:rsidR="00215ED9" w:rsidRPr="00007E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</w:t>
      </w:r>
      <w:r w:rsidR="00215ED9" w:rsidRPr="00007EBF">
        <w:rPr>
          <w:rFonts w:ascii="Times New Roman" w:hAnsi="Times New Roman" w:cs="Times New Roman"/>
          <w:sz w:val="28"/>
          <w:szCs w:val="28"/>
          <w:shd w:val="clear" w:color="auto" w:fill="FFFFFF"/>
        </w:rPr>
        <w:t> патриотическом воспитании в Новосибирской области»</w:t>
      </w:r>
      <w:r w:rsidR="00322DE7" w:rsidRPr="00007EBF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8622F5" w:rsidRPr="00007EBF" w:rsidRDefault="00007EBF" w:rsidP="00E1679E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622F5" w:rsidRPr="00007EB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8622F5" w:rsidRPr="00007EBF">
        <w:rPr>
          <w:sz w:val="28"/>
          <w:szCs w:val="28"/>
        </w:rPr>
        <w:t xml:space="preserve"> Стратегия социально- </w:t>
      </w:r>
      <w:r w:rsidR="00E701A8" w:rsidRPr="00007EBF">
        <w:rPr>
          <w:sz w:val="28"/>
          <w:szCs w:val="28"/>
        </w:rPr>
        <w:t>экономического</w:t>
      </w:r>
      <w:r w:rsidR="008622F5" w:rsidRPr="00007EBF">
        <w:rPr>
          <w:sz w:val="28"/>
          <w:szCs w:val="28"/>
        </w:rPr>
        <w:t xml:space="preserve"> развития Барабинского района</w:t>
      </w:r>
      <w:r w:rsidR="00322DE7" w:rsidRPr="00007EBF">
        <w:rPr>
          <w:sz w:val="28"/>
          <w:szCs w:val="28"/>
        </w:rPr>
        <w:t xml:space="preserve"> до 2030 года;</w:t>
      </w:r>
    </w:p>
    <w:p w:rsidR="00007EBF" w:rsidRDefault="00007EBF" w:rsidP="00E1679E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27CFF" w:rsidRPr="00007EBF">
        <w:rPr>
          <w:sz w:val="28"/>
          <w:szCs w:val="28"/>
        </w:rPr>
        <w:t xml:space="preserve">- Муниципальная программа «Развитие молодежной политики </w:t>
      </w:r>
      <w:proofErr w:type="gramStart"/>
      <w:r w:rsidR="00127CFF" w:rsidRPr="00007EBF">
        <w:rPr>
          <w:sz w:val="28"/>
          <w:szCs w:val="28"/>
        </w:rPr>
        <w:t>в</w:t>
      </w:r>
      <w:proofErr w:type="gramEnd"/>
      <w:r w:rsidR="00127CFF" w:rsidRPr="00007EBF">
        <w:rPr>
          <w:sz w:val="28"/>
          <w:szCs w:val="28"/>
        </w:rPr>
        <w:t xml:space="preserve"> </w:t>
      </w:r>
      <w:proofErr w:type="gramStart"/>
      <w:r w:rsidR="00127CFF" w:rsidRPr="00007EBF">
        <w:rPr>
          <w:sz w:val="28"/>
          <w:szCs w:val="28"/>
        </w:rPr>
        <w:t>Барабинском</w:t>
      </w:r>
      <w:proofErr w:type="gramEnd"/>
      <w:r w:rsidR="00127CFF" w:rsidRPr="00007EBF">
        <w:rPr>
          <w:sz w:val="28"/>
          <w:szCs w:val="28"/>
        </w:rPr>
        <w:t xml:space="preserve"> районе Новосибирской области  на 2021 – 2026 годы»</w:t>
      </w:r>
      <w:r w:rsidR="00322DE7" w:rsidRPr="00007EBF">
        <w:rPr>
          <w:sz w:val="28"/>
          <w:szCs w:val="28"/>
        </w:rPr>
        <w:t>;</w:t>
      </w:r>
    </w:p>
    <w:p w:rsidR="00007EBF" w:rsidRPr="00E1679E" w:rsidRDefault="00007EBF" w:rsidP="00E1679E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622F5" w:rsidRPr="00007EBF">
        <w:rPr>
          <w:color w:val="000000"/>
          <w:sz w:val="28"/>
          <w:szCs w:val="28"/>
        </w:rPr>
        <w:t xml:space="preserve">- </w:t>
      </w:r>
      <w:r w:rsidR="000575E1" w:rsidRPr="00007EBF">
        <w:rPr>
          <w:color w:val="000000"/>
          <w:sz w:val="28"/>
          <w:szCs w:val="28"/>
        </w:rPr>
        <w:t>Муниципальная программа «Развитие физической культуры, спорта и молодёжной политики города Барабинска Барабинского района Новосибирской области (далее г. Барабинска) на 2019-2023 годы»</w:t>
      </w:r>
      <w:r w:rsidR="00322DE7" w:rsidRPr="00007EBF">
        <w:rPr>
          <w:color w:val="000000"/>
          <w:sz w:val="28"/>
          <w:szCs w:val="28"/>
        </w:rPr>
        <w:t>.</w:t>
      </w:r>
    </w:p>
    <w:p w:rsidR="00726904" w:rsidRPr="00007EBF" w:rsidRDefault="00E701A8" w:rsidP="00E167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>Раздел 2</w:t>
      </w:r>
      <w:r w:rsidR="00726904" w:rsidRPr="00007EBF">
        <w:rPr>
          <w:rFonts w:ascii="Times New Roman" w:hAnsi="Times New Roman" w:cs="Times New Roman"/>
          <w:sz w:val="28"/>
          <w:szCs w:val="28"/>
        </w:rPr>
        <w:t xml:space="preserve">. ОСНОВНЫЕ ПОЛОЖЕНИЯ </w:t>
      </w:r>
    </w:p>
    <w:p w:rsidR="00424966" w:rsidRPr="00007EBF" w:rsidRDefault="00322DE7" w:rsidP="00E16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    </w:t>
      </w:r>
      <w:r w:rsidR="00726904" w:rsidRPr="00007EBF">
        <w:rPr>
          <w:rFonts w:ascii="Times New Roman" w:hAnsi="Times New Roman" w:cs="Times New Roman"/>
          <w:sz w:val="28"/>
          <w:szCs w:val="28"/>
        </w:rPr>
        <w:t xml:space="preserve">Анализ социальной политики, проводимой </w:t>
      </w:r>
      <w:proofErr w:type="gramStart"/>
      <w:r w:rsidR="00726904" w:rsidRPr="00007EB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26904" w:rsidRPr="00007E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6904" w:rsidRPr="00007EBF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 w:rsidR="00726904" w:rsidRPr="00007EBF">
        <w:rPr>
          <w:rFonts w:ascii="Times New Roman" w:hAnsi="Times New Roman" w:cs="Times New Roman"/>
          <w:sz w:val="28"/>
          <w:szCs w:val="28"/>
        </w:rPr>
        <w:t xml:space="preserve">   районе </w:t>
      </w:r>
      <w:r w:rsidR="001D3AEE" w:rsidRPr="00007EBF">
        <w:rPr>
          <w:rFonts w:ascii="Times New Roman" w:hAnsi="Times New Roman" w:cs="Times New Roman"/>
          <w:sz w:val="28"/>
          <w:szCs w:val="28"/>
        </w:rPr>
        <w:t xml:space="preserve"> за </w:t>
      </w:r>
      <w:r w:rsidR="001621E1" w:rsidRPr="00007EBF">
        <w:rPr>
          <w:rFonts w:ascii="Times New Roman" w:hAnsi="Times New Roman" w:cs="Times New Roman"/>
          <w:sz w:val="28"/>
          <w:szCs w:val="28"/>
        </w:rPr>
        <w:t>5</w:t>
      </w:r>
      <w:r w:rsidR="00726904" w:rsidRPr="00007EBF">
        <w:rPr>
          <w:rFonts w:ascii="Times New Roman" w:hAnsi="Times New Roman" w:cs="Times New Roman"/>
          <w:sz w:val="28"/>
          <w:szCs w:val="28"/>
        </w:rPr>
        <w:t xml:space="preserve"> лет, показывает, что, с одной стороны, создаются и улучшаются условия для развития молодого поколения, его адаптации к рыночным отношениям, с другой стороны, молодежь пока слабо включается в процессы реформирования отношений в обществе. </w:t>
      </w:r>
      <w:r w:rsidR="00726904" w:rsidRPr="00007EBF">
        <w:rPr>
          <w:rFonts w:ascii="Times New Roman" w:hAnsi="Times New Roman" w:cs="Times New Roman"/>
          <w:sz w:val="28"/>
          <w:szCs w:val="28"/>
        </w:rPr>
        <w:lastRenderedPageBreak/>
        <w:t xml:space="preserve">Стратегия развития молодежной политики </w:t>
      </w:r>
      <w:r w:rsidR="00AC201D" w:rsidRPr="00007EBF">
        <w:rPr>
          <w:rFonts w:ascii="Times New Roman" w:hAnsi="Times New Roman" w:cs="Times New Roman"/>
          <w:sz w:val="28"/>
          <w:szCs w:val="28"/>
        </w:rPr>
        <w:t xml:space="preserve">Барабинского </w:t>
      </w:r>
      <w:r w:rsidR="00726904" w:rsidRPr="00007EBF">
        <w:rPr>
          <w:rFonts w:ascii="Times New Roman" w:hAnsi="Times New Roman" w:cs="Times New Roman"/>
          <w:sz w:val="28"/>
          <w:szCs w:val="28"/>
        </w:rPr>
        <w:t xml:space="preserve"> района направлена на создание условий для интеллектуального и физического развития, формирования нравственной устойчивости, социальной активности, самостоятельности и экономической самодостаточности молодого поколения  как стратегического ресурса социально-экономического развития </w:t>
      </w:r>
      <w:r w:rsidR="00AC201D" w:rsidRPr="00007EBF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726904" w:rsidRPr="00007EBF">
        <w:rPr>
          <w:rFonts w:ascii="Times New Roman" w:hAnsi="Times New Roman" w:cs="Times New Roman"/>
          <w:sz w:val="28"/>
          <w:szCs w:val="28"/>
        </w:rPr>
        <w:t xml:space="preserve">и </w:t>
      </w:r>
      <w:r w:rsidR="00FB15F1" w:rsidRPr="00007EBF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 w:rsidR="00726904" w:rsidRPr="00007EBF">
        <w:rPr>
          <w:rFonts w:ascii="Times New Roman" w:hAnsi="Times New Roman" w:cs="Times New Roman"/>
          <w:sz w:val="28"/>
          <w:szCs w:val="28"/>
        </w:rPr>
        <w:t xml:space="preserve">гражданского общества. </w:t>
      </w:r>
    </w:p>
    <w:p w:rsidR="008558B8" w:rsidRPr="00007EBF" w:rsidRDefault="00322DE7" w:rsidP="00E16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    </w:t>
      </w:r>
      <w:r w:rsidR="009B013C" w:rsidRPr="00007EBF">
        <w:rPr>
          <w:rFonts w:ascii="Times New Roman" w:hAnsi="Times New Roman" w:cs="Times New Roman"/>
          <w:sz w:val="28"/>
          <w:szCs w:val="28"/>
        </w:rPr>
        <w:t xml:space="preserve">Настоящая Стратегия призвана стать основным механизмом </w:t>
      </w:r>
      <w:r w:rsidR="00B47374" w:rsidRPr="00007EBF">
        <w:rPr>
          <w:rFonts w:ascii="Times New Roman" w:hAnsi="Times New Roman" w:cs="Times New Roman"/>
          <w:sz w:val="28"/>
          <w:szCs w:val="28"/>
        </w:rPr>
        <w:t xml:space="preserve">социализации </w:t>
      </w:r>
      <w:r w:rsidR="009B013C" w:rsidRPr="00007EBF">
        <w:rPr>
          <w:rFonts w:ascii="Times New Roman" w:hAnsi="Times New Roman" w:cs="Times New Roman"/>
          <w:sz w:val="28"/>
          <w:szCs w:val="28"/>
        </w:rPr>
        <w:t>молодежи</w:t>
      </w:r>
      <w:r w:rsidR="00B47374" w:rsidRPr="00007EBF">
        <w:rPr>
          <w:rFonts w:ascii="Times New Roman" w:hAnsi="Times New Roman" w:cs="Times New Roman"/>
          <w:sz w:val="28"/>
          <w:szCs w:val="28"/>
        </w:rPr>
        <w:t xml:space="preserve"> Барабинского района, </w:t>
      </w:r>
      <w:r w:rsidR="009B013C" w:rsidRPr="00007EBF">
        <w:rPr>
          <w:rFonts w:ascii="Times New Roman" w:hAnsi="Times New Roman" w:cs="Times New Roman"/>
          <w:sz w:val="28"/>
          <w:szCs w:val="28"/>
        </w:rPr>
        <w:t xml:space="preserve"> </w:t>
      </w:r>
      <w:r w:rsidR="005F380D" w:rsidRPr="00007EBF">
        <w:rPr>
          <w:rFonts w:ascii="Times New Roman" w:hAnsi="Times New Roman" w:cs="Times New Roman"/>
          <w:sz w:val="28"/>
          <w:szCs w:val="28"/>
        </w:rPr>
        <w:t>активного ее включения в социально-экономическую и общест</w:t>
      </w:r>
      <w:r w:rsidRPr="00007EBF">
        <w:rPr>
          <w:rFonts w:ascii="Times New Roman" w:hAnsi="Times New Roman" w:cs="Times New Roman"/>
          <w:sz w:val="28"/>
          <w:szCs w:val="28"/>
        </w:rPr>
        <w:t>венно-политическую  жизнь района</w:t>
      </w:r>
      <w:r w:rsidR="005F380D" w:rsidRPr="00007EBF">
        <w:rPr>
          <w:rFonts w:ascii="Times New Roman" w:hAnsi="Times New Roman" w:cs="Times New Roman"/>
          <w:sz w:val="28"/>
          <w:szCs w:val="28"/>
        </w:rPr>
        <w:t>.</w:t>
      </w:r>
    </w:p>
    <w:p w:rsidR="00F60482" w:rsidRPr="00007EBF" w:rsidRDefault="00C26435" w:rsidP="00E1679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>Раздел 3</w:t>
      </w:r>
      <w:r w:rsidR="00726904" w:rsidRPr="00007EBF">
        <w:rPr>
          <w:rFonts w:ascii="Times New Roman" w:hAnsi="Times New Roman" w:cs="Times New Roman"/>
          <w:sz w:val="28"/>
          <w:szCs w:val="28"/>
        </w:rPr>
        <w:t xml:space="preserve">. О СОСТОЯНИИ МОЛОДЕЖНОЙ ПОЛИТИКИ </w:t>
      </w:r>
    </w:p>
    <w:p w:rsidR="00350480" w:rsidRPr="00007EBF" w:rsidRDefault="00322DE7" w:rsidP="00E16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    </w:t>
      </w:r>
      <w:r w:rsidR="00726904" w:rsidRPr="00007EBF">
        <w:rPr>
          <w:rFonts w:ascii="Times New Roman" w:hAnsi="Times New Roman" w:cs="Times New Roman"/>
          <w:sz w:val="28"/>
          <w:szCs w:val="28"/>
        </w:rPr>
        <w:t xml:space="preserve">Молодежная политика </w:t>
      </w:r>
      <w:r w:rsidR="00665C97" w:rsidRPr="00007EBF">
        <w:rPr>
          <w:rFonts w:ascii="Times New Roman" w:hAnsi="Times New Roman" w:cs="Times New Roman"/>
          <w:sz w:val="28"/>
          <w:szCs w:val="28"/>
        </w:rPr>
        <w:t xml:space="preserve">Барабинского района </w:t>
      </w:r>
      <w:r w:rsidR="00726904" w:rsidRPr="00007EBF">
        <w:rPr>
          <w:rFonts w:ascii="Times New Roman" w:hAnsi="Times New Roman" w:cs="Times New Roman"/>
          <w:sz w:val="28"/>
          <w:szCs w:val="28"/>
        </w:rPr>
        <w:t>сегодня носит с</w:t>
      </w:r>
      <w:r w:rsidR="00665C97" w:rsidRPr="00007EBF">
        <w:rPr>
          <w:rFonts w:ascii="Times New Roman" w:hAnsi="Times New Roman" w:cs="Times New Roman"/>
          <w:sz w:val="28"/>
          <w:szCs w:val="28"/>
        </w:rPr>
        <w:t>истемный и стабильный характер б</w:t>
      </w:r>
      <w:r w:rsidR="00726904" w:rsidRPr="00007EBF">
        <w:rPr>
          <w:rFonts w:ascii="Times New Roman" w:hAnsi="Times New Roman" w:cs="Times New Roman"/>
          <w:sz w:val="28"/>
          <w:szCs w:val="28"/>
        </w:rPr>
        <w:t xml:space="preserve">лагодаря слаженной работе </w:t>
      </w:r>
      <w:r w:rsidR="00665C97" w:rsidRPr="00007EBF">
        <w:rPr>
          <w:rFonts w:ascii="Times New Roman" w:hAnsi="Times New Roman" w:cs="Times New Roman"/>
          <w:sz w:val="28"/>
          <w:szCs w:val="28"/>
        </w:rPr>
        <w:t>учреждений, реализующих молодежную политику, исполнительной и законодательной власти, общественных молодежных</w:t>
      </w:r>
      <w:r w:rsidR="008B6EF3" w:rsidRPr="00007EBF">
        <w:rPr>
          <w:rFonts w:ascii="Times New Roman" w:hAnsi="Times New Roman" w:cs="Times New Roman"/>
          <w:sz w:val="28"/>
          <w:szCs w:val="28"/>
        </w:rPr>
        <w:t xml:space="preserve"> объединений и </w:t>
      </w:r>
      <w:proofErr w:type="gramStart"/>
      <w:r w:rsidR="008B6EF3" w:rsidRPr="00007EBF">
        <w:rPr>
          <w:rFonts w:ascii="Times New Roman" w:hAnsi="Times New Roman" w:cs="Times New Roman"/>
          <w:sz w:val="28"/>
          <w:szCs w:val="28"/>
        </w:rPr>
        <w:t>бизнес-сообществ</w:t>
      </w:r>
      <w:proofErr w:type="gramEnd"/>
      <w:r w:rsidR="00665C97" w:rsidRPr="00007EBF">
        <w:rPr>
          <w:rFonts w:ascii="Times New Roman" w:hAnsi="Times New Roman" w:cs="Times New Roman"/>
          <w:sz w:val="28"/>
          <w:szCs w:val="28"/>
        </w:rPr>
        <w:t>.</w:t>
      </w:r>
      <w:r w:rsidR="00C810C4" w:rsidRPr="00007E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3A6A" w:rsidRPr="00007EBF" w:rsidRDefault="00350480" w:rsidP="00E16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    </w:t>
      </w:r>
      <w:r w:rsidR="00F60482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В районе 11 сельских </w:t>
      </w:r>
      <w:proofErr w:type="gramStart"/>
      <w:r w:rsidR="008558B8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поселений</w:t>
      </w:r>
      <w:proofErr w:type="gramEnd"/>
      <w:r w:rsidR="00F60482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в которых проживают </w:t>
      </w:r>
      <w:r w:rsidR="008F29D0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11 649 </w:t>
      </w:r>
      <w:r w:rsidR="00F60482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человек</w:t>
      </w:r>
      <w:r w:rsidR="002D3784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и 1 городское поселение</w:t>
      </w:r>
      <w:r w:rsidR="00F60482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 w:rsidR="008F29D0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с населением </w:t>
      </w:r>
      <w:r w:rsidR="00F60482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28546 человек. </w:t>
      </w:r>
      <w:r w:rsidR="008F29D0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О</w:t>
      </w:r>
      <w:r w:rsidR="00F60482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бщая численность населения</w:t>
      </w:r>
      <w:r w:rsidR="002D3784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Барабинского</w:t>
      </w:r>
      <w:r w:rsidR="00F60482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 w:rsidR="008F29D0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района 40 195 </w:t>
      </w:r>
      <w:r w:rsidR="00F60482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человек. Из них молодежи с 14 до 35 лет </w:t>
      </w:r>
      <w:r w:rsidR="008F29D0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–</w:t>
      </w:r>
      <w:r w:rsidR="00F60482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9</w:t>
      </w:r>
      <w:r w:rsidR="008F29D0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 w:rsidR="00F60482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873 человек.</w:t>
      </w:r>
      <w:r w:rsidR="008B6EF3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В том числе</w:t>
      </w:r>
      <w:r w:rsidR="00F60482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: </w:t>
      </w:r>
    </w:p>
    <w:p w:rsidR="00433A6A" w:rsidRPr="00007EBF" w:rsidRDefault="008B6EF3" w:rsidP="00E16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   </w:t>
      </w:r>
      <w:r w:rsidR="00433A6A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От 14 до 18 лет – 2190 человек (</w:t>
      </w:r>
      <w:proofErr w:type="gramStart"/>
      <w:r w:rsidR="00433A6A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обучающие</w:t>
      </w:r>
      <w:proofErr w:type="gramEnd"/>
      <w:r w:rsidR="00433A6A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школ, незанятая молодежь). Эта самая активная и привлекаемая категория молодежи; </w:t>
      </w:r>
    </w:p>
    <w:p w:rsidR="00433A6A" w:rsidRPr="00007EBF" w:rsidRDefault="008B6EF3" w:rsidP="00E16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   </w:t>
      </w:r>
      <w:r w:rsidR="00433A6A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От 19 до 29 лет – 4219 человек (основная масса студенты, работающая молодежь, есть и молодые семьи, а так же незанятая молодежь). Основная студенческая масса обучается и проживает в г. Новосибирске, что является проблемой для района. Молодежь числится, но по факту </w:t>
      </w:r>
      <w:proofErr w:type="gramStart"/>
      <w:r w:rsidR="00433A6A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в</w:t>
      </w:r>
      <w:proofErr w:type="gramEnd"/>
      <w:r w:rsidR="00433A6A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proofErr w:type="gramStart"/>
      <w:r w:rsidR="00433A6A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Барабинском</w:t>
      </w:r>
      <w:proofErr w:type="gramEnd"/>
      <w:r w:rsidR="00433A6A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районе не проживает;</w:t>
      </w:r>
    </w:p>
    <w:p w:rsidR="00433A6A" w:rsidRPr="00007EBF" w:rsidRDefault="008B6EF3" w:rsidP="00E16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   </w:t>
      </w:r>
      <w:r w:rsidR="00433A6A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От 30 до 35 лет – 3464 человек (основная масса работающая молодежь, молодые семьи)</w:t>
      </w: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  <w:r w:rsidR="00433A6A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Большая часть работающей молодежи </w:t>
      </w:r>
      <w:proofErr w:type="gramStart"/>
      <w:r w:rsidR="00433A6A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прописаны</w:t>
      </w:r>
      <w:proofErr w:type="gramEnd"/>
      <w:r w:rsidR="00433A6A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в Барабинском районе, проживаю</w:t>
      </w: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, </w:t>
      </w:r>
      <w:r w:rsidR="00433A6A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работают за пределами района</w:t>
      </w:r>
      <w:r w:rsidR="00350480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</w:p>
    <w:p w:rsidR="00F60482" w:rsidRPr="00007EBF" w:rsidRDefault="00350480" w:rsidP="00E16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    </w:t>
      </w:r>
      <w:r w:rsidR="00CF54BD" w:rsidRPr="00007EBF">
        <w:rPr>
          <w:rFonts w:ascii="Times New Roman" w:hAnsi="Times New Roman" w:cs="Times New Roman"/>
          <w:sz w:val="28"/>
          <w:szCs w:val="28"/>
        </w:rPr>
        <w:t>На территории района работают 7 учреждений общего и 3 среднего специа</w:t>
      </w:r>
      <w:r w:rsidR="008558B8" w:rsidRPr="00007EBF">
        <w:rPr>
          <w:rFonts w:ascii="Times New Roman" w:hAnsi="Times New Roman" w:cs="Times New Roman"/>
          <w:sz w:val="28"/>
          <w:szCs w:val="28"/>
        </w:rPr>
        <w:t>льного образования:</w:t>
      </w:r>
    </w:p>
    <w:p w:rsidR="000D4A8F" w:rsidRPr="00007EBF" w:rsidRDefault="00350480" w:rsidP="00E16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   </w:t>
      </w:r>
      <w:r w:rsidR="000D4A8F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Молодежная инфраструктура представлена следующими объектами:</w:t>
      </w:r>
    </w:p>
    <w:p w:rsidR="000D4A8F" w:rsidRPr="00007EBF" w:rsidRDefault="00853424" w:rsidP="00E16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- МКУ «Центр культуры и досуга»</w:t>
      </w:r>
    </w:p>
    <w:p w:rsidR="00853424" w:rsidRPr="00007EBF" w:rsidRDefault="00853424" w:rsidP="00E16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-Стадион «Локомотив»</w:t>
      </w:r>
    </w:p>
    <w:p w:rsidR="00853424" w:rsidRPr="00007EBF" w:rsidRDefault="00853424" w:rsidP="00E16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proofErr w:type="spellStart"/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Барабинский</w:t>
      </w:r>
      <w:proofErr w:type="spellEnd"/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краеведческий музей</w:t>
      </w:r>
    </w:p>
    <w:p w:rsidR="00853424" w:rsidRPr="00007EBF" w:rsidRDefault="00853424" w:rsidP="00E16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- Библиотека</w:t>
      </w:r>
    </w:p>
    <w:p w:rsidR="00283AF0" w:rsidRPr="00007EBF" w:rsidRDefault="00283AF0" w:rsidP="00E16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 w:rsidR="00A00C4E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МБОУДО </w:t>
      </w: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 </w:t>
      </w:r>
      <w:r w:rsidR="00A00C4E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Ц</w:t>
      </w: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ДОД</w:t>
      </w:r>
    </w:p>
    <w:p w:rsidR="00853424" w:rsidRPr="00007EBF" w:rsidRDefault="00853424" w:rsidP="00E16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- Спортивно-оздоровительный комплекс</w:t>
      </w:r>
    </w:p>
    <w:p w:rsidR="00853424" w:rsidRPr="00007EBF" w:rsidRDefault="00853424" w:rsidP="00E16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 w:rsidRPr="00007EB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Фитнес</w:t>
      </w:r>
      <w:r w:rsidRPr="00007E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-клуб «</w:t>
      </w:r>
      <w:proofErr w:type="spellStart"/>
      <w:r w:rsidRPr="00007E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Maxfit</w:t>
      </w:r>
      <w:proofErr w:type="spellEnd"/>
      <w:r w:rsidRPr="00007E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</w:p>
    <w:p w:rsidR="00853424" w:rsidRPr="00007EBF" w:rsidRDefault="00853424" w:rsidP="00E16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 w:rsidR="00CA730F" w:rsidRPr="00007EB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Фитнес</w:t>
      </w:r>
      <w:r w:rsidR="00CA730F" w:rsidRPr="00007E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-клуб</w:t>
      </w: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«Спорт-кубик»</w:t>
      </w:r>
    </w:p>
    <w:p w:rsidR="00853424" w:rsidRPr="00007EBF" w:rsidRDefault="00853424" w:rsidP="00E16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- Парк культуры и отдыха</w:t>
      </w:r>
    </w:p>
    <w:p w:rsidR="00853424" w:rsidRPr="00007EBF" w:rsidRDefault="00853424" w:rsidP="00E16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- Открытое пространство  «Зал ожидания»</w:t>
      </w:r>
    </w:p>
    <w:p w:rsidR="00853424" w:rsidRPr="00007EBF" w:rsidRDefault="00853424" w:rsidP="00E16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Детский </w:t>
      </w:r>
      <w:r w:rsidR="00CA730F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развлекательный </w:t>
      </w: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центр</w:t>
      </w:r>
      <w:r w:rsidR="00CA730F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«Юла»</w:t>
      </w:r>
    </w:p>
    <w:p w:rsidR="00330B8A" w:rsidRPr="00007EBF" w:rsidRDefault="008B6EF3" w:rsidP="00E16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- С</w:t>
      </w:r>
      <w:r w:rsidR="00330B8A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портивные площадки в микрорайонах </w:t>
      </w:r>
    </w:p>
    <w:p w:rsidR="00853424" w:rsidRPr="00007EBF" w:rsidRDefault="00853424" w:rsidP="00E16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ДОЛ </w:t>
      </w:r>
      <w:r w:rsidR="008B6EF3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«</w:t>
      </w: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Чайка</w:t>
      </w:r>
      <w:r w:rsidR="008B6EF3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»</w:t>
      </w:r>
    </w:p>
    <w:p w:rsidR="00853424" w:rsidRPr="00007EBF" w:rsidRDefault="00853424" w:rsidP="00E16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ДОЛ </w:t>
      </w:r>
      <w:r w:rsidR="008B6EF3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«</w:t>
      </w: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Зернышко</w:t>
      </w:r>
      <w:r w:rsidR="008B6EF3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»</w:t>
      </w:r>
    </w:p>
    <w:p w:rsidR="00853424" w:rsidRPr="00007EBF" w:rsidRDefault="00853424" w:rsidP="00E16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- База</w:t>
      </w:r>
      <w:r w:rsidR="00E90DEA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отдыха «Бухта</w:t>
      </w: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Лазурная</w:t>
      </w:r>
      <w:r w:rsidR="00E90DEA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»</w:t>
      </w:r>
    </w:p>
    <w:p w:rsidR="00E54D3C" w:rsidRPr="00007EBF" w:rsidRDefault="00E90DEA" w:rsidP="00E16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- Лыжная база «Горизонт»</w:t>
      </w:r>
    </w:p>
    <w:p w:rsidR="0030190F" w:rsidRPr="00007EBF" w:rsidRDefault="008B6EF3" w:rsidP="00E1679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    </w:t>
      </w:r>
      <w:r w:rsidR="006A4A8D" w:rsidRPr="00007EBF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Работу с молодежью осуществляют</w:t>
      </w:r>
      <w:r w:rsidR="006A4A8D" w:rsidRPr="00007EBF">
        <w:rPr>
          <w:rFonts w:ascii="Times New Roman" w:hAnsi="Times New Roman" w:cs="Times New Roman"/>
          <w:sz w:val="28"/>
          <w:szCs w:val="28"/>
        </w:rPr>
        <w:t xml:space="preserve"> МБУ </w:t>
      </w:r>
      <w:r w:rsidRPr="00007EBF">
        <w:rPr>
          <w:rFonts w:ascii="Times New Roman" w:hAnsi="Times New Roman" w:cs="Times New Roman"/>
          <w:sz w:val="28"/>
          <w:szCs w:val="28"/>
        </w:rPr>
        <w:t>«</w:t>
      </w:r>
      <w:r w:rsidR="006A4A8D" w:rsidRPr="00007EBF">
        <w:rPr>
          <w:rFonts w:ascii="Times New Roman" w:hAnsi="Times New Roman" w:cs="Times New Roman"/>
          <w:sz w:val="28"/>
          <w:szCs w:val="28"/>
        </w:rPr>
        <w:t>Управление культуры, спорта и молодежной политики</w:t>
      </w:r>
      <w:r w:rsidRPr="00007EBF">
        <w:rPr>
          <w:rFonts w:ascii="Times New Roman" w:hAnsi="Times New Roman" w:cs="Times New Roman"/>
          <w:sz w:val="28"/>
          <w:szCs w:val="28"/>
        </w:rPr>
        <w:t>»</w:t>
      </w:r>
      <w:r w:rsidR="006A4A8D" w:rsidRPr="00007EBF">
        <w:rPr>
          <w:rFonts w:ascii="Times New Roman" w:hAnsi="Times New Roman" w:cs="Times New Roman"/>
          <w:sz w:val="28"/>
          <w:szCs w:val="28"/>
        </w:rPr>
        <w:t xml:space="preserve"> Барабинского района</w:t>
      </w:r>
      <w:r w:rsidRPr="00007EBF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9F3380" w:rsidRPr="00007EBF">
        <w:rPr>
          <w:rFonts w:ascii="Times New Roman" w:hAnsi="Times New Roman" w:cs="Times New Roman"/>
          <w:sz w:val="28"/>
          <w:szCs w:val="28"/>
        </w:rPr>
        <w:t xml:space="preserve"> </w:t>
      </w:r>
      <w:r w:rsidR="006A4A8D" w:rsidRPr="00007EBF">
        <w:rPr>
          <w:rFonts w:ascii="Times New Roman" w:hAnsi="Times New Roman" w:cs="Times New Roman"/>
          <w:sz w:val="28"/>
          <w:szCs w:val="28"/>
        </w:rPr>
        <w:t xml:space="preserve">и Муниципальное казенное учреждение города Барабинска Барабинского района </w:t>
      </w:r>
      <w:r w:rsidR="006A4A8D" w:rsidRPr="00007EBF">
        <w:rPr>
          <w:rFonts w:ascii="Times New Roman" w:hAnsi="Times New Roman" w:cs="Times New Roman"/>
          <w:sz w:val="28"/>
          <w:szCs w:val="28"/>
        </w:rPr>
        <w:lastRenderedPageBreak/>
        <w:t>Новосибирской области «Центр культуры и досуга»</w:t>
      </w:r>
      <w:r w:rsidR="009F3380" w:rsidRPr="00007EBF">
        <w:rPr>
          <w:rFonts w:ascii="Times New Roman" w:hAnsi="Times New Roman" w:cs="Times New Roman"/>
          <w:sz w:val="28"/>
          <w:szCs w:val="28"/>
        </w:rPr>
        <w:t xml:space="preserve">. Курируют сферу молодежной политики  отдел по делам культуры, спорта и молодежи администрации города Барабинска Барабинского района Новосибирской области и </w:t>
      </w:r>
      <w:r w:rsidR="009F3380" w:rsidRPr="00007EBF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Барабинского района. </w:t>
      </w:r>
      <w:r w:rsidR="009F3380" w:rsidRPr="00007EBF">
        <w:rPr>
          <w:rFonts w:ascii="Times New Roman" w:hAnsi="Times New Roman" w:cs="Times New Roman"/>
          <w:sz w:val="28"/>
          <w:szCs w:val="28"/>
        </w:rPr>
        <w:t xml:space="preserve"> Для реализации приоритетных направлений молодежной политики, эффективного решения проблем молодежи активно используется программный механизм. Значительный социальный эффект имеет реализация программ: «Развитие молодежной политики </w:t>
      </w:r>
      <w:proofErr w:type="gramStart"/>
      <w:r w:rsidR="009F3380" w:rsidRPr="00007EB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F3380" w:rsidRPr="00007E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F3380" w:rsidRPr="00007EBF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 w:rsidR="009F3380" w:rsidRPr="00007EBF">
        <w:rPr>
          <w:rFonts w:ascii="Times New Roman" w:hAnsi="Times New Roman" w:cs="Times New Roman"/>
          <w:sz w:val="28"/>
          <w:szCs w:val="28"/>
        </w:rPr>
        <w:t xml:space="preserve"> районе Новосибирской области  на 2021 – 2026 годы», </w:t>
      </w:r>
      <w:r w:rsidR="009F3380" w:rsidRPr="00007E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3380" w:rsidRPr="00007EBF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физической культуры, спорта и молодёжной политики города Барабинска Барабинского района Новосибирской области (далее г.</w:t>
      </w:r>
      <w:r w:rsidR="008558B8" w:rsidRPr="00007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Барабинска) на 2019-2023 годы».</w:t>
      </w:r>
    </w:p>
    <w:p w:rsidR="004C0E53" w:rsidRDefault="00726904" w:rsidP="00E16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Основными направлениями молодежной политики </w:t>
      </w:r>
      <w:proofErr w:type="gramStart"/>
      <w:r w:rsidRPr="00007EB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07E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0E53" w:rsidRPr="00007EBF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 w:rsidR="004C0E53" w:rsidRPr="00007EBF">
        <w:rPr>
          <w:rFonts w:ascii="Times New Roman" w:hAnsi="Times New Roman" w:cs="Times New Roman"/>
          <w:sz w:val="28"/>
          <w:szCs w:val="28"/>
        </w:rPr>
        <w:t xml:space="preserve"> </w:t>
      </w:r>
      <w:r w:rsidRPr="00007EBF">
        <w:rPr>
          <w:rFonts w:ascii="Times New Roman" w:hAnsi="Times New Roman" w:cs="Times New Roman"/>
          <w:sz w:val="28"/>
          <w:szCs w:val="28"/>
        </w:rPr>
        <w:t xml:space="preserve"> районе являются: </w:t>
      </w:r>
    </w:p>
    <w:p w:rsidR="00007EBF" w:rsidRPr="00007EBF" w:rsidRDefault="00007EBF" w:rsidP="00E16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652" w:type="dxa"/>
        <w:tblLook w:val="04A0" w:firstRow="1" w:lastRow="0" w:firstColumn="1" w:lastColumn="0" w:noHBand="0" w:noVBand="1"/>
      </w:tblPr>
      <w:tblGrid>
        <w:gridCol w:w="496"/>
        <w:gridCol w:w="2977"/>
        <w:gridCol w:w="6379"/>
      </w:tblGrid>
      <w:tr w:rsidR="00EF6C08" w:rsidRPr="00007EBF" w:rsidTr="002D3784">
        <w:tc>
          <w:tcPr>
            <w:tcW w:w="236" w:type="dxa"/>
          </w:tcPr>
          <w:p w:rsidR="00EF6C08" w:rsidRPr="00007EBF" w:rsidRDefault="005936A0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EF6C08" w:rsidRPr="00007EBF" w:rsidRDefault="00EF6C08" w:rsidP="00E1679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07EBF">
              <w:rPr>
                <w:rFonts w:ascii="Times New Roman" w:eastAsia="HiddenHorzOCR" w:hAnsi="Times New Roman" w:cs="Times New Roman"/>
                <w:sz w:val="28"/>
                <w:szCs w:val="28"/>
              </w:rPr>
              <w:t>Вовлечение молодежи в инновационную деятельность и научно-техническое творчество</w:t>
            </w:r>
          </w:p>
        </w:tc>
        <w:tc>
          <w:tcPr>
            <w:tcW w:w="6379" w:type="dxa"/>
          </w:tcPr>
          <w:p w:rsidR="00EF6C08" w:rsidRPr="00007EBF" w:rsidRDefault="008B6EF3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*Участие в </w:t>
            </w:r>
            <w:proofErr w:type="spellStart"/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вебинарах</w:t>
            </w:r>
            <w:proofErr w:type="spellEnd"/>
            <w:r w:rsidR="00F60D87"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 школ</w:t>
            </w:r>
          </w:p>
          <w:p w:rsidR="005936A0" w:rsidRPr="00007EBF" w:rsidRDefault="005936A0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*Участие в </w:t>
            </w:r>
            <w:proofErr w:type="spellStart"/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грантовых</w:t>
            </w:r>
            <w:proofErr w:type="spellEnd"/>
            <w:r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 конкурсах</w:t>
            </w:r>
          </w:p>
          <w:p w:rsidR="0093303A" w:rsidRPr="00007EBF" w:rsidRDefault="008B6EF3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*Открытие специализированных классов в образовательных</w:t>
            </w:r>
            <w:r w:rsidR="00350480"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 Барабинского района</w:t>
            </w:r>
            <w:r w:rsidR="00A00C4E"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</w:tc>
      </w:tr>
      <w:tr w:rsidR="00EF6C08" w:rsidRPr="00007EBF" w:rsidTr="002D3784">
        <w:tc>
          <w:tcPr>
            <w:tcW w:w="236" w:type="dxa"/>
          </w:tcPr>
          <w:p w:rsidR="00EF6C08" w:rsidRPr="00007EBF" w:rsidRDefault="005936A0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EF6C08" w:rsidRPr="00007EBF" w:rsidRDefault="00EF6C08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Социализация молодежи, нуждающейся в особой заботе государства</w:t>
            </w:r>
          </w:p>
        </w:tc>
        <w:tc>
          <w:tcPr>
            <w:tcW w:w="6379" w:type="dxa"/>
          </w:tcPr>
          <w:p w:rsidR="00EF6C08" w:rsidRPr="00007EBF" w:rsidRDefault="008B6EF3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5936A0" w:rsidRPr="00007EBF">
              <w:rPr>
                <w:rFonts w:ascii="Times New Roman" w:hAnsi="Times New Roman" w:cs="Times New Roman"/>
                <w:sz w:val="28"/>
                <w:szCs w:val="28"/>
              </w:rPr>
              <w:t>Предоставление жилья молодым семьям</w:t>
            </w:r>
          </w:p>
          <w:p w:rsidR="005936A0" w:rsidRPr="00007EBF" w:rsidRDefault="005936A0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*Содействие в предоставление ведомственного жилья молодым специалистам</w:t>
            </w:r>
          </w:p>
        </w:tc>
      </w:tr>
      <w:tr w:rsidR="00EF6C08" w:rsidRPr="00007EBF" w:rsidTr="002D3784">
        <w:tc>
          <w:tcPr>
            <w:tcW w:w="236" w:type="dxa"/>
          </w:tcPr>
          <w:p w:rsidR="00EF6C08" w:rsidRPr="00007EBF" w:rsidRDefault="005936A0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EF6C08" w:rsidRPr="00007EBF" w:rsidRDefault="00283AF0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Вовлечение молодежи в работу средств массовой информации</w:t>
            </w:r>
            <w:r w:rsidRPr="00007E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br/>
              <w:t>(молодежные медиа)</w:t>
            </w:r>
          </w:p>
        </w:tc>
        <w:tc>
          <w:tcPr>
            <w:tcW w:w="6379" w:type="dxa"/>
          </w:tcPr>
          <w:p w:rsidR="00C44782" w:rsidRPr="00007EBF" w:rsidRDefault="00C44782" w:rsidP="00E1679E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*группа ВК «Молодежь &amp; Барабинск»</w:t>
            </w:r>
          </w:p>
          <w:p w:rsidR="00C44782" w:rsidRPr="00007EBF" w:rsidRDefault="00C44782" w:rsidP="00E1679E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*группа  </w:t>
            </w:r>
            <w:proofErr w:type="gramStart"/>
            <w:r w:rsidRPr="00007E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</w:t>
            </w:r>
            <w:proofErr w:type="gramEnd"/>
            <w:r w:rsidRPr="00007E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«Центр культуры и досуга г.</w:t>
            </w:r>
            <w:r w:rsidR="00763D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07E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Барабинска»</w:t>
            </w:r>
          </w:p>
          <w:p w:rsidR="008B6EF3" w:rsidRPr="00007EBF" w:rsidRDefault="008B6EF3" w:rsidP="00E1679E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*Группа в ВК «</w:t>
            </w:r>
            <w:r w:rsidR="00466C94" w:rsidRPr="00007E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Молодая гвардия Барабинского района»</w:t>
            </w:r>
          </w:p>
          <w:p w:rsidR="00466C94" w:rsidRPr="00007EBF" w:rsidRDefault="00466C94" w:rsidP="00E1679E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*Группа в ВК «Дворец культуры Модерн»</w:t>
            </w:r>
          </w:p>
          <w:p w:rsidR="00EF6C08" w:rsidRPr="00007EBF" w:rsidRDefault="00466C94" w:rsidP="00E1679E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*Группа в ВК «Молодежная политики Барабинского района»</w:t>
            </w:r>
          </w:p>
        </w:tc>
      </w:tr>
      <w:tr w:rsidR="00EF6C08" w:rsidRPr="00007EBF" w:rsidTr="002D3784">
        <w:tc>
          <w:tcPr>
            <w:tcW w:w="236" w:type="dxa"/>
          </w:tcPr>
          <w:p w:rsidR="00EF6C08" w:rsidRPr="00007EBF" w:rsidRDefault="005936A0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EF6C08" w:rsidRPr="00007EBF" w:rsidRDefault="00283AF0" w:rsidP="00E1679E">
            <w:pPr>
              <w:pStyle w:val="a5"/>
              <w:spacing w:after="0"/>
              <w:rPr>
                <w:sz w:val="28"/>
                <w:szCs w:val="28"/>
              </w:rPr>
            </w:pPr>
            <w:r w:rsidRPr="00007EBF">
              <w:rPr>
                <w:sz w:val="28"/>
                <w:szCs w:val="28"/>
              </w:rPr>
              <w:t>Работа с молодежью, находящейся</w:t>
            </w:r>
            <w:r w:rsidRPr="00007EBF">
              <w:rPr>
                <w:sz w:val="28"/>
                <w:szCs w:val="28"/>
              </w:rPr>
              <w:br/>
              <w:t>в социально-опасном положении</w:t>
            </w:r>
          </w:p>
        </w:tc>
        <w:tc>
          <w:tcPr>
            <w:tcW w:w="6379" w:type="dxa"/>
          </w:tcPr>
          <w:p w:rsidR="00EF6C08" w:rsidRPr="00007EBF" w:rsidRDefault="00C44782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*Организация временной занятости несовершеннолетних</w:t>
            </w:r>
          </w:p>
        </w:tc>
      </w:tr>
      <w:tr w:rsidR="00283AF0" w:rsidRPr="00007EBF" w:rsidTr="002D3784">
        <w:tc>
          <w:tcPr>
            <w:tcW w:w="236" w:type="dxa"/>
          </w:tcPr>
          <w:p w:rsidR="00283AF0" w:rsidRPr="00007EBF" w:rsidRDefault="005936A0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vAlign w:val="center"/>
          </w:tcPr>
          <w:p w:rsidR="00283AF0" w:rsidRPr="00007EBF" w:rsidRDefault="00466C94" w:rsidP="00E1679E">
            <w:pPr>
              <w:widowControl w:val="0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eastAsia="HiddenHorzOCR" w:hAnsi="Times New Roman" w:cs="Times New Roman"/>
                <w:sz w:val="28"/>
                <w:szCs w:val="28"/>
              </w:rPr>
              <w:t>Вовлечение молодежи в занятие творческой деятельностью</w:t>
            </w:r>
          </w:p>
        </w:tc>
        <w:tc>
          <w:tcPr>
            <w:tcW w:w="6379" w:type="dxa"/>
          </w:tcPr>
          <w:p w:rsidR="00283AF0" w:rsidRPr="00007EBF" w:rsidRDefault="00C44782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*организация творческих конкурсов</w:t>
            </w:r>
          </w:p>
          <w:p w:rsidR="00C44782" w:rsidRPr="00007EBF" w:rsidRDefault="00466C94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D35B5D" w:rsidRPr="00007EBF">
              <w:rPr>
                <w:rFonts w:ascii="Times New Roman" w:hAnsi="Times New Roman" w:cs="Times New Roman"/>
                <w:sz w:val="28"/>
                <w:szCs w:val="28"/>
              </w:rPr>
              <w:t>студия гитарной песни «Форманта»</w:t>
            </w:r>
          </w:p>
          <w:p w:rsidR="00D35B5D" w:rsidRPr="00007EBF" w:rsidRDefault="00466C94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D35B5D" w:rsidRPr="00007EBF">
              <w:rPr>
                <w:rFonts w:ascii="Times New Roman" w:hAnsi="Times New Roman" w:cs="Times New Roman"/>
                <w:sz w:val="28"/>
                <w:szCs w:val="28"/>
              </w:rPr>
              <w:t>школа хореографии</w:t>
            </w:r>
          </w:p>
          <w:p w:rsidR="00D35B5D" w:rsidRPr="00007EBF" w:rsidRDefault="00D35B5D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*интеллектуальный клуб</w:t>
            </w:r>
          </w:p>
          <w:p w:rsidR="007D63AC" w:rsidRPr="00007EBF" w:rsidRDefault="007D63AC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* Молодежная </w:t>
            </w:r>
            <w:proofErr w:type="spellStart"/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кавер</w:t>
            </w:r>
            <w:proofErr w:type="spellEnd"/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-группа «</w:t>
            </w:r>
            <w:proofErr w:type="spellStart"/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The</w:t>
            </w:r>
            <w:proofErr w:type="spellEnd"/>
            <w:r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 ROOK» </w:t>
            </w:r>
          </w:p>
          <w:p w:rsidR="007D63AC" w:rsidRPr="00007EBF" w:rsidRDefault="007D63AC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* Вокальная студия «</w:t>
            </w:r>
            <w:proofErr w:type="spellStart"/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Voice</w:t>
            </w:r>
            <w:proofErr w:type="spellEnd"/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D63AC" w:rsidRPr="00007EBF" w:rsidRDefault="007D63AC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* Молодежный любительский театр</w:t>
            </w:r>
          </w:p>
          <w:p w:rsidR="00C44782" w:rsidRPr="00007EBF" w:rsidRDefault="00466C94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*«Клуб подросток и закон»</w:t>
            </w:r>
          </w:p>
        </w:tc>
      </w:tr>
      <w:tr w:rsidR="00283AF0" w:rsidRPr="00007EBF" w:rsidTr="002D3784">
        <w:tc>
          <w:tcPr>
            <w:tcW w:w="236" w:type="dxa"/>
          </w:tcPr>
          <w:p w:rsidR="00283AF0" w:rsidRPr="00007EBF" w:rsidRDefault="005936A0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vAlign w:val="center"/>
          </w:tcPr>
          <w:p w:rsidR="00283AF0" w:rsidRPr="00007EBF" w:rsidRDefault="00283AF0" w:rsidP="00E1679E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Содействие профориентации и карьерным устремлениям молодежи</w:t>
            </w:r>
          </w:p>
        </w:tc>
        <w:tc>
          <w:tcPr>
            <w:tcW w:w="6379" w:type="dxa"/>
          </w:tcPr>
          <w:p w:rsidR="00823FC1" w:rsidRPr="00007EBF" w:rsidRDefault="00466C94" w:rsidP="00E16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823FC1" w:rsidRPr="00007EBF">
              <w:rPr>
                <w:rFonts w:ascii="Times New Roman" w:hAnsi="Times New Roman" w:cs="Times New Roman"/>
                <w:sz w:val="28"/>
                <w:szCs w:val="28"/>
              </w:rPr>
              <w:t>соревнования по профориентации</w:t>
            </w:r>
          </w:p>
          <w:p w:rsidR="00823FC1" w:rsidRPr="00007EBF" w:rsidRDefault="00823FC1" w:rsidP="00E16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*ярмарки вакансий </w:t>
            </w:r>
          </w:p>
          <w:p w:rsidR="00823FC1" w:rsidRPr="00007EBF" w:rsidRDefault="00466C94" w:rsidP="00E16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C44782"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конкурсы профессионального </w:t>
            </w: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мастерства</w:t>
            </w:r>
            <w:r w:rsidR="00823FC1"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83AF0" w:rsidRPr="00007EBF" w:rsidRDefault="00283AF0" w:rsidP="00E1679E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AF0" w:rsidRPr="00007EBF" w:rsidTr="002D3784">
        <w:tc>
          <w:tcPr>
            <w:tcW w:w="236" w:type="dxa"/>
          </w:tcPr>
          <w:p w:rsidR="00283AF0" w:rsidRPr="00007EBF" w:rsidRDefault="005936A0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977" w:type="dxa"/>
            <w:vAlign w:val="center"/>
          </w:tcPr>
          <w:p w:rsidR="00283AF0" w:rsidRPr="00007EBF" w:rsidRDefault="00283AF0" w:rsidP="00E1679E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Поддержка и взаимодействие</w:t>
            </w:r>
            <w:r w:rsidRPr="00007E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br/>
              <w:t>с общественными организациями</w:t>
            </w:r>
            <w:r w:rsidRPr="00007E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br/>
              <w:t>и движениями</w:t>
            </w:r>
          </w:p>
        </w:tc>
        <w:tc>
          <w:tcPr>
            <w:tcW w:w="6379" w:type="dxa"/>
          </w:tcPr>
          <w:p w:rsidR="00DD600C" w:rsidRPr="00007EBF" w:rsidRDefault="00466C94" w:rsidP="00E1679E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07E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*</w:t>
            </w:r>
            <w:r w:rsidR="00DD600C" w:rsidRPr="00007E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местное отделение РДШ, председатель Гутов Е.Э. </w:t>
            </w:r>
          </w:p>
          <w:p w:rsidR="00DD600C" w:rsidRPr="00007EBF" w:rsidRDefault="00DD600C" w:rsidP="00E1679E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*</w:t>
            </w:r>
            <w:r w:rsidRPr="00007E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местная общественная организация Барабинского района НСО «Центр по поддержке общественных инициатив «Продвижение», председатель Гавриленко Е.А.</w:t>
            </w:r>
          </w:p>
          <w:p w:rsidR="00DD600C" w:rsidRPr="00007EBF" w:rsidRDefault="00DD600C" w:rsidP="00E1679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*О</w:t>
            </w: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ткрытое пространство «Зал ожидания», куратор </w:t>
            </w:r>
            <w:proofErr w:type="spellStart"/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Раздобарова</w:t>
            </w:r>
            <w:proofErr w:type="spellEnd"/>
            <w:r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  <w:p w:rsidR="00283AF0" w:rsidRPr="00007EBF" w:rsidRDefault="00466C94" w:rsidP="00E1679E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DD600C"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местное отделение </w:t>
            </w:r>
            <w:r w:rsidR="00652FAD" w:rsidRPr="00007EBF">
              <w:rPr>
                <w:rFonts w:ascii="Times New Roman" w:hAnsi="Times New Roman" w:cs="Times New Roman"/>
                <w:sz w:val="28"/>
                <w:szCs w:val="28"/>
              </w:rPr>
              <w:t>ВД</w:t>
            </w:r>
            <w:r w:rsidR="00DD600C" w:rsidRPr="00007EB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52FAD" w:rsidRPr="00007EB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D600C"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Д </w:t>
            </w:r>
            <w:r w:rsidR="00652FAD" w:rsidRPr="00007EB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DD600C" w:rsidRPr="00007EBF">
              <w:rPr>
                <w:rFonts w:ascii="Times New Roman" w:hAnsi="Times New Roman" w:cs="Times New Roman"/>
                <w:sz w:val="28"/>
                <w:szCs w:val="28"/>
              </w:rPr>
              <w:t>Юнармия</w:t>
            </w:r>
            <w:proofErr w:type="spellEnd"/>
            <w:r w:rsidR="00652FAD" w:rsidRPr="00007EB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D600C"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, председатель </w:t>
            </w:r>
            <w:proofErr w:type="spellStart"/>
            <w:r w:rsidR="00DD600C" w:rsidRPr="00007EBF">
              <w:rPr>
                <w:rFonts w:ascii="Times New Roman" w:hAnsi="Times New Roman" w:cs="Times New Roman"/>
                <w:sz w:val="28"/>
                <w:szCs w:val="28"/>
              </w:rPr>
              <w:t>Пензин</w:t>
            </w:r>
            <w:proofErr w:type="spellEnd"/>
            <w:r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 А.Л.</w:t>
            </w:r>
          </w:p>
          <w:p w:rsidR="00D35B5D" w:rsidRPr="00007EBF" w:rsidRDefault="00BA0157" w:rsidP="00E1679E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D35B5D" w:rsidRPr="00007EBF">
              <w:rPr>
                <w:rFonts w:ascii="Times New Roman" w:hAnsi="Times New Roman" w:cs="Times New Roman"/>
                <w:sz w:val="28"/>
                <w:szCs w:val="28"/>
              </w:rPr>
              <w:t>МИК</w:t>
            </w:r>
            <w:r w:rsidR="00466C94"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466C94" w:rsidRPr="00007EBF">
              <w:rPr>
                <w:rFonts w:ascii="Times New Roman" w:hAnsi="Times New Roman" w:cs="Times New Roman"/>
                <w:sz w:val="28"/>
                <w:szCs w:val="28"/>
              </w:rPr>
              <w:t>Костин Д</w:t>
            </w: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митрий</w:t>
            </w:r>
          </w:p>
          <w:p w:rsidR="00652FAD" w:rsidRPr="00007EBF" w:rsidRDefault="0093303A" w:rsidP="00E1679E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5936A0"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местное отделение </w:t>
            </w:r>
            <w:r w:rsidR="002D3784">
              <w:rPr>
                <w:rFonts w:ascii="Times New Roman" w:hAnsi="Times New Roman" w:cs="Times New Roman"/>
                <w:sz w:val="28"/>
                <w:szCs w:val="28"/>
              </w:rPr>
              <w:t>ВОО</w:t>
            </w:r>
            <w:r w:rsidR="00C7510A"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36A0"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5936A0" w:rsidRPr="00007EB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Молодая Гвардия</w:t>
            </w:r>
            <w:r w:rsidR="00C7510A" w:rsidRPr="00007EB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 xml:space="preserve"> Барабинского района</w:t>
            </w:r>
            <w:r w:rsidR="005936A0" w:rsidRPr="00007EB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», председатель</w:t>
            </w:r>
            <w:r w:rsidR="005936A0" w:rsidRPr="00007EB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007EBF">
              <w:rPr>
                <w:rFonts w:ascii="Times New Roman" w:eastAsia="Times New Roman" w:hAnsi="Times New Roman" w:cs="Times New Roman"/>
                <w:sz w:val="28"/>
                <w:szCs w:val="28"/>
              </w:rPr>
              <w:t>Ничкова</w:t>
            </w:r>
            <w:proofErr w:type="spellEnd"/>
            <w:r w:rsidRPr="00007E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</w:t>
            </w:r>
            <w:r w:rsidR="00BA0157" w:rsidRPr="00007EBF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283AF0" w:rsidRPr="00007EBF" w:rsidTr="002D3784">
        <w:tc>
          <w:tcPr>
            <w:tcW w:w="236" w:type="dxa"/>
          </w:tcPr>
          <w:p w:rsidR="00283AF0" w:rsidRPr="00007EBF" w:rsidRDefault="005936A0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7" w:type="dxa"/>
            <w:vAlign w:val="center"/>
          </w:tcPr>
          <w:p w:rsidR="00283AF0" w:rsidRPr="00007EBF" w:rsidRDefault="00283AF0" w:rsidP="00E1679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Формирование у молодежи семейных ценностей</w:t>
            </w:r>
          </w:p>
        </w:tc>
        <w:tc>
          <w:tcPr>
            <w:tcW w:w="6379" w:type="dxa"/>
          </w:tcPr>
          <w:p w:rsidR="00283AF0" w:rsidRPr="00007EBF" w:rsidRDefault="005936A0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*организация и проведение семейных конкурсов</w:t>
            </w:r>
          </w:p>
        </w:tc>
      </w:tr>
      <w:tr w:rsidR="00283AF0" w:rsidRPr="00007EBF" w:rsidTr="002D3784">
        <w:tc>
          <w:tcPr>
            <w:tcW w:w="236" w:type="dxa"/>
          </w:tcPr>
          <w:p w:rsidR="00283AF0" w:rsidRPr="00007EBF" w:rsidRDefault="005936A0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7" w:type="dxa"/>
            <w:vAlign w:val="center"/>
          </w:tcPr>
          <w:p w:rsidR="00283AF0" w:rsidRPr="00007EBF" w:rsidRDefault="00283AF0" w:rsidP="00E1679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 молодежи</w:t>
            </w:r>
          </w:p>
        </w:tc>
        <w:tc>
          <w:tcPr>
            <w:tcW w:w="6379" w:type="dxa"/>
          </w:tcPr>
          <w:p w:rsidR="00283AF0" w:rsidRPr="00007EBF" w:rsidRDefault="00DD600C" w:rsidP="00E1679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07E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*ВПК Вымпел на базе МКУ </w:t>
            </w:r>
            <w:proofErr w:type="spellStart"/>
            <w:r w:rsidRPr="00007E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ЦКиД</w:t>
            </w:r>
            <w:proofErr w:type="spellEnd"/>
          </w:p>
          <w:p w:rsidR="00DD600C" w:rsidRPr="00007EBF" w:rsidRDefault="00DD600C" w:rsidP="00E1679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07E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*ВПК на базе 8 общеобразовательных организаций   г. Барабинска</w:t>
            </w:r>
            <w:r w:rsidR="00C7510A" w:rsidRPr="00007E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Барабинского района</w:t>
            </w:r>
          </w:p>
          <w:p w:rsidR="00DD600C" w:rsidRPr="00007EBF" w:rsidRDefault="00C7510A" w:rsidP="00E1679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07E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*</w:t>
            </w:r>
            <w:r w:rsidR="00DD600C" w:rsidRPr="00007E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клуб молодецких игр</w:t>
            </w:r>
          </w:p>
          <w:p w:rsidR="00652FAD" w:rsidRPr="00007EBF" w:rsidRDefault="00C7510A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*</w:t>
            </w:r>
            <w:r w:rsidR="00652FAD" w:rsidRPr="00007E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Общественные ветеранские организации </w:t>
            </w:r>
          </w:p>
        </w:tc>
      </w:tr>
      <w:tr w:rsidR="00283AF0" w:rsidRPr="00007EBF" w:rsidTr="002D3784">
        <w:tc>
          <w:tcPr>
            <w:tcW w:w="236" w:type="dxa"/>
          </w:tcPr>
          <w:p w:rsidR="00283AF0" w:rsidRPr="00007EBF" w:rsidRDefault="005936A0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  <w:vAlign w:val="center"/>
          </w:tcPr>
          <w:p w:rsidR="00283AF0" w:rsidRPr="00007EBF" w:rsidRDefault="00283AF0" w:rsidP="00E1679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волонтерскую деятельность</w:t>
            </w:r>
          </w:p>
        </w:tc>
        <w:tc>
          <w:tcPr>
            <w:tcW w:w="6379" w:type="dxa"/>
          </w:tcPr>
          <w:p w:rsidR="00DD600C" w:rsidRPr="00007EBF" w:rsidRDefault="00C7510A" w:rsidP="00E1679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DD600C" w:rsidRPr="00007E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волонтерский отряд г. Барабинска</w:t>
            </w:r>
          </w:p>
          <w:p w:rsidR="00283AF0" w:rsidRPr="00007EBF" w:rsidRDefault="00C7510A" w:rsidP="00E1679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07E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*</w:t>
            </w:r>
            <w:r w:rsidR="00DD600C" w:rsidRPr="00007E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волонтерские отряды на базе общеобразовательных организаций   </w:t>
            </w:r>
          </w:p>
          <w:p w:rsidR="00C7510A" w:rsidRPr="00007EBF" w:rsidRDefault="00C7510A" w:rsidP="00E1679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07E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*</w:t>
            </w:r>
            <w:r w:rsidR="00823FC1" w:rsidRPr="00007E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отряд волонтеро</w:t>
            </w:r>
            <w:proofErr w:type="gramStart"/>
            <w:r w:rsidR="00823FC1" w:rsidRPr="00007E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в-</w:t>
            </w:r>
            <w:proofErr w:type="gramEnd"/>
            <w:r w:rsidR="00823FC1" w:rsidRPr="00007E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медиков</w:t>
            </w:r>
          </w:p>
          <w:p w:rsidR="00C7510A" w:rsidRPr="00007EBF" w:rsidRDefault="00C7510A" w:rsidP="00E1679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07E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*волонтеры культуры</w:t>
            </w:r>
          </w:p>
          <w:p w:rsidR="00823FC1" w:rsidRPr="00007EBF" w:rsidRDefault="00C7510A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*молодогвардейцы </w:t>
            </w:r>
            <w:r w:rsidR="00823FC1" w:rsidRPr="00007E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007E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Барабинского района</w:t>
            </w:r>
          </w:p>
        </w:tc>
      </w:tr>
      <w:tr w:rsidR="00283AF0" w:rsidRPr="00007EBF" w:rsidTr="002D3784">
        <w:tc>
          <w:tcPr>
            <w:tcW w:w="236" w:type="dxa"/>
          </w:tcPr>
          <w:p w:rsidR="00283AF0" w:rsidRPr="00007EBF" w:rsidRDefault="005936A0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  <w:vAlign w:val="center"/>
          </w:tcPr>
          <w:p w:rsidR="00283AF0" w:rsidRPr="00007EBF" w:rsidRDefault="00283AF0" w:rsidP="00E1679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здоровый образ жизни и занятия спортом, популяризация культуры безопасности в молодежной среде</w:t>
            </w:r>
          </w:p>
        </w:tc>
        <w:tc>
          <w:tcPr>
            <w:tcW w:w="6379" w:type="dxa"/>
          </w:tcPr>
          <w:p w:rsidR="00283AF0" w:rsidRPr="00007EBF" w:rsidRDefault="006B1E55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*Проект "</w:t>
            </w:r>
            <w:proofErr w:type="spellStart"/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МолодежьБРБ</w:t>
            </w:r>
            <w:proofErr w:type="spellEnd"/>
            <w:r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 за ЗОЖ"</w:t>
            </w:r>
          </w:p>
          <w:p w:rsidR="006B1E55" w:rsidRPr="00007EBF" w:rsidRDefault="00C7510A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6B1E55"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открытые тренировки по </w:t>
            </w:r>
            <w:proofErr w:type="spellStart"/>
            <w:r w:rsidR="006B1E55" w:rsidRPr="00007EBF">
              <w:rPr>
                <w:rFonts w:ascii="Times New Roman" w:hAnsi="Times New Roman" w:cs="Times New Roman"/>
                <w:sz w:val="28"/>
                <w:szCs w:val="28"/>
              </w:rPr>
              <w:t>воркауту</w:t>
            </w:r>
            <w:proofErr w:type="spellEnd"/>
          </w:p>
          <w:p w:rsidR="006B1E55" w:rsidRPr="00007EBF" w:rsidRDefault="006B1E55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*соревнования в микрорайонах</w:t>
            </w:r>
          </w:p>
        </w:tc>
      </w:tr>
      <w:tr w:rsidR="00283AF0" w:rsidRPr="00007EBF" w:rsidTr="002D3784">
        <w:tc>
          <w:tcPr>
            <w:tcW w:w="236" w:type="dxa"/>
          </w:tcPr>
          <w:p w:rsidR="00283AF0" w:rsidRPr="00007EBF" w:rsidRDefault="005936A0" w:rsidP="00E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77" w:type="dxa"/>
            <w:vAlign w:val="center"/>
          </w:tcPr>
          <w:p w:rsidR="00283AF0" w:rsidRPr="00007EBF" w:rsidRDefault="00283AF0" w:rsidP="00E1679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Развитие молодежного самоуправления</w:t>
            </w:r>
          </w:p>
        </w:tc>
        <w:tc>
          <w:tcPr>
            <w:tcW w:w="6379" w:type="dxa"/>
          </w:tcPr>
          <w:p w:rsidR="00823FC1" w:rsidRPr="00007EBF" w:rsidRDefault="00823FC1" w:rsidP="00E1679E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*студенческие советы при </w:t>
            </w:r>
            <w:proofErr w:type="spellStart"/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ССУЗах</w:t>
            </w:r>
            <w:proofErr w:type="spellEnd"/>
          </w:p>
          <w:p w:rsidR="00823FC1" w:rsidRPr="00007EBF" w:rsidRDefault="00C7510A" w:rsidP="00E1679E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823FC1" w:rsidRPr="00007EBF">
              <w:rPr>
                <w:rFonts w:ascii="Times New Roman" w:hAnsi="Times New Roman" w:cs="Times New Roman"/>
                <w:sz w:val="28"/>
                <w:szCs w:val="28"/>
              </w:rPr>
              <w:t>Совет работающей молодежи</w:t>
            </w:r>
            <w:r w:rsidR="002A509D"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 Эксплуатационного локомотивного  депо ст. Барабинск</w:t>
            </w:r>
          </w:p>
          <w:p w:rsidR="002A509D" w:rsidRPr="00007EBF" w:rsidRDefault="00C7510A" w:rsidP="00E1679E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2A509D"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Совет работающей молодежи Барабинского ЛПУМГ "Газпром </w:t>
            </w:r>
            <w:proofErr w:type="spellStart"/>
            <w:r w:rsidR="002A509D" w:rsidRPr="00007EBF">
              <w:rPr>
                <w:rFonts w:ascii="Times New Roman" w:hAnsi="Times New Roman" w:cs="Times New Roman"/>
                <w:sz w:val="28"/>
                <w:szCs w:val="28"/>
              </w:rPr>
              <w:t>Трансгаз</w:t>
            </w:r>
            <w:proofErr w:type="spellEnd"/>
            <w:r w:rsidR="002A509D" w:rsidRPr="00007EBF">
              <w:rPr>
                <w:rFonts w:ascii="Times New Roman" w:hAnsi="Times New Roman" w:cs="Times New Roman"/>
                <w:sz w:val="28"/>
                <w:szCs w:val="28"/>
              </w:rPr>
              <w:t xml:space="preserve"> Томск"</w:t>
            </w:r>
          </w:p>
          <w:p w:rsidR="00283AF0" w:rsidRPr="00007EBF" w:rsidRDefault="00C7510A" w:rsidP="00E1679E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2A509D" w:rsidRPr="00007EBF">
              <w:rPr>
                <w:rFonts w:ascii="Times New Roman" w:hAnsi="Times New Roman" w:cs="Times New Roman"/>
                <w:sz w:val="28"/>
                <w:szCs w:val="28"/>
              </w:rPr>
              <w:t>Совет работающей молодежи Барабинской дистанции сигнализации централизации и блокировки</w:t>
            </w:r>
          </w:p>
        </w:tc>
      </w:tr>
    </w:tbl>
    <w:p w:rsidR="00283AF0" w:rsidRPr="00007EBF" w:rsidRDefault="00283AF0" w:rsidP="00E1679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53424" w:rsidRPr="00007EBF" w:rsidRDefault="00E23582" w:rsidP="00E16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Проблемы молодежи района</w:t>
      </w:r>
      <w:r w:rsidR="00853424" w:rsidRPr="00007EB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:</w:t>
      </w:r>
    </w:p>
    <w:p w:rsidR="000163E8" w:rsidRPr="00007EBF" w:rsidRDefault="002D3784" w:rsidP="00E1679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163E8" w:rsidRPr="00007EBF">
        <w:rPr>
          <w:rFonts w:ascii="Times New Roman" w:hAnsi="Times New Roman" w:cs="Times New Roman"/>
          <w:sz w:val="28"/>
          <w:szCs w:val="28"/>
        </w:rPr>
        <w:t>Отсутствие развитой инфраструктуры молодежной политики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19FF" w:rsidRPr="00007EBF" w:rsidRDefault="002D3784" w:rsidP="00E16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163E8" w:rsidRPr="00007EBF">
        <w:rPr>
          <w:rFonts w:ascii="Times New Roman" w:hAnsi="Times New Roman" w:cs="Times New Roman"/>
          <w:sz w:val="28"/>
          <w:szCs w:val="28"/>
        </w:rPr>
        <w:t>Недостаточная кадровая обеспеченность специалистами сферы МП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3582" w:rsidRPr="00007EBF" w:rsidRDefault="002D3784" w:rsidP="00E16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 xml:space="preserve">- </w:t>
      </w:r>
      <w:r w:rsidR="00853424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Снижение численности молодого населения</w:t>
      </w:r>
      <w:r w:rsidR="0093303A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, отток молодежи в </w:t>
      </w:r>
      <w:r w:rsidR="004F19FF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крупны</w:t>
      </w:r>
      <w:r w:rsidR="0093303A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е города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;</w:t>
      </w:r>
    </w:p>
    <w:p w:rsidR="00853424" w:rsidRPr="00007EBF" w:rsidRDefault="002D3784" w:rsidP="00E16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 w:rsidR="00853424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Недостаточная активность молодых семей и работающей молодежи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;</w:t>
      </w:r>
    </w:p>
    <w:p w:rsidR="00853424" w:rsidRPr="00007EBF" w:rsidRDefault="002D3784" w:rsidP="00E16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 w:rsidR="00853424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Недостаточное финансирование молодежной политики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;</w:t>
      </w:r>
    </w:p>
    <w:p w:rsidR="00853424" w:rsidRPr="00007EBF" w:rsidRDefault="002D3784" w:rsidP="00E16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 w:rsidR="00853424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Отсутствие</w:t>
      </w:r>
      <w:r w:rsidR="00E23582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мотивации </w:t>
      </w:r>
      <w:r w:rsidR="00853424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руководител</w:t>
      </w:r>
      <w:r w:rsidR="00E23582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ей</w:t>
      </w:r>
      <w:r w:rsidR="00853424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предприятий </w:t>
      </w:r>
      <w:r w:rsidR="00E23582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в налаживании взаимодействия в реализации взаи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модействия в работе с молодежью;</w:t>
      </w:r>
    </w:p>
    <w:p w:rsidR="00853424" w:rsidRPr="00007EBF" w:rsidRDefault="002D3784" w:rsidP="00E16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 w:rsidR="00853424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Привлечение инвесторов и открытие новых рабочих мест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;</w:t>
      </w:r>
    </w:p>
    <w:p w:rsidR="002D3784" w:rsidRDefault="002D3784" w:rsidP="00E16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 w:rsidR="004F19FF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Ослабление института семьи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;</w:t>
      </w:r>
    </w:p>
    <w:p w:rsidR="00853424" w:rsidRPr="00007EBF" w:rsidRDefault="002D3784" w:rsidP="00E16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 w:rsidR="00853424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Тотальное погружение в гаджеты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;</w:t>
      </w:r>
    </w:p>
    <w:p w:rsidR="00763D3B" w:rsidRDefault="002D3784" w:rsidP="00763D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 w:rsidR="00853424" w:rsidRPr="00007EBF">
        <w:rPr>
          <w:rFonts w:ascii="Times New Roman" w:eastAsia="Times New Roman" w:hAnsi="Times New Roman" w:cs="Times New Roman"/>
          <w:color w:val="181818"/>
          <w:sz w:val="28"/>
          <w:szCs w:val="28"/>
        </w:rPr>
        <w:t>Экономическая нестабильность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</w:p>
    <w:p w:rsidR="00837E8D" w:rsidRDefault="00C26435" w:rsidP="00763D3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>Раздел 4</w:t>
      </w:r>
      <w:r w:rsidR="00726904" w:rsidRPr="00007EBF">
        <w:rPr>
          <w:rFonts w:ascii="Times New Roman" w:hAnsi="Times New Roman" w:cs="Times New Roman"/>
          <w:sz w:val="28"/>
          <w:szCs w:val="28"/>
        </w:rPr>
        <w:t>. ЦЕЛЬ И ПРИОРИТЕТНЫЕ ЗАДАЧИ СТРАТЕГИИ</w:t>
      </w:r>
    </w:p>
    <w:p w:rsidR="00763D3B" w:rsidRPr="00763D3B" w:rsidRDefault="00763D3B" w:rsidP="00763D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6E0DEC" w:rsidRPr="002D3784" w:rsidRDefault="00350480" w:rsidP="00E167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D3634F" w:rsidRPr="00007EBF">
        <w:rPr>
          <w:rFonts w:ascii="Times New Roman" w:eastAsia="Times New Roman" w:hAnsi="Times New Roman" w:cs="Times New Roman"/>
          <w:sz w:val="28"/>
          <w:szCs w:val="28"/>
        </w:rPr>
        <w:t>Цель: С</w:t>
      </w:r>
      <w:r w:rsidR="006E0DEC" w:rsidRPr="00007EBF">
        <w:rPr>
          <w:rFonts w:ascii="Times New Roman" w:eastAsia="Times New Roman" w:hAnsi="Times New Roman" w:cs="Times New Roman"/>
          <w:sz w:val="28"/>
          <w:szCs w:val="28"/>
        </w:rPr>
        <w:t xml:space="preserve">оздание условий для активного включения </w:t>
      </w:r>
      <w:r w:rsidR="006E0DEC" w:rsidRPr="00007EBF">
        <w:rPr>
          <w:rFonts w:ascii="Times New Roman" w:hAnsi="Times New Roman" w:cs="Times New Roman"/>
          <w:sz w:val="28"/>
          <w:szCs w:val="28"/>
        </w:rPr>
        <w:t>молодежи в социально-экономичес</w:t>
      </w:r>
      <w:r w:rsidR="006E0DEC" w:rsidRPr="00007EBF">
        <w:rPr>
          <w:rFonts w:ascii="Times New Roman" w:eastAsia="Times New Roman" w:hAnsi="Times New Roman" w:cs="Times New Roman"/>
          <w:sz w:val="28"/>
          <w:szCs w:val="28"/>
        </w:rPr>
        <w:t xml:space="preserve">кую и культурную жизнедеятельность города </w:t>
      </w:r>
      <w:r w:rsidR="00D3634F" w:rsidRPr="00007EBF">
        <w:rPr>
          <w:rFonts w:ascii="Times New Roman" w:eastAsia="Times New Roman" w:hAnsi="Times New Roman" w:cs="Times New Roman"/>
          <w:sz w:val="28"/>
          <w:szCs w:val="28"/>
        </w:rPr>
        <w:t xml:space="preserve">и района </w:t>
      </w:r>
      <w:r w:rsidR="006E0DEC" w:rsidRPr="00007EBF">
        <w:rPr>
          <w:rFonts w:ascii="Times New Roman" w:eastAsia="Times New Roman" w:hAnsi="Times New Roman" w:cs="Times New Roman"/>
          <w:sz w:val="28"/>
          <w:szCs w:val="28"/>
        </w:rPr>
        <w:t>с привлечением творческого, научного, трудового потенциала молодого поколения.</w:t>
      </w:r>
    </w:p>
    <w:p w:rsidR="00CD315C" w:rsidRDefault="00350480" w:rsidP="00E16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    </w:t>
      </w:r>
      <w:r w:rsidR="00726904" w:rsidRPr="00007EBF">
        <w:rPr>
          <w:rFonts w:ascii="Times New Roman" w:hAnsi="Times New Roman" w:cs="Times New Roman"/>
          <w:sz w:val="28"/>
          <w:szCs w:val="28"/>
        </w:rPr>
        <w:t>Задачи:</w:t>
      </w:r>
      <w:r w:rsidR="002D3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62F" w:rsidRPr="002D3784" w:rsidRDefault="002D3784" w:rsidP="00E16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D315C">
        <w:rPr>
          <w:rFonts w:ascii="Times New Roman" w:hAnsi="Times New Roman" w:cs="Times New Roman"/>
          <w:sz w:val="28"/>
          <w:szCs w:val="28"/>
        </w:rPr>
        <w:t xml:space="preserve"> </w:t>
      </w:r>
      <w:r w:rsidR="00726904" w:rsidRPr="002D3784">
        <w:rPr>
          <w:rFonts w:ascii="Times New Roman" w:hAnsi="Times New Roman"/>
          <w:sz w:val="28"/>
          <w:szCs w:val="28"/>
        </w:rPr>
        <w:t xml:space="preserve">Создание условий для развития эффективных моделей трудовой активности учащейся и студенческой молодежи, в том числе через систему вторичной занятости и трудовых отрядов, развитие предпринимательской активности молодого поколения. </w:t>
      </w:r>
    </w:p>
    <w:p w:rsidR="000163E8" w:rsidRPr="00007EBF" w:rsidRDefault="00350480" w:rsidP="00E1679E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007EBF">
        <w:rPr>
          <w:b w:val="0"/>
          <w:sz w:val="28"/>
          <w:szCs w:val="28"/>
        </w:rPr>
        <w:t xml:space="preserve">   </w:t>
      </w:r>
      <w:r w:rsidR="00E1679E">
        <w:rPr>
          <w:b w:val="0"/>
          <w:sz w:val="28"/>
          <w:szCs w:val="28"/>
        </w:rPr>
        <w:t>В</w:t>
      </w:r>
      <w:r w:rsidR="00101B2F" w:rsidRPr="00007EBF">
        <w:rPr>
          <w:b w:val="0"/>
          <w:sz w:val="28"/>
          <w:szCs w:val="28"/>
        </w:rPr>
        <w:t xml:space="preserve"> каникулярный  период будут созданы трудовые отряды при общеобразовательных учреждениях,  организовано временное трудоустройств</w:t>
      </w:r>
      <w:r w:rsidR="004A3B62" w:rsidRPr="00007EBF">
        <w:rPr>
          <w:b w:val="0"/>
          <w:sz w:val="28"/>
          <w:szCs w:val="28"/>
        </w:rPr>
        <w:t>о</w:t>
      </w:r>
      <w:r w:rsidR="00101B2F" w:rsidRPr="00007EBF">
        <w:rPr>
          <w:b w:val="0"/>
          <w:sz w:val="28"/>
          <w:szCs w:val="28"/>
        </w:rPr>
        <w:t xml:space="preserve"> студентов на условиях совместительства</w:t>
      </w:r>
      <w:r w:rsidR="000163E8" w:rsidRPr="00007EBF">
        <w:rPr>
          <w:b w:val="0"/>
          <w:sz w:val="28"/>
          <w:szCs w:val="28"/>
        </w:rPr>
        <w:t xml:space="preserve">, спланированы мероприятия по вовлечению молодежи в предпринимательскую деятельность, </w:t>
      </w:r>
      <w:proofErr w:type="spellStart"/>
      <w:r w:rsidR="000163E8" w:rsidRPr="00007EBF">
        <w:rPr>
          <w:b w:val="0"/>
          <w:sz w:val="28"/>
          <w:szCs w:val="28"/>
        </w:rPr>
        <w:t>профориентационной</w:t>
      </w:r>
      <w:proofErr w:type="spellEnd"/>
      <w:r w:rsidR="000163E8" w:rsidRPr="00007EBF">
        <w:rPr>
          <w:b w:val="0"/>
          <w:sz w:val="28"/>
          <w:szCs w:val="28"/>
        </w:rPr>
        <w:t xml:space="preserve"> работе среди старших школьников.</w:t>
      </w:r>
      <w:r w:rsidRPr="00007EBF">
        <w:rPr>
          <w:b w:val="0"/>
          <w:sz w:val="28"/>
          <w:szCs w:val="28"/>
        </w:rPr>
        <w:t xml:space="preserve"> </w:t>
      </w:r>
      <w:r w:rsidR="00101B2F" w:rsidRPr="00007EBF">
        <w:rPr>
          <w:b w:val="0"/>
          <w:sz w:val="28"/>
          <w:szCs w:val="28"/>
        </w:rPr>
        <w:t xml:space="preserve">В качестве партнеров   привлечены ГКУ НСО </w:t>
      </w:r>
      <w:r w:rsidRPr="00007EBF">
        <w:rPr>
          <w:b w:val="0"/>
          <w:sz w:val="28"/>
          <w:szCs w:val="28"/>
        </w:rPr>
        <w:t>«Ц</w:t>
      </w:r>
      <w:r w:rsidR="00101B2F" w:rsidRPr="00007EBF">
        <w:rPr>
          <w:b w:val="0"/>
          <w:sz w:val="28"/>
          <w:szCs w:val="28"/>
        </w:rPr>
        <w:t>ентр занятости населения</w:t>
      </w:r>
      <w:r w:rsidRPr="00007EBF">
        <w:rPr>
          <w:b w:val="0"/>
          <w:sz w:val="28"/>
          <w:szCs w:val="28"/>
        </w:rPr>
        <w:t>»</w:t>
      </w:r>
      <w:r w:rsidR="00101B2F" w:rsidRPr="00007EBF">
        <w:rPr>
          <w:b w:val="0"/>
          <w:sz w:val="28"/>
          <w:szCs w:val="28"/>
        </w:rPr>
        <w:t xml:space="preserve"> г. Барабинска, руководители предприятий и организаций г. Барабинска.</w:t>
      </w:r>
    </w:p>
    <w:p w:rsidR="006E0DEC" w:rsidRPr="00007EBF" w:rsidRDefault="00350480" w:rsidP="00E1679E">
      <w:pPr>
        <w:spacing w:after="0" w:line="240" w:lineRule="auto"/>
        <w:ind w:left="30"/>
        <w:jc w:val="both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    </w:t>
      </w:r>
      <w:r w:rsidR="00726904" w:rsidRPr="00007EBF">
        <w:rPr>
          <w:rFonts w:ascii="Times New Roman" w:hAnsi="Times New Roman" w:cs="Times New Roman"/>
          <w:sz w:val="28"/>
          <w:szCs w:val="28"/>
        </w:rPr>
        <w:t>Эффективность мероприятий по решению задачи будет оцениваться на основе такого показателя, как увеличение доли молодых людей, участвующих в движении трудовых отрядов.</w:t>
      </w:r>
    </w:p>
    <w:p w:rsidR="004662DF" w:rsidRPr="00E1679E" w:rsidRDefault="00E1679E" w:rsidP="00CD3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726904" w:rsidRPr="00E1679E">
        <w:rPr>
          <w:rFonts w:ascii="Times New Roman" w:hAnsi="Times New Roman"/>
          <w:sz w:val="28"/>
          <w:szCs w:val="28"/>
        </w:rPr>
        <w:t xml:space="preserve">Формирование общественно-политической активности и гражданской компетентности молодого поколения. </w:t>
      </w:r>
    </w:p>
    <w:p w:rsidR="00245488" w:rsidRPr="00007EBF" w:rsidRDefault="00350480" w:rsidP="00CD315C">
      <w:pPr>
        <w:spacing w:after="0" w:line="240" w:lineRule="auto"/>
        <w:ind w:left="30"/>
        <w:jc w:val="both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    </w:t>
      </w:r>
      <w:r w:rsidR="00CD315C">
        <w:rPr>
          <w:rFonts w:ascii="Times New Roman" w:hAnsi="Times New Roman" w:cs="Times New Roman"/>
          <w:sz w:val="28"/>
          <w:szCs w:val="28"/>
        </w:rPr>
        <w:t>Б</w:t>
      </w:r>
      <w:r w:rsidR="004662DF" w:rsidRPr="00007EBF">
        <w:rPr>
          <w:rFonts w:ascii="Times New Roman" w:hAnsi="Times New Roman" w:cs="Times New Roman"/>
          <w:sz w:val="28"/>
          <w:szCs w:val="28"/>
        </w:rPr>
        <w:t xml:space="preserve">удут привлечены представители студенческой и работающей молодежи. </w:t>
      </w:r>
      <w:r w:rsidR="00245488" w:rsidRPr="00007EBF">
        <w:rPr>
          <w:rFonts w:ascii="Times New Roman" w:hAnsi="Times New Roman" w:cs="Times New Roman"/>
          <w:sz w:val="28"/>
          <w:szCs w:val="28"/>
        </w:rPr>
        <w:t xml:space="preserve"> Созданы общественные молодежные  объединения,  организованы </w:t>
      </w:r>
      <w:r w:rsidR="009730D9" w:rsidRPr="00007EBF">
        <w:rPr>
          <w:rFonts w:ascii="Times New Roman" w:hAnsi="Times New Roman" w:cs="Times New Roman"/>
          <w:sz w:val="28"/>
          <w:szCs w:val="28"/>
        </w:rPr>
        <w:t>«</w:t>
      </w:r>
      <w:r w:rsidR="00245488" w:rsidRPr="00007EBF">
        <w:rPr>
          <w:rFonts w:ascii="Times New Roman" w:hAnsi="Times New Roman" w:cs="Times New Roman"/>
          <w:sz w:val="28"/>
          <w:szCs w:val="28"/>
        </w:rPr>
        <w:t>школы политической активности</w:t>
      </w:r>
      <w:r w:rsidR="009730D9" w:rsidRPr="00007EBF">
        <w:rPr>
          <w:rFonts w:ascii="Times New Roman" w:hAnsi="Times New Roman" w:cs="Times New Roman"/>
          <w:sz w:val="28"/>
          <w:szCs w:val="28"/>
        </w:rPr>
        <w:t>»</w:t>
      </w:r>
      <w:r w:rsidR="00245488" w:rsidRPr="00007EBF">
        <w:rPr>
          <w:rFonts w:ascii="Times New Roman" w:hAnsi="Times New Roman" w:cs="Times New Roman"/>
          <w:sz w:val="28"/>
          <w:szCs w:val="28"/>
        </w:rPr>
        <w:t xml:space="preserve"> для обучения молодежи основам политической карьеры, активизирована работа МИК</w:t>
      </w:r>
      <w:r w:rsidR="009730D9" w:rsidRPr="00007EBF">
        <w:rPr>
          <w:rFonts w:ascii="Times New Roman" w:hAnsi="Times New Roman" w:cs="Times New Roman"/>
          <w:sz w:val="28"/>
          <w:szCs w:val="28"/>
        </w:rPr>
        <w:t>, организован молодежный совет  района</w:t>
      </w:r>
      <w:r w:rsidR="00245488" w:rsidRPr="00007EBF">
        <w:rPr>
          <w:rFonts w:ascii="Times New Roman" w:hAnsi="Times New Roman" w:cs="Times New Roman"/>
          <w:sz w:val="28"/>
          <w:szCs w:val="28"/>
        </w:rPr>
        <w:t>.</w:t>
      </w:r>
    </w:p>
    <w:p w:rsidR="006E0DEC" w:rsidRPr="00007EBF" w:rsidRDefault="00350480" w:rsidP="00CD315C">
      <w:pPr>
        <w:spacing w:after="0" w:line="240" w:lineRule="auto"/>
        <w:ind w:left="30"/>
        <w:jc w:val="both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    </w:t>
      </w:r>
      <w:r w:rsidR="00726904" w:rsidRPr="00007EBF">
        <w:rPr>
          <w:rFonts w:ascii="Times New Roman" w:hAnsi="Times New Roman" w:cs="Times New Roman"/>
          <w:sz w:val="28"/>
          <w:szCs w:val="28"/>
        </w:rPr>
        <w:t xml:space="preserve">Эффективность мероприятий по решению задачи будет оцениваться на основе такого показателя, как увеличение доли молодых людей, участвующих в мероприятиях по общественно-политической активности и гражданской компетентности. </w:t>
      </w:r>
    </w:p>
    <w:p w:rsidR="001D36A0" w:rsidRPr="00E1679E" w:rsidRDefault="00E1679E" w:rsidP="00CD3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726904" w:rsidRPr="00E1679E">
        <w:rPr>
          <w:rFonts w:ascii="Times New Roman" w:hAnsi="Times New Roman"/>
          <w:sz w:val="28"/>
          <w:szCs w:val="28"/>
        </w:rPr>
        <w:t xml:space="preserve">Развитие системы гражданско-патриотического воспитания, национального самосознания и толерантности в молодежной среде. </w:t>
      </w:r>
    </w:p>
    <w:p w:rsidR="000B07AC" w:rsidRPr="00007EBF" w:rsidRDefault="00350480" w:rsidP="00CD3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0B07AC" w:rsidRPr="00007EBF">
        <w:rPr>
          <w:rFonts w:ascii="Times New Roman" w:hAnsi="Times New Roman" w:cs="Times New Roman"/>
          <w:sz w:val="28"/>
          <w:szCs w:val="28"/>
        </w:rPr>
        <w:t>Для решении задачи будет расширена сеть ВПК</w:t>
      </w:r>
      <w:r w:rsidR="00002844" w:rsidRPr="00007EB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B07AC" w:rsidRPr="00007EBF">
        <w:rPr>
          <w:rFonts w:ascii="Times New Roman" w:hAnsi="Times New Roman" w:cs="Times New Roman"/>
          <w:sz w:val="28"/>
          <w:szCs w:val="28"/>
        </w:rPr>
        <w:t xml:space="preserve">, открыт клуб по огневой подготовке на базе МКУ </w:t>
      </w:r>
      <w:proofErr w:type="spellStart"/>
      <w:r w:rsidR="000B07AC" w:rsidRPr="00007EBF">
        <w:rPr>
          <w:rFonts w:ascii="Times New Roman" w:hAnsi="Times New Roman" w:cs="Times New Roman"/>
          <w:sz w:val="28"/>
          <w:szCs w:val="28"/>
        </w:rPr>
        <w:t>ЦКиД</w:t>
      </w:r>
      <w:proofErr w:type="spellEnd"/>
      <w:r w:rsidR="000B07AC" w:rsidRPr="00007EBF">
        <w:rPr>
          <w:rFonts w:ascii="Times New Roman" w:hAnsi="Times New Roman" w:cs="Times New Roman"/>
          <w:sz w:val="28"/>
          <w:szCs w:val="28"/>
        </w:rPr>
        <w:t>,</w:t>
      </w:r>
      <w:r w:rsidR="00002844" w:rsidRPr="00007EBF">
        <w:rPr>
          <w:rFonts w:ascii="Times New Roman" w:hAnsi="Times New Roman" w:cs="Times New Roman"/>
          <w:sz w:val="28"/>
          <w:szCs w:val="28"/>
        </w:rPr>
        <w:t xml:space="preserve"> клуб </w:t>
      </w:r>
      <w:r w:rsidR="00A031AC" w:rsidRPr="00007EBF">
        <w:rPr>
          <w:rFonts w:ascii="Times New Roman" w:hAnsi="Times New Roman" w:cs="Times New Roman"/>
          <w:sz w:val="28"/>
          <w:szCs w:val="28"/>
        </w:rPr>
        <w:t>по воздушно-десантной подготовке</w:t>
      </w:r>
      <w:r w:rsidR="00002844" w:rsidRPr="00007EBF">
        <w:rPr>
          <w:rFonts w:ascii="Times New Roman" w:hAnsi="Times New Roman" w:cs="Times New Roman"/>
          <w:sz w:val="28"/>
          <w:szCs w:val="28"/>
        </w:rPr>
        <w:t xml:space="preserve">, </w:t>
      </w:r>
      <w:r w:rsidR="000B07AC" w:rsidRPr="00007EBF">
        <w:rPr>
          <w:rFonts w:ascii="Times New Roman" w:hAnsi="Times New Roman" w:cs="Times New Roman"/>
          <w:sz w:val="28"/>
          <w:szCs w:val="28"/>
        </w:rPr>
        <w:t xml:space="preserve"> </w:t>
      </w:r>
      <w:r w:rsidR="00002844" w:rsidRPr="00007EBF">
        <w:rPr>
          <w:rFonts w:ascii="Times New Roman" w:hAnsi="Times New Roman" w:cs="Times New Roman"/>
          <w:sz w:val="28"/>
          <w:szCs w:val="28"/>
        </w:rPr>
        <w:t>улучшена материально-техническая база существующих ВПК</w:t>
      </w:r>
      <w:r w:rsidR="000637E8" w:rsidRPr="00007EBF">
        <w:rPr>
          <w:rFonts w:ascii="Times New Roman" w:hAnsi="Times New Roman" w:cs="Times New Roman"/>
          <w:sz w:val="28"/>
          <w:szCs w:val="28"/>
        </w:rPr>
        <w:t>, организованы мероприятия гражданско-патриотической направленности</w:t>
      </w:r>
      <w:r w:rsidR="00002844" w:rsidRPr="00007E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E0DEC" w:rsidRPr="00007EBF" w:rsidRDefault="00350480" w:rsidP="00CD3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    </w:t>
      </w:r>
      <w:r w:rsidR="00726904" w:rsidRPr="00007EBF">
        <w:rPr>
          <w:rFonts w:ascii="Times New Roman" w:hAnsi="Times New Roman" w:cs="Times New Roman"/>
          <w:sz w:val="28"/>
          <w:szCs w:val="28"/>
        </w:rPr>
        <w:t xml:space="preserve">Эффективность мероприятий по решению задачи будет оцениваться на основе такого показателя, как охват молодежи, участвующей в мероприятиях патриотической направленности. </w:t>
      </w:r>
    </w:p>
    <w:p w:rsidR="00CD315C" w:rsidRDefault="00E1679E" w:rsidP="00CD3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726904" w:rsidRPr="00E1679E">
        <w:rPr>
          <w:rFonts w:ascii="Times New Roman" w:hAnsi="Times New Roman"/>
          <w:sz w:val="28"/>
          <w:szCs w:val="28"/>
        </w:rPr>
        <w:t xml:space="preserve">Создание условий для участия молодежи в добровольческой деятельности, поддержки организованных форм добровольчества. </w:t>
      </w:r>
      <w:r w:rsidR="008558B8" w:rsidRPr="00E1679E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CD315C" w:rsidRDefault="00CD315C" w:rsidP="00CD3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E1193" w:rsidRPr="00E1679E">
        <w:rPr>
          <w:rFonts w:ascii="Times New Roman" w:hAnsi="Times New Roman"/>
          <w:sz w:val="28"/>
          <w:szCs w:val="28"/>
        </w:rPr>
        <w:t>Для решения задачи буд</w:t>
      </w:r>
      <w:r w:rsidR="009403D2" w:rsidRPr="00E1679E">
        <w:rPr>
          <w:rFonts w:ascii="Times New Roman" w:hAnsi="Times New Roman"/>
          <w:sz w:val="28"/>
          <w:szCs w:val="28"/>
        </w:rPr>
        <w:t>у</w:t>
      </w:r>
      <w:r w:rsidR="008E1193" w:rsidRPr="00E1679E">
        <w:rPr>
          <w:rFonts w:ascii="Times New Roman" w:hAnsi="Times New Roman"/>
          <w:sz w:val="28"/>
          <w:szCs w:val="28"/>
        </w:rPr>
        <w:t>т</w:t>
      </w:r>
      <w:r w:rsidR="009403D2" w:rsidRPr="00E1679E">
        <w:rPr>
          <w:rFonts w:ascii="Times New Roman" w:hAnsi="Times New Roman"/>
          <w:sz w:val="28"/>
          <w:szCs w:val="28"/>
        </w:rPr>
        <w:t xml:space="preserve"> созданы новые отряды волонтеров, в том числе </w:t>
      </w:r>
      <w:r w:rsidR="008E1193" w:rsidRPr="00E167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«серебряных» в муниципальных образованиях, расширен спектр </w:t>
      </w:r>
      <w:r w:rsidR="005B178D" w:rsidRPr="00E167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услуг в социальной сфере различным категориям и группам населения</w:t>
      </w:r>
      <w:r w:rsidR="008E1193" w:rsidRPr="00E167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разработана система поощрения добровольцев (волонтеров), </w:t>
      </w:r>
      <w:r w:rsidR="005B178D" w:rsidRPr="00E167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</w:t>
      </w:r>
      <w:r w:rsidR="008E1193" w:rsidRPr="00E167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зработан </w:t>
      </w:r>
      <w:r w:rsidR="005B178D" w:rsidRPr="00E167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имидж отряда.</w:t>
      </w:r>
    </w:p>
    <w:p w:rsidR="009403D2" w:rsidRPr="00CD315C" w:rsidRDefault="00CD315C" w:rsidP="00CD3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26904" w:rsidRPr="00CD315C">
        <w:rPr>
          <w:rFonts w:ascii="Times New Roman" w:hAnsi="Times New Roman"/>
          <w:sz w:val="28"/>
          <w:szCs w:val="28"/>
        </w:rPr>
        <w:t>Эффект</w:t>
      </w:r>
      <w:r>
        <w:rPr>
          <w:rFonts w:ascii="Times New Roman" w:hAnsi="Times New Roman"/>
          <w:sz w:val="28"/>
          <w:szCs w:val="28"/>
        </w:rPr>
        <w:t xml:space="preserve">ивность мероприятий по решению </w:t>
      </w:r>
      <w:r w:rsidR="00726904" w:rsidRPr="00CD315C">
        <w:rPr>
          <w:rFonts w:ascii="Times New Roman" w:hAnsi="Times New Roman"/>
          <w:sz w:val="28"/>
          <w:szCs w:val="28"/>
        </w:rPr>
        <w:t xml:space="preserve">задачи будет оцениваться на основе такого показателя, как увеличение доли молодых людей, принимающих участие в добровольческой деятельности, в общем количестве молодежи. </w:t>
      </w:r>
    </w:p>
    <w:p w:rsidR="003A55F0" w:rsidRPr="00E1679E" w:rsidRDefault="00E1679E" w:rsidP="00CD3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C2D2E"/>
          <w:sz w:val="28"/>
          <w:szCs w:val="28"/>
        </w:rPr>
      </w:pPr>
      <w:r>
        <w:rPr>
          <w:rFonts w:ascii="Times New Roman" w:eastAsia="Times New Roman" w:hAnsi="Times New Roman"/>
          <w:color w:val="2C2D2E"/>
          <w:sz w:val="28"/>
          <w:szCs w:val="28"/>
        </w:rPr>
        <w:t xml:space="preserve">5. </w:t>
      </w:r>
      <w:r w:rsidR="003A55F0" w:rsidRPr="00E1679E">
        <w:rPr>
          <w:rFonts w:ascii="Times New Roman" w:eastAsia="Times New Roman" w:hAnsi="Times New Roman"/>
          <w:color w:val="2C2D2E"/>
          <w:sz w:val="28"/>
          <w:szCs w:val="28"/>
        </w:rPr>
        <w:t>Создание условий для развития сети молодежных общественных организаций, движений, создание условий для развития лидерских качеств молодежи и поддержки социально значимых проектов, инициированных молодежью и молодежными общественными организациями.</w:t>
      </w:r>
    </w:p>
    <w:p w:rsidR="003A55F0" w:rsidRPr="00CD315C" w:rsidRDefault="00CD315C" w:rsidP="00CD3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Б</w:t>
      </w:r>
      <w:r w:rsidR="003A55F0" w:rsidRPr="00CD315C">
        <w:rPr>
          <w:rFonts w:ascii="Times New Roman" w:eastAsia="Times New Roman" w:hAnsi="Times New Roman"/>
          <w:sz w:val="28"/>
          <w:szCs w:val="28"/>
        </w:rPr>
        <w:t>удет организована школа социального проектирования для обучения целевой группы методологии и навыкам проектной деятельности,  и организован районный конкурс социальных инициатив молодежи</w:t>
      </w:r>
      <w:r w:rsidR="00045E07" w:rsidRPr="00CD315C">
        <w:rPr>
          <w:rFonts w:ascii="Times New Roman" w:eastAsia="Times New Roman" w:hAnsi="Times New Roman"/>
          <w:sz w:val="28"/>
          <w:szCs w:val="28"/>
        </w:rPr>
        <w:t>,</w:t>
      </w:r>
      <w:r w:rsidR="00131F97" w:rsidRPr="00CD315C">
        <w:rPr>
          <w:rFonts w:ascii="Times New Roman" w:hAnsi="Times New Roman"/>
          <w:sz w:val="28"/>
          <w:szCs w:val="28"/>
        </w:rPr>
        <w:t xml:space="preserve"> в целях стимулирования образовательной, трудовой  и творческой активности молодых</w:t>
      </w:r>
      <w:r w:rsidR="00045E07" w:rsidRPr="00CD315C">
        <w:rPr>
          <w:rFonts w:ascii="Times New Roman" w:eastAsia="Times New Roman" w:hAnsi="Times New Roman"/>
          <w:sz w:val="28"/>
          <w:szCs w:val="28"/>
        </w:rPr>
        <w:t xml:space="preserve"> </w:t>
      </w:r>
      <w:r w:rsidR="00131F97" w:rsidRPr="00CD315C">
        <w:rPr>
          <w:rFonts w:ascii="Times New Roman" w:eastAsia="Times New Roman" w:hAnsi="Times New Roman"/>
          <w:sz w:val="28"/>
          <w:szCs w:val="28"/>
        </w:rPr>
        <w:t xml:space="preserve">людей </w:t>
      </w:r>
      <w:r w:rsidR="00045E07" w:rsidRPr="00CD315C">
        <w:rPr>
          <w:rFonts w:ascii="Times New Roman" w:eastAsia="Times New Roman" w:hAnsi="Times New Roman"/>
          <w:sz w:val="28"/>
          <w:szCs w:val="28"/>
        </w:rPr>
        <w:t xml:space="preserve"> </w:t>
      </w:r>
      <w:r w:rsidR="00BE4A0F" w:rsidRPr="00CD315C">
        <w:rPr>
          <w:rFonts w:ascii="Times New Roman" w:eastAsia="Times New Roman" w:hAnsi="Times New Roman"/>
          <w:sz w:val="28"/>
          <w:szCs w:val="28"/>
        </w:rPr>
        <w:t xml:space="preserve">будут учреждены  </w:t>
      </w:r>
      <w:r w:rsidR="00045E07" w:rsidRPr="00CD315C">
        <w:rPr>
          <w:rFonts w:ascii="Times New Roman" w:eastAsia="Times New Roman" w:hAnsi="Times New Roman"/>
          <w:sz w:val="28"/>
          <w:szCs w:val="28"/>
        </w:rPr>
        <w:t>стипендии главы муниципального образования</w:t>
      </w:r>
      <w:r w:rsidR="00FE5C42" w:rsidRPr="00CD315C">
        <w:rPr>
          <w:rFonts w:ascii="Times New Roman" w:eastAsia="Times New Roman" w:hAnsi="Times New Roman"/>
          <w:sz w:val="28"/>
          <w:szCs w:val="28"/>
        </w:rPr>
        <w:t>, созданы открытые пространства на территории сельских поселений</w:t>
      </w:r>
      <w:r w:rsidR="003A55F0" w:rsidRPr="00CD315C">
        <w:rPr>
          <w:rFonts w:ascii="Times New Roman" w:eastAsia="Times New Roman" w:hAnsi="Times New Roman"/>
          <w:sz w:val="28"/>
          <w:szCs w:val="28"/>
        </w:rPr>
        <w:t>.</w:t>
      </w:r>
      <w:r w:rsidR="00045E07" w:rsidRPr="00CD315C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3A55F0" w:rsidRPr="00CD315C" w:rsidRDefault="00CD315C" w:rsidP="00CD3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C2D2E"/>
          <w:sz w:val="28"/>
          <w:szCs w:val="28"/>
        </w:rPr>
      </w:pPr>
      <w:r>
        <w:rPr>
          <w:rFonts w:ascii="Times New Roman" w:eastAsia="Times New Roman" w:hAnsi="Times New Roman"/>
          <w:color w:val="2C2D2E"/>
          <w:sz w:val="28"/>
          <w:szCs w:val="28"/>
        </w:rPr>
        <w:t xml:space="preserve">    </w:t>
      </w:r>
      <w:r w:rsidR="003A55F0" w:rsidRPr="00CD315C">
        <w:rPr>
          <w:rFonts w:ascii="Times New Roman" w:eastAsia="Times New Roman" w:hAnsi="Times New Roman"/>
          <w:color w:val="2C2D2E"/>
          <w:sz w:val="28"/>
          <w:szCs w:val="28"/>
        </w:rPr>
        <w:t>Эффективность мероприятий по решению задачи будет оцениваться на основе таких показателей, как:</w:t>
      </w:r>
    </w:p>
    <w:p w:rsidR="003A55F0" w:rsidRPr="00CD315C" w:rsidRDefault="00CD315C" w:rsidP="00CD3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C2D2E"/>
          <w:sz w:val="28"/>
          <w:szCs w:val="28"/>
        </w:rPr>
      </w:pPr>
      <w:r>
        <w:rPr>
          <w:rFonts w:ascii="Times New Roman" w:eastAsia="Times New Roman" w:hAnsi="Times New Roman"/>
          <w:color w:val="2C2D2E"/>
          <w:sz w:val="28"/>
          <w:szCs w:val="28"/>
        </w:rPr>
        <w:t xml:space="preserve">    </w:t>
      </w:r>
      <w:r w:rsidR="003A55F0" w:rsidRPr="00CD315C">
        <w:rPr>
          <w:rFonts w:ascii="Times New Roman" w:eastAsia="Times New Roman" w:hAnsi="Times New Roman"/>
          <w:color w:val="2C2D2E"/>
          <w:sz w:val="28"/>
          <w:szCs w:val="28"/>
        </w:rPr>
        <w:t>- количество и качество проектов, разработанных участников школы социального проектирования;</w:t>
      </w:r>
    </w:p>
    <w:p w:rsidR="003A55F0" w:rsidRPr="00CD315C" w:rsidRDefault="00CD315C" w:rsidP="00CD3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C2D2E"/>
          <w:sz w:val="28"/>
          <w:szCs w:val="28"/>
        </w:rPr>
      </w:pPr>
      <w:r>
        <w:rPr>
          <w:rFonts w:ascii="Times New Roman" w:eastAsia="Times New Roman" w:hAnsi="Times New Roman"/>
          <w:color w:val="2C2D2E"/>
          <w:sz w:val="28"/>
          <w:szCs w:val="28"/>
        </w:rPr>
        <w:t xml:space="preserve">    </w:t>
      </w:r>
      <w:r w:rsidR="003A55F0" w:rsidRPr="00CD315C">
        <w:rPr>
          <w:rFonts w:ascii="Times New Roman" w:eastAsia="Times New Roman" w:hAnsi="Times New Roman"/>
          <w:color w:val="2C2D2E"/>
          <w:sz w:val="28"/>
          <w:szCs w:val="28"/>
        </w:rPr>
        <w:t>- количество заявок, поданных на конкурс социально значимых проектов и программ;</w:t>
      </w:r>
    </w:p>
    <w:p w:rsidR="003A55F0" w:rsidRPr="00CD315C" w:rsidRDefault="00CD315C" w:rsidP="00CD3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C2D2E"/>
          <w:sz w:val="28"/>
          <w:szCs w:val="28"/>
        </w:rPr>
      </w:pPr>
      <w:r>
        <w:rPr>
          <w:rFonts w:ascii="Times New Roman" w:eastAsia="Times New Roman" w:hAnsi="Times New Roman"/>
          <w:color w:val="2C2D2E"/>
          <w:sz w:val="28"/>
          <w:szCs w:val="28"/>
        </w:rPr>
        <w:t xml:space="preserve">    </w:t>
      </w:r>
      <w:r w:rsidR="003A55F0" w:rsidRPr="00CD315C">
        <w:rPr>
          <w:rFonts w:ascii="Times New Roman" w:eastAsia="Times New Roman" w:hAnsi="Times New Roman"/>
          <w:color w:val="2C2D2E"/>
          <w:sz w:val="28"/>
          <w:szCs w:val="28"/>
        </w:rPr>
        <w:t xml:space="preserve">- увеличение количества проектов, получивших </w:t>
      </w:r>
      <w:proofErr w:type="spellStart"/>
      <w:r w:rsidR="003A55F0" w:rsidRPr="00CD315C">
        <w:rPr>
          <w:rFonts w:ascii="Times New Roman" w:eastAsia="Times New Roman" w:hAnsi="Times New Roman"/>
          <w:color w:val="2C2D2E"/>
          <w:sz w:val="28"/>
          <w:szCs w:val="28"/>
        </w:rPr>
        <w:t>грантовую</w:t>
      </w:r>
      <w:proofErr w:type="spellEnd"/>
      <w:r w:rsidR="003A55F0" w:rsidRPr="00CD315C">
        <w:rPr>
          <w:rFonts w:ascii="Times New Roman" w:eastAsia="Times New Roman" w:hAnsi="Times New Roman"/>
          <w:color w:val="2C2D2E"/>
          <w:sz w:val="28"/>
          <w:szCs w:val="28"/>
        </w:rPr>
        <w:t xml:space="preserve"> поддержку;</w:t>
      </w:r>
    </w:p>
    <w:p w:rsidR="003A55F0" w:rsidRPr="00CD315C" w:rsidRDefault="00CD315C" w:rsidP="00CD3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C2D2E"/>
          <w:sz w:val="28"/>
          <w:szCs w:val="28"/>
        </w:rPr>
      </w:pPr>
      <w:r>
        <w:rPr>
          <w:rFonts w:ascii="Times New Roman" w:eastAsia="Times New Roman" w:hAnsi="Times New Roman"/>
          <w:color w:val="2C2D2E"/>
          <w:sz w:val="28"/>
          <w:szCs w:val="28"/>
        </w:rPr>
        <w:t xml:space="preserve">    </w:t>
      </w:r>
      <w:r w:rsidR="003A55F0" w:rsidRPr="00CD315C">
        <w:rPr>
          <w:rFonts w:ascii="Times New Roman" w:eastAsia="Times New Roman" w:hAnsi="Times New Roman"/>
          <w:color w:val="2C2D2E"/>
          <w:sz w:val="28"/>
          <w:szCs w:val="28"/>
        </w:rPr>
        <w:t>- охват молодежи, участвующей в конкурсах, направленных на поддержку талантливой молодежи;</w:t>
      </w:r>
    </w:p>
    <w:p w:rsidR="00AE7774" w:rsidRPr="00CD315C" w:rsidRDefault="00CD315C" w:rsidP="00CD3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C2D2E"/>
          <w:sz w:val="28"/>
          <w:szCs w:val="28"/>
        </w:rPr>
      </w:pPr>
      <w:r>
        <w:rPr>
          <w:rFonts w:ascii="Times New Roman" w:eastAsia="Times New Roman" w:hAnsi="Times New Roman"/>
          <w:color w:val="2C2D2E"/>
          <w:sz w:val="28"/>
          <w:szCs w:val="28"/>
        </w:rPr>
        <w:t xml:space="preserve">    </w:t>
      </w:r>
      <w:r w:rsidR="003A55F0" w:rsidRPr="00CD315C">
        <w:rPr>
          <w:rFonts w:ascii="Times New Roman" w:eastAsia="Times New Roman" w:hAnsi="Times New Roman"/>
          <w:color w:val="2C2D2E"/>
          <w:sz w:val="28"/>
          <w:szCs w:val="28"/>
        </w:rPr>
        <w:t>- увеличение доли молодых людей, участвующих в деятельности детских и молодежных общественных объединений, в общем количестве молодежи.</w:t>
      </w:r>
    </w:p>
    <w:p w:rsidR="009403D2" w:rsidRPr="00E1679E" w:rsidRDefault="00E1679E" w:rsidP="00CD3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726904" w:rsidRPr="00E1679E">
        <w:rPr>
          <w:rFonts w:ascii="Times New Roman" w:hAnsi="Times New Roman"/>
          <w:sz w:val="28"/>
          <w:szCs w:val="28"/>
        </w:rPr>
        <w:t xml:space="preserve">Поиск, поддержка одаренных детей и молодежи, создание условий для развития и реализации их интеллектуального и творческого потенциала. </w:t>
      </w:r>
    </w:p>
    <w:p w:rsidR="009403D2" w:rsidRPr="00007EBF" w:rsidRDefault="00CD315C" w:rsidP="00CD3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="00E043B9" w:rsidRPr="00007EBF">
        <w:rPr>
          <w:rFonts w:ascii="Times New Roman" w:eastAsia="Times New Roman" w:hAnsi="Times New Roman" w:cs="Times New Roman"/>
          <w:sz w:val="28"/>
          <w:szCs w:val="28"/>
        </w:rPr>
        <w:t>уд</w:t>
      </w:r>
      <w:r w:rsidR="00BD510F" w:rsidRPr="00007EBF">
        <w:rPr>
          <w:rFonts w:ascii="Times New Roman" w:eastAsia="Times New Roman" w:hAnsi="Times New Roman" w:cs="Times New Roman"/>
          <w:sz w:val="28"/>
          <w:szCs w:val="28"/>
        </w:rPr>
        <w:t xml:space="preserve">ут организованы мероприятия по </w:t>
      </w:r>
      <w:r w:rsidR="00E043B9" w:rsidRPr="00007E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43B9" w:rsidRPr="00007EBF">
        <w:rPr>
          <w:rFonts w:ascii="Times New Roman" w:hAnsi="Times New Roman" w:cs="Times New Roman"/>
          <w:sz w:val="28"/>
          <w:szCs w:val="28"/>
        </w:rPr>
        <w:t>вовлечени</w:t>
      </w:r>
      <w:r w:rsidR="00BD510F" w:rsidRPr="00007EBF">
        <w:rPr>
          <w:rFonts w:ascii="Times New Roman" w:hAnsi="Times New Roman" w:cs="Times New Roman"/>
          <w:sz w:val="28"/>
          <w:szCs w:val="28"/>
        </w:rPr>
        <w:t>ю</w:t>
      </w:r>
      <w:r w:rsidR="00E043B9" w:rsidRPr="00007EBF">
        <w:rPr>
          <w:rFonts w:ascii="Times New Roman" w:hAnsi="Times New Roman" w:cs="Times New Roman"/>
          <w:sz w:val="28"/>
          <w:szCs w:val="28"/>
        </w:rPr>
        <w:t xml:space="preserve"> молодежи в творческую деятельность, </w:t>
      </w:r>
      <w:r w:rsidR="00BD510F" w:rsidRPr="00007EBF">
        <w:rPr>
          <w:rFonts w:ascii="Times New Roman" w:hAnsi="Times New Roman" w:cs="Times New Roman"/>
          <w:sz w:val="28"/>
          <w:szCs w:val="28"/>
        </w:rPr>
        <w:t xml:space="preserve">в их числе </w:t>
      </w:r>
      <w:r w:rsidR="00E043B9" w:rsidRPr="00007EBF">
        <w:rPr>
          <w:rFonts w:ascii="Times New Roman" w:hAnsi="Times New Roman" w:cs="Times New Roman"/>
          <w:sz w:val="28"/>
          <w:szCs w:val="28"/>
        </w:rPr>
        <w:t>поддержка</w:t>
      </w:r>
      <w:r w:rsidR="00BD510F" w:rsidRPr="00007EBF">
        <w:rPr>
          <w:rFonts w:ascii="Times New Roman" w:hAnsi="Times New Roman" w:cs="Times New Roman"/>
          <w:sz w:val="28"/>
          <w:szCs w:val="28"/>
        </w:rPr>
        <w:t xml:space="preserve"> и продвижение </w:t>
      </w:r>
      <w:r w:rsidR="00E043B9" w:rsidRPr="00007EBF">
        <w:rPr>
          <w:rFonts w:ascii="Times New Roman" w:hAnsi="Times New Roman" w:cs="Times New Roman"/>
          <w:sz w:val="28"/>
          <w:szCs w:val="28"/>
        </w:rPr>
        <w:t xml:space="preserve"> молодых художников, композиторов, писателей, режиссеров, исполнителей,</w:t>
      </w:r>
      <w:r w:rsidR="00BD510F" w:rsidRPr="00007EBF">
        <w:rPr>
          <w:rFonts w:ascii="Times New Roman" w:hAnsi="Times New Roman" w:cs="Times New Roman"/>
          <w:sz w:val="28"/>
          <w:szCs w:val="28"/>
        </w:rPr>
        <w:t xml:space="preserve"> в том числе молодых граждан, занимающихся неформальными видами творчества и не имеющих специального образования, </w:t>
      </w:r>
      <w:r w:rsidR="00E043B9" w:rsidRPr="00007EBF">
        <w:rPr>
          <w:rFonts w:ascii="Times New Roman" w:hAnsi="Times New Roman" w:cs="Times New Roman"/>
          <w:sz w:val="28"/>
          <w:szCs w:val="28"/>
        </w:rPr>
        <w:t xml:space="preserve"> их участие  в </w:t>
      </w:r>
      <w:r w:rsidR="00BD510F" w:rsidRPr="00007EBF">
        <w:rPr>
          <w:rFonts w:ascii="Times New Roman" w:hAnsi="Times New Roman" w:cs="Times New Roman"/>
          <w:sz w:val="28"/>
          <w:szCs w:val="28"/>
        </w:rPr>
        <w:t xml:space="preserve"> </w:t>
      </w:r>
      <w:r w:rsidR="00E043B9" w:rsidRPr="00007EBF">
        <w:rPr>
          <w:rFonts w:ascii="Times New Roman" w:hAnsi="Times New Roman" w:cs="Times New Roman"/>
          <w:sz w:val="28"/>
          <w:szCs w:val="28"/>
        </w:rPr>
        <w:t>конкурсах и фестивалях</w:t>
      </w:r>
      <w:r w:rsidR="00BD510F" w:rsidRPr="00007EBF">
        <w:rPr>
          <w:rFonts w:ascii="Times New Roman" w:hAnsi="Times New Roman" w:cs="Times New Roman"/>
          <w:sz w:val="28"/>
          <w:szCs w:val="28"/>
        </w:rPr>
        <w:t xml:space="preserve"> разного уровня</w:t>
      </w:r>
      <w:r w:rsidR="00E043B9" w:rsidRPr="00007EBF">
        <w:rPr>
          <w:rFonts w:ascii="Times New Roman" w:hAnsi="Times New Roman" w:cs="Times New Roman"/>
          <w:sz w:val="28"/>
          <w:szCs w:val="28"/>
        </w:rPr>
        <w:t>,</w:t>
      </w:r>
      <w:r w:rsidR="00BD510F" w:rsidRPr="00007EBF">
        <w:rPr>
          <w:rFonts w:ascii="Times New Roman" w:hAnsi="Times New Roman" w:cs="Times New Roman"/>
          <w:sz w:val="28"/>
          <w:szCs w:val="28"/>
        </w:rPr>
        <w:t xml:space="preserve"> </w:t>
      </w:r>
      <w:r w:rsidR="00BD510F" w:rsidRPr="00007EBF">
        <w:rPr>
          <w:rFonts w:ascii="Times New Roman" w:eastAsia="Times New Roman" w:hAnsi="Times New Roman" w:cs="Times New Roman"/>
          <w:sz w:val="28"/>
          <w:szCs w:val="28"/>
        </w:rPr>
        <w:t>поддержка молодежных творческих сообществ</w:t>
      </w:r>
      <w:r w:rsidR="00BD510F" w:rsidRPr="00007EBF">
        <w:rPr>
          <w:rFonts w:ascii="Times New Roman" w:hAnsi="Times New Roman" w:cs="Times New Roman"/>
          <w:sz w:val="28"/>
          <w:szCs w:val="28"/>
        </w:rPr>
        <w:t xml:space="preserve">, проведение </w:t>
      </w:r>
      <w:r w:rsidR="00E043B9" w:rsidRPr="00007EBF">
        <w:rPr>
          <w:rFonts w:ascii="Times New Roman" w:eastAsia="Times New Roman" w:hAnsi="Times New Roman" w:cs="Times New Roman"/>
          <w:sz w:val="28"/>
          <w:szCs w:val="28"/>
        </w:rPr>
        <w:t>профильны</w:t>
      </w:r>
      <w:r w:rsidR="00BD510F" w:rsidRPr="00007EBF">
        <w:rPr>
          <w:rFonts w:ascii="Times New Roman" w:eastAsia="Times New Roman" w:hAnsi="Times New Roman" w:cs="Times New Roman"/>
          <w:sz w:val="28"/>
          <w:szCs w:val="28"/>
        </w:rPr>
        <w:t>х</w:t>
      </w:r>
      <w:r w:rsidR="00E043B9" w:rsidRPr="00007EBF">
        <w:rPr>
          <w:rFonts w:ascii="Times New Roman" w:eastAsia="Times New Roman" w:hAnsi="Times New Roman" w:cs="Times New Roman"/>
          <w:sz w:val="28"/>
          <w:szCs w:val="28"/>
        </w:rPr>
        <w:t xml:space="preserve"> творчески</w:t>
      </w:r>
      <w:r w:rsidR="00BD510F" w:rsidRPr="00007EBF">
        <w:rPr>
          <w:rFonts w:ascii="Times New Roman" w:eastAsia="Times New Roman" w:hAnsi="Times New Roman" w:cs="Times New Roman"/>
          <w:sz w:val="28"/>
          <w:szCs w:val="28"/>
        </w:rPr>
        <w:t>х</w:t>
      </w:r>
      <w:r w:rsidR="00E043B9" w:rsidRPr="00007EBF">
        <w:rPr>
          <w:rFonts w:ascii="Times New Roman" w:eastAsia="Times New Roman" w:hAnsi="Times New Roman" w:cs="Times New Roman"/>
          <w:sz w:val="28"/>
          <w:szCs w:val="28"/>
        </w:rPr>
        <w:t xml:space="preserve"> смен, </w:t>
      </w:r>
      <w:r w:rsidR="00BD510F" w:rsidRPr="00007EBF">
        <w:rPr>
          <w:rFonts w:ascii="Times New Roman" w:eastAsia="Times New Roman" w:hAnsi="Times New Roman" w:cs="Times New Roman"/>
          <w:sz w:val="28"/>
          <w:szCs w:val="28"/>
        </w:rPr>
        <w:t>реализация проектов по ЗОЖ, интеллектуальных турниров</w:t>
      </w:r>
      <w:r w:rsidR="00E043B9" w:rsidRPr="00007E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E7774" w:rsidRPr="00007EBF" w:rsidRDefault="00CD315C" w:rsidP="00CD3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26904" w:rsidRPr="00007EBF">
        <w:rPr>
          <w:rFonts w:ascii="Times New Roman" w:hAnsi="Times New Roman" w:cs="Times New Roman"/>
          <w:sz w:val="28"/>
          <w:szCs w:val="28"/>
        </w:rPr>
        <w:t xml:space="preserve">Эффективность мероприятий будет оцениваться на основе такого показателя, как увеличение доли молодых людей, вовлеченных в реализуемые органами исполнительной власти проекты и программы в сфере поддержки талантливой молодежи, в общем количестве молодежи. </w:t>
      </w:r>
    </w:p>
    <w:p w:rsidR="00CD315C" w:rsidRDefault="00E1679E" w:rsidP="00CD3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726904" w:rsidRPr="00E1679E">
        <w:rPr>
          <w:rFonts w:ascii="Times New Roman" w:hAnsi="Times New Roman"/>
          <w:sz w:val="28"/>
          <w:szCs w:val="28"/>
        </w:rPr>
        <w:t xml:space="preserve">Формирование и реализация действенной системы профилактики социально-негативных явлений в молодежной среде. </w:t>
      </w:r>
    </w:p>
    <w:p w:rsidR="0086450E" w:rsidRPr="00CD315C" w:rsidRDefault="00CD315C" w:rsidP="00CD3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Создается</w:t>
      </w:r>
      <w:r w:rsidR="004647C9" w:rsidRPr="00007EBF">
        <w:rPr>
          <w:rFonts w:ascii="Times New Roman" w:eastAsia="Times New Roman" w:hAnsi="Times New Roman" w:cs="Times New Roman"/>
          <w:sz w:val="28"/>
          <w:szCs w:val="28"/>
        </w:rPr>
        <w:t xml:space="preserve"> план </w:t>
      </w:r>
      <w:proofErr w:type="gramStart"/>
      <w:r w:rsidR="004647C9" w:rsidRPr="00007EBF">
        <w:rPr>
          <w:rFonts w:ascii="Times New Roman" w:eastAsia="Times New Roman" w:hAnsi="Times New Roman" w:cs="Times New Roman"/>
          <w:sz w:val="28"/>
          <w:szCs w:val="28"/>
        </w:rPr>
        <w:t>межведомственного</w:t>
      </w:r>
      <w:proofErr w:type="gramEnd"/>
      <w:r w:rsidR="004647C9" w:rsidRPr="00007EBF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взаимодействие с заинтересованными структурами, реализован ряд  проектов по ЗОЖ  для разных возрастных и социальных </w:t>
      </w:r>
      <w:r w:rsidR="00A111E1" w:rsidRPr="00007EBF">
        <w:rPr>
          <w:rFonts w:ascii="Times New Roman" w:eastAsia="Times New Roman" w:hAnsi="Times New Roman" w:cs="Times New Roman"/>
          <w:sz w:val="28"/>
          <w:szCs w:val="28"/>
        </w:rPr>
        <w:t>групп: «Молодежь БРБ за ЗОЖ», «</w:t>
      </w:r>
      <w:proofErr w:type="gramStart"/>
      <w:r w:rsidR="00A111E1" w:rsidRPr="00007EBF">
        <w:rPr>
          <w:rFonts w:ascii="Times New Roman" w:eastAsia="Times New Roman" w:hAnsi="Times New Roman" w:cs="Times New Roman"/>
          <w:sz w:val="28"/>
          <w:szCs w:val="28"/>
        </w:rPr>
        <w:t>Семейный</w:t>
      </w:r>
      <w:proofErr w:type="gramEnd"/>
      <w:r w:rsidR="00A111E1" w:rsidRPr="00007EBF">
        <w:rPr>
          <w:rFonts w:ascii="Times New Roman" w:eastAsia="Times New Roman" w:hAnsi="Times New Roman" w:cs="Times New Roman"/>
          <w:sz w:val="28"/>
          <w:szCs w:val="28"/>
        </w:rPr>
        <w:t xml:space="preserve"> ЗОЖ», «100 дней ЗОЖ»</w:t>
      </w:r>
    </w:p>
    <w:p w:rsidR="0086450E" w:rsidRPr="00007EBF" w:rsidRDefault="00CD315C" w:rsidP="00CD3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26904" w:rsidRPr="00007EBF">
        <w:rPr>
          <w:rFonts w:ascii="Times New Roman" w:hAnsi="Times New Roman" w:cs="Times New Roman"/>
          <w:sz w:val="28"/>
          <w:szCs w:val="28"/>
        </w:rPr>
        <w:t xml:space="preserve">Эффективность мероприятий будет оцениваться на основе такого показателя, как охват молодежи, участвующей в мероприятиях, направленных на профилактику социально-негативных явлений. </w:t>
      </w:r>
    </w:p>
    <w:p w:rsidR="00A111E1" w:rsidRPr="00E1679E" w:rsidRDefault="00E1679E" w:rsidP="00CD3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726904" w:rsidRPr="00E1679E">
        <w:rPr>
          <w:rFonts w:ascii="Times New Roman" w:hAnsi="Times New Roman"/>
          <w:sz w:val="28"/>
          <w:szCs w:val="28"/>
        </w:rPr>
        <w:t>Профилактика</w:t>
      </w:r>
      <w:r w:rsidR="00A111E1" w:rsidRPr="00E1679E">
        <w:rPr>
          <w:rFonts w:ascii="Times New Roman" w:hAnsi="Times New Roman"/>
          <w:sz w:val="28"/>
          <w:szCs w:val="28"/>
        </w:rPr>
        <w:t xml:space="preserve"> экстремизма в молодежной среде</w:t>
      </w:r>
    </w:p>
    <w:p w:rsidR="004647C9" w:rsidRPr="00007EBF" w:rsidRDefault="00CD315C" w:rsidP="00CD3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Р</w:t>
      </w:r>
      <w:r w:rsidR="00A111E1" w:rsidRPr="00007EBF">
        <w:rPr>
          <w:rFonts w:ascii="Times New Roman" w:eastAsia="Times New Roman" w:hAnsi="Times New Roman" w:cs="Times New Roman"/>
          <w:sz w:val="28"/>
          <w:szCs w:val="28"/>
        </w:rPr>
        <w:t xml:space="preserve">еализован комплекс мероприятий, реализован ряд  проектов для разных возрастных и социальных групп </w:t>
      </w:r>
    </w:p>
    <w:p w:rsidR="006E0DEC" w:rsidRPr="00007EBF" w:rsidRDefault="00726904" w:rsidP="00763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 Эффективность мероприятий </w:t>
      </w:r>
      <w:r w:rsidR="00CD315C">
        <w:rPr>
          <w:rFonts w:ascii="Times New Roman" w:hAnsi="Times New Roman" w:cs="Times New Roman"/>
          <w:sz w:val="28"/>
          <w:szCs w:val="28"/>
        </w:rPr>
        <w:t>\</w:t>
      </w:r>
      <w:r w:rsidRPr="00007EBF">
        <w:rPr>
          <w:rFonts w:ascii="Times New Roman" w:hAnsi="Times New Roman" w:cs="Times New Roman"/>
          <w:sz w:val="28"/>
          <w:szCs w:val="28"/>
        </w:rPr>
        <w:t xml:space="preserve"> будет оцениваться на основе такого показателя, как количество молодых людей, вовлеченных в мероприятия по профилактике молодежного экстремизма. </w:t>
      </w:r>
    </w:p>
    <w:p w:rsidR="0044474E" w:rsidRDefault="00C26435" w:rsidP="00763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Раздел 5. </w:t>
      </w:r>
      <w:r w:rsidR="0044474E" w:rsidRPr="00007EBF">
        <w:rPr>
          <w:rFonts w:ascii="Times New Roman" w:hAnsi="Times New Roman" w:cs="Times New Roman"/>
          <w:sz w:val="28"/>
          <w:szCs w:val="28"/>
        </w:rPr>
        <w:t>СРОК РЕАЛИЗАЦИИ СТРАТЕГИИ</w:t>
      </w:r>
    </w:p>
    <w:p w:rsidR="00763D3B" w:rsidRPr="00007EBF" w:rsidRDefault="00763D3B" w:rsidP="00763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4B79" w:rsidRPr="00007EBF" w:rsidRDefault="00C26435" w:rsidP="00763D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Срок реализации Стратегии  </w:t>
      </w:r>
      <w:r w:rsidR="00726904" w:rsidRPr="00007EBF">
        <w:rPr>
          <w:rFonts w:ascii="Times New Roman" w:hAnsi="Times New Roman" w:cs="Times New Roman"/>
          <w:sz w:val="28"/>
          <w:szCs w:val="28"/>
        </w:rPr>
        <w:t>202</w:t>
      </w:r>
      <w:r w:rsidR="005E3A7F" w:rsidRPr="00007EBF">
        <w:rPr>
          <w:rFonts w:ascii="Times New Roman" w:hAnsi="Times New Roman" w:cs="Times New Roman"/>
          <w:sz w:val="28"/>
          <w:szCs w:val="28"/>
        </w:rPr>
        <w:t>3</w:t>
      </w:r>
      <w:r w:rsidR="00726904" w:rsidRPr="00007EBF">
        <w:rPr>
          <w:rFonts w:ascii="Times New Roman" w:hAnsi="Times New Roman" w:cs="Times New Roman"/>
          <w:sz w:val="28"/>
          <w:szCs w:val="28"/>
        </w:rPr>
        <w:t>-202</w:t>
      </w:r>
      <w:r w:rsidR="00350480" w:rsidRPr="00007EBF">
        <w:rPr>
          <w:rFonts w:ascii="Times New Roman" w:hAnsi="Times New Roman" w:cs="Times New Roman"/>
          <w:sz w:val="28"/>
          <w:szCs w:val="28"/>
        </w:rPr>
        <w:t>6</w:t>
      </w:r>
      <w:r w:rsidR="00726904" w:rsidRPr="00007EBF">
        <w:rPr>
          <w:rFonts w:ascii="Times New Roman" w:hAnsi="Times New Roman" w:cs="Times New Roman"/>
          <w:sz w:val="28"/>
          <w:szCs w:val="28"/>
        </w:rPr>
        <w:t xml:space="preserve"> годы. </w:t>
      </w:r>
    </w:p>
    <w:p w:rsidR="00144B79" w:rsidRDefault="00144B79" w:rsidP="00763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86316F" w:rsidRPr="00007EBF">
        <w:rPr>
          <w:rFonts w:ascii="Times New Roman" w:hAnsi="Times New Roman" w:cs="Times New Roman"/>
          <w:sz w:val="28"/>
          <w:szCs w:val="28"/>
        </w:rPr>
        <w:t>6</w:t>
      </w:r>
      <w:r w:rsidRPr="00007EBF">
        <w:rPr>
          <w:rFonts w:ascii="Times New Roman" w:hAnsi="Times New Roman" w:cs="Times New Roman"/>
          <w:sz w:val="28"/>
          <w:szCs w:val="28"/>
        </w:rPr>
        <w:t>. ЭТАПЫ РЕАЛИЗАЦИИ СТРАТЕГИИ</w:t>
      </w:r>
    </w:p>
    <w:p w:rsidR="00763D3B" w:rsidRPr="00007EBF" w:rsidRDefault="00763D3B" w:rsidP="00763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6074" w:rsidRPr="00007EBF" w:rsidRDefault="00676074" w:rsidP="00CD315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007EBF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Подготовительный этап:</w:t>
      </w:r>
    </w:p>
    <w:p w:rsidR="00676074" w:rsidRPr="00007EBF" w:rsidRDefault="00676074" w:rsidP="00CD315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007E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подготовка стратегии.</w:t>
      </w:r>
    </w:p>
    <w:p w:rsidR="00676074" w:rsidRPr="00007EBF" w:rsidRDefault="00676074" w:rsidP="00CD315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007E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презентация стратегии.</w:t>
      </w:r>
    </w:p>
    <w:p w:rsidR="00676074" w:rsidRPr="00007EBF" w:rsidRDefault="00676074" w:rsidP="00CD315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007E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подготовка расширенного плана мероприятий.</w:t>
      </w:r>
    </w:p>
    <w:p w:rsidR="00676074" w:rsidRPr="00007EBF" w:rsidRDefault="00676074" w:rsidP="00CD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007E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информирование молодежи</w:t>
      </w:r>
      <w:r w:rsidR="006A762F" w:rsidRPr="00007EBF">
        <w:rPr>
          <w:rFonts w:ascii="Times New Roman" w:hAnsi="Times New Roman" w:cs="Times New Roman"/>
          <w:sz w:val="28"/>
          <w:szCs w:val="28"/>
        </w:rPr>
        <w:t xml:space="preserve"> о действующих программах, проектах, возможностях для      молодежи района; </w:t>
      </w:r>
    </w:p>
    <w:p w:rsidR="00676074" w:rsidRPr="00007EBF" w:rsidRDefault="00676074" w:rsidP="00CD315C">
      <w:pPr>
        <w:pStyle w:val="a4"/>
        <w:spacing w:after="0" w:line="240" w:lineRule="auto"/>
        <w:ind w:left="360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 w:rsidRPr="00007EBF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2.</w:t>
      </w:r>
      <w:r w:rsidRPr="00007EBF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ab/>
        <w:t>Основной этап:</w:t>
      </w:r>
    </w:p>
    <w:p w:rsidR="0086316F" w:rsidRPr="00007EBF" w:rsidRDefault="0086316F" w:rsidP="00CD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-вовлечение муниципальных образований в реализацию Стратегии; </w:t>
      </w:r>
    </w:p>
    <w:p w:rsidR="0086316F" w:rsidRPr="00007EBF" w:rsidRDefault="0086316F" w:rsidP="00CD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>-вовлечение предприятий, партнеров, общественны</w:t>
      </w:r>
      <w:r w:rsidR="006A762F" w:rsidRPr="00007EBF">
        <w:rPr>
          <w:rFonts w:ascii="Times New Roman" w:hAnsi="Times New Roman" w:cs="Times New Roman"/>
          <w:sz w:val="28"/>
          <w:szCs w:val="28"/>
        </w:rPr>
        <w:t>х</w:t>
      </w:r>
      <w:r w:rsidRPr="00007EBF">
        <w:rPr>
          <w:rFonts w:ascii="Times New Roman" w:hAnsi="Times New Roman" w:cs="Times New Roman"/>
          <w:sz w:val="28"/>
          <w:szCs w:val="28"/>
        </w:rPr>
        <w:t xml:space="preserve"> объединени</w:t>
      </w:r>
      <w:r w:rsidR="006A762F" w:rsidRPr="00007EBF">
        <w:rPr>
          <w:rFonts w:ascii="Times New Roman" w:hAnsi="Times New Roman" w:cs="Times New Roman"/>
          <w:sz w:val="28"/>
          <w:szCs w:val="28"/>
        </w:rPr>
        <w:t>й</w:t>
      </w:r>
      <w:r w:rsidRPr="00007EB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6316F" w:rsidRPr="00007EBF" w:rsidRDefault="0086316F" w:rsidP="00CD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-проведение районных мероприятий на территории поселений; </w:t>
      </w:r>
    </w:p>
    <w:p w:rsidR="00676074" w:rsidRPr="00007EBF" w:rsidRDefault="0086316F" w:rsidP="00CD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- вовлечение молодежи по реализации их инициатив с помощью </w:t>
      </w:r>
      <w:proofErr w:type="spellStart"/>
      <w:r w:rsidRPr="00007EBF">
        <w:rPr>
          <w:rFonts w:ascii="Times New Roman" w:hAnsi="Times New Roman" w:cs="Times New Roman"/>
          <w:sz w:val="28"/>
          <w:szCs w:val="28"/>
        </w:rPr>
        <w:t>грантовых</w:t>
      </w:r>
      <w:proofErr w:type="spellEnd"/>
      <w:r w:rsidRPr="00007EBF">
        <w:rPr>
          <w:rFonts w:ascii="Times New Roman" w:hAnsi="Times New Roman" w:cs="Times New Roman"/>
          <w:sz w:val="28"/>
          <w:szCs w:val="28"/>
        </w:rPr>
        <w:t xml:space="preserve"> конкурсов; </w:t>
      </w:r>
    </w:p>
    <w:p w:rsidR="00676074" w:rsidRPr="00007EBF" w:rsidRDefault="007770BD" w:rsidP="00CD315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3.</w:t>
      </w:r>
      <w:r w:rsidR="00676074" w:rsidRPr="00007EBF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Заключительный этап:</w:t>
      </w:r>
    </w:p>
    <w:p w:rsidR="006A762F" w:rsidRPr="00007EBF" w:rsidRDefault="006A762F" w:rsidP="00CD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 -мониторинг</w:t>
      </w:r>
    </w:p>
    <w:p w:rsidR="00676074" w:rsidRPr="00007EBF" w:rsidRDefault="0086316F" w:rsidP="00CD315C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color w:val="222222"/>
          <w:sz w:val="28"/>
          <w:szCs w:val="28"/>
        </w:rPr>
        <w:t>- анализ</w:t>
      </w:r>
      <w:r w:rsidR="007770BD" w:rsidRPr="00007EB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 оценка полученных </w:t>
      </w:r>
      <w:r w:rsidRPr="00007EBF">
        <w:rPr>
          <w:rFonts w:ascii="Times New Roman" w:eastAsia="Times New Roman" w:hAnsi="Times New Roman" w:cs="Times New Roman"/>
          <w:color w:val="222222"/>
          <w:sz w:val="28"/>
          <w:szCs w:val="28"/>
        </w:rPr>
        <w:t>результатов</w:t>
      </w:r>
    </w:p>
    <w:p w:rsidR="002D3784" w:rsidRPr="002D3784" w:rsidRDefault="007770BD" w:rsidP="00CD315C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color w:val="222222"/>
          <w:sz w:val="28"/>
          <w:szCs w:val="28"/>
        </w:rPr>
        <w:t>- определение нового вектора развития</w:t>
      </w:r>
    </w:p>
    <w:p w:rsidR="00D9765D" w:rsidRPr="00007EBF" w:rsidRDefault="00C26435" w:rsidP="00CD315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86316F" w:rsidRPr="00007EBF">
        <w:rPr>
          <w:rFonts w:ascii="Times New Roman" w:hAnsi="Times New Roman" w:cs="Times New Roman"/>
          <w:sz w:val="28"/>
          <w:szCs w:val="28"/>
        </w:rPr>
        <w:t>7</w:t>
      </w:r>
      <w:r w:rsidR="00726904" w:rsidRPr="00007EBF">
        <w:rPr>
          <w:rFonts w:ascii="Times New Roman" w:hAnsi="Times New Roman" w:cs="Times New Roman"/>
          <w:sz w:val="28"/>
          <w:szCs w:val="28"/>
        </w:rPr>
        <w:t>. МЕХАНИЗМЫ РЕАЛИЗАЦИИ СТРАТЕГИИ</w:t>
      </w:r>
    </w:p>
    <w:p w:rsidR="0086316F" w:rsidRPr="00007EBF" w:rsidRDefault="0086316F" w:rsidP="00CD315C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07EBF">
        <w:rPr>
          <w:color w:val="333333"/>
          <w:sz w:val="28"/>
          <w:szCs w:val="28"/>
        </w:rPr>
        <w:t xml:space="preserve">1. </w:t>
      </w:r>
      <w:r w:rsidRPr="00007EBF">
        <w:rPr>
          <w:b/>
          <w:color w:val="333333"/>
          <w:sz w:val="28"/>
          <w:szCs w:val="28"/>
        </w:rPr>
        <w:t>Правовые механизмы:</w:t>
      </w:r>
    </w:p>
    <w:p w:rsidR="0086316F" w:rsidRPr="00007EBF" w:rsidRDefault="0086316F" w:rsidP="00CD315C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07EBF">
        <w:rPr>
          <w:color w:val="333333"/>
          <w:sz w:val="28"/>
          <w:szCs w:val="28"/>
        </w:rPr>
        <w:t>а) анализ и доработка муниципальных программ по реализации молодежной политики района;</w:t>
      </w:r>
    </w:p>
    <w:p w:rsidR="0086316F" w:rsidRPr="00007EBF" w:rsidRDefault="0086316F" w:rsidP="00CD315C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07EBF">
        <w:rPr>
          <w:color w:val="333333"/>
          <w:sz w:val="28"/>
          <w:szCs w:val="28"/>
        </w:rPr>
        <w:t>б) развитие механизмов межведомственного взаимодействия по вопросам реализации молодежной политики;</w:t>
      </w:r>
    </w:p>
    <w:p w:rsidR="0086316F" w:rsidRPr="00007EBF" w:rsidRDefault="008225E0" w:rsidP="00CD315C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07EBF">
        <w:rPr>
          <w:color w:val="333333"/>
          <w:sz w:val="28"/>
          <w:szCs w:val="28"/>
        </w:rPr>
        <w:t>в</w:t>
      </w:r>
      <w:r w:rsidR="0086316F" w:rsidRPr="00007EBF">
        <w:rPr>
          <w:color w:val="333333"/>
          <w:sz w:val="28"/>
          <w:szCs w:val="28"/>
        </w:rPr>
        <w:t>) развитие системы партнерства в целях вовлечения в реализацию молод</w:t>
      </w:r>
      <w:r w:rsidR="00350480" w:rsidRPr="00007EBF">
        <w:rPr>
          <w:color w:val="333333"/>
          <w:sz w:val="28"/>
          <w:szCs w:val="28"/>
        </w:rPr>
        <w:t xml:space="preserve">ежной политики </w:t>
      </w:r>
      <w:proofErr w:type="gramStart"/>
      <w:r w:rsidR="00350480" w:rsidRPr="00007EBF">
        <w:rPr>
          <w:color w:val="333333"/>
          <w:sz w:val="28"/>
          <w:szCs w:val="28"/>
        </w:rPr>
        <w:t>бизнес-сообществ</w:t>
      </w:r>
      <w:proofErr w:type="gramEnd"/>
      <w:r w:rsidR="0086316F" w:rsidRPr="00007EBF">
        <w:rPr>
          <w:color w:val="333333"/>
          <w:sz w:val="28"/>
          <w:szCs w:val="28"/>
        </w:rPr>
        <w:t xml:space="preserve"> </w:t>
      </w:r>
    </w:p>
    <w:p w:rsidR="0086316F" w:rsidRPr="00007EBF" w:rsidRDefault="008225E0" w:rsidP="00CD315C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07EBF">
        <w:rPr>
          <w:color w:val="333333"/>
          <w:sz w:val="28"/>
          <w:szCs w:val="28"/>
        </w:rPr>
        <w:t>г</w:t>
      </w:r>
      <w:r w:rsidR="0086316F" w:rsidRPr="00007EBF">
        <w:rPr>
          <w:color w:val="333333"/>
          <w:sz w:val="28"/>
          <w:szCs w:val="28"/>
        </w:rPr>
        <w:t xml:space="preserve">) создание </w:t>
      </w:r>
      <w:r w:rsidRPr="00007EBF">
        <w:rPr>
          <w:color w:val="333333"/>
          <w:sz w:val="28"/>
          <w:szCs w:val="28"/>
        </w:rPr>
        <w:t xml:space="preserve">системы </w:t>
      </w:r>
      <w:r w:rsidR="0086316F" w:rsidRPr="00007EBF">
        <w:rPr>
          <w:color w:val="333333"/>
          <w:sz w:val="28"/>
          <w:szCs w:val="28"/>
        </w:rPr>
        <w:t>стимулировани</w:t>
      </w:r>
      <w:r w:rsidRPr="00007EBF">
        <w:rPr>
          <w:color w:val="333333"/>
          <w:sz w:val="28"/>
          <w:szCs w:val="28"/>
        </w:rPr>
        <w:t>я</w:t>
      </w:r>
      <w:r w:rsidR="0086316F" w:rsidRPr="00007EBF">
        <w:rPr>
          <w:color w:val="333333"/>
          <w:sz w:val="28"/>
          <w:szCs w:val="28"/>
        </w:rPr>
        <w:t xml:space="preserve"> трудовой и образовательной мобильности молодежи.</w:t>
      </w:r>
    </w:p>
    <w:p w:rsidR="0086316F" w:rsidRPr="00007EBF" w:rsidRDefault="008225E0" w:rsidP="00CD315C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07EBF">
        <w:rPr>
          <w:color w:val="333333"/>
          <w:sz w:val="28"/>
          <w:szCs w:val="28"/>
        </w:rPr>
        <w:t>2</w:t>
      </w:r>
      <w:r w:rsidR="0086316F" w:rsidRPr="00007EBF">
        <w:rPr>
          <w:color w:val="333333"/>
          <w:sz w:val="28"/>
          <w:szCs w:val="28"/>
        </w:rPr>
        <w:t xml:space="preserve">. </w:t>
      </w:r>
      <w:r w:rsidR="0086316F" w:rsidRPr="00007EBF">
        <w:rPr>
          <w:b/>
          <w:color w:val="333333"/>
          <w:sz w:val="28"/>
          <w:szCs w:val="28"/>
        </w:rPr>
        <w:t>Организационны</w:t>
      </w:r>
      <w:r w:rsidRPr="00007EBF">
        <w:rPr>
          <w:b/>
          <w:color w:val="333333"/>
          <w:sz w:val="28"/>
          <w:szCs w:val="28"/>
        </w:rPr>
        <w:t>е</w:t>
      </w:r>
      <w:r w:rsidR="0086316F" w:rsidRPr="00007EBF">
        <w:rPr>
          <w:b/>
          <w:color w:val="333333"/>
          <w:sz w:val="28"/>
          <w:szCs w:val="28"/>
        </w:rPr>
        <w:t xml:space="preserve"> механизм</w:t>
      </w:r>
      <w:r w:rsidRPr="00007EBF">
        <w:rPr>
          <w:b/>
          <w:color w:val="333333"/>
          <w:sz w:val="28"/>
          <w:szCs w:val="28"/>
        </w:rPr>
        <w:t>ы</w:t>
      </w:r>
      <w:r w:rsidR="0086316F" w:rsidRPr="00007EBF">
        <w:rPr>
          <w:b/>
          <w:color w:val="333333"/>
          <w:sz w:val="28"/>
          <w:szCs w:val="28"/>
        </w:rPr>
        <w:t>:</w:t>
      </w:r>
    </w:p>
    <w:p w:rsidR="0086316F" w:rsidRPr="00007EBF" w:rsidRDefault="0086316F" w:rsidP="00CD315C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07EBF">
        <w:rPr>
          <w:color w:val="333333"/>
          <w:sz w:val="28"/>
          <w:szCs w:val="28"/>
        </w:rPr>
        <w:t xml:space="preserve">а) создание консультативных, совещательных и координационных органов по вопросам </w:t>
      </w:r>
      <w:r w:rsidR="008225E0" w:rsidRPr="00007EBF">
        <w:rPr>
          <w:color w:val="333333"/>
          <w:sz w:val="28"/>
          <w:szCs w:val="28"/>
        </w:rPr>
        <w:t>молодежной политики на уровне администрации района</w:t>
      </w:r>
      <w:r w:rsidRPr="00007EBF">
        <w:rPr>
          <w:color w:val="333333"/>
          <w:sz w:val="28"/>
          <w:szCs w:val="28"/>
        </w:rPr>
        <w:t>;</w:t>
      </w:r>
    </w:p>
    <w:p w:rsidR="0086316F" w:rsidRPr="00007EBF" w:rsidRDefault="0086316F" w:rsidP="00CD315C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07EBF">
        <w:rPr>
          <w:color w:val="333333"/>
          <w:sz w:val="28"/>
          <w:szCs w:val="28"/>
        </w:rPr>
        <w:t xml:space="preserve">б) подготовка ежегодного доклада </w:t>
      </w:r>
      <w:r w:rsidR="008225E0" w:rsidRPr="00007EBF">
        <w:rPr>
          <w:color w:val="333333"/>
          <w:sz w:val="28"/>
          <w:szCs w:val="28"/>
        </w:rPr>
        <w:t xml:space="preserve">Главе района </w:t>
      </w:r>
      <w:r w:rsidRPr="00007EBF">
        <w:rPr>
          <w:color w:val="333333"/>
          <w:sz w:val="28"/>
          <w:szCs w:val="28"/>
        </w:rPr>
        <w:t xml:space="preserve">о положении молодежи </w:t>
      </w:r>
      <w:proofErr w:type="gramStart"/>
      <w:r w:rsidRPr="00007EBF">
        <w:rPr>
          <w:color w:val="333333"/>
          <w:sz w:val="28"/>
          <w:szCs w:val="28"/>
        </w:rPr>
        <w:t>в</w:t>
      </w:r>
      <w:proofErr w:type="gramEnd"/>
      <w:r w:rsidRPr="00007EBF">
        <w:rPr>
          <w:color w:val="333333"/>
          <w:sz w:val="28"/>
          <w:szCs w:val="28"/>
        </w:rPr>
        <w:t xml:space="preserve"> </w:t>
      </w:r>
      <w:proofErr w:type="gramStart"/>
      <w:r w:rsidR="008225E0" w:rsidRPr="00007EBF">
        <w:rPr>
          <w:color w:val="333333"/>
          <w:sz w:val="28"/>
          <w:szCs w:val="28"/>
        </w:rPr>
        <w:t>Барабинском</w:t>
      </w:r>
      <w:proofErr w:type="gramEnd"/>
      <w:r w:rsidR="008225E0" w:rsidRPr="00007EBF">
        <w:rPr>
          <w:color w:val="333333"/>
          <w:sz w:val="28"/>
          <w:szCs w:val="28"/>
        </w:rPr>
        <w:t xml:space="preserve"> районе и реализации </w:t>
      </w:r>
      <w:r w:rsidRPr="00007EBF">
        <w:rPr>
          <w:color w:val="333333"/>
          <w:sz w:val="28"/>
          <w:szCs w:val="28"/>
        </w:rPr>
        <w:t>молодежной политики;</w:t>
      </w:r>
    </w:p>
    <w:p w:rsidR="0086316F" w:rsidRPr="00007EBF" w:rsidRDefault="0086316F" w:rsidP="00CD315C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07EBF">
        <w:rPr>
          <w:color w:val="333333"/>
          <w:sz w:val="28"/>
          <w:szCs w:val="28"/>
        </w:rPr>
        <w:lastRenderedPageBreak/>
        <w:t>в) разработка комплексных планов реализации молодежной политики;</w:t>
      </w:r>
    </w:p>
    <w:p w:rsidR="0086316F" w:rsidRPr="00007EBF" w:rsidRDefault="0086316F" w:rsidP="00CD315C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07EBF">
        <w:rPr>
          <w:color w:val="333333"/>
          <w:sz w:val="28"/>
          <w:szCs w:val="28"/>
        </w:rPr>
        <w:t xml:space="preserve">г) проведение </w:t>
      </w:r>
      <w:r w:rsidR="008225E0" w:rsidRPr="00007EBF">
        <w:rPr>
          <w:color w:val="333333"/>
          <w:sz w:val="28"/>
          <w:szCs w:val="28"/>
        </w:rPr>
        <w:t xml:space="preserve">ежегодных </w:t>
      </w:r>
      <w:r w:rsidRPr="00007EBF">
        <w:rPr>
          <w:color w:val="333333"/>
          <w:sz w:val="28"/>
          <w:szCs w:val="28"/>
        </w:rPr>
        <w:t>исследований по вопросам положения молодежи</w:t>
      </w:r>
      <w:r w:rsidR="008225E0" w:rsidRPr="00007EBF">
        <w:rPr>
          <w:color w:val="333333"/>
          <w:sz w:val="28"/>
          <w:szCs w:val="28"/>
        </w:rPr>
        <w:t xml:space="preserve"> и реализации молодежной политики</w:t>
      </w:r>
      <w:r w:rsidRPr="00007EBF">
        <w:rPr>
          <w:color w:val="333333"/>
          <w:sz w:val="28"/>
          <w:szCs w:val="28"/>
        </w:rPr>
        <w:t>;</w:t>
      </w:r>
    </w:p>
    <w:p w:rsidR="0086316F" w:rsidRPr="00007EBF" w:rsidRDefault="0086316F" w:rsidP="00CD315C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07EBF">
        <w:rPr>
          <w:color w:val="333333"/>
          <w:sz w:val="28"/>
          <w:szCs w:val="28"/>
        </w:rPr>
        <w:t xml:space="preserve">д) </w:t>
      </w:r>
      <w:r w:rsidR="008225E0" w:rsidRPr="00007EBF">
        <w:rPr>
          <w:color w:val="333333"/>
          <w:sz w:val="28"/>
          <w:szCs w:val="28"/>
        </w:rPr>
        <w:t xml:space="preserve">увеличение </w:t>
      </w:r>
      <w:r w:rsidRPr="00007EBF">
        <w:rPr>
          <w:color w:val="333333"/>
          <w:sz w:val="28"/>
          <w:szCs w:val="28"/>
        </w:rPr>
        <w:t>финансировани</w:t>
      </w:r>
      <w:r w:rsidR="008225E0" w:rsidRPr="00007EBF">
        <w:rPr>
          <w:color w:val="333333"/>
          <w:sz w:val="28"/>
          <w:szCs w:val="28"/>
        </w:rPr>
        <w:t>я</w:t>
      </w:r>
      <w:r w:rsidRPr="00007EBF">
        <w:rPr>
          <w:color w:val="333333"/>
          <w:sz w:val="28"/>
          <w:szCs w:val="28"/>
        </w:rPr>
        <w:t xml:space="preserve"> молодежной политики </w:t>
      </w:r>
      <w:r w:rsidR="008225E0" w:rsidRPr="00007EBF">
        <w:rPr>
          <w:color w:val="333333"/>
          <w:sz w:val="28"/>
          <w:szCs w:val="28"/>
        </w:rPr>
        <w:t xml:space="preserve">района </w:t>
      </w:r>
      <w:r w:rsidRPr="00007EBF">
        <w:rPr>
          <w:color w:val="333333"/>
          <w:sz w:val="28"/>
          <w:szCs w:val="28"/>
        </w:rPr>
        <w:t xml:space="preserve">за счет средств </w:t>
      </w:r>
      <w:r w:rsidR="008225E0" w:rsidRPr="00007EBF">
        <w:rPr>
          <w:color w:val="333333"/>
          <w:sz w:val="28"/>
          <w:szCs w:val="28"/>
        </w:rPr>
        <w:t xml:space="preserve">районного </w:t>
      </w:r>
      <w:r w:rsidRPr="00007EBF">
        <w:rPr>
          <w:color w:val="333333"/>
          <w:sz w:val="28"/>
          <w:szCs w:val="28"/>
        </w:rPr>
        <w:t>бюджет</w:t>
      </w:r>
      <w:r w:rsidR="008225E0" w:rsidRPr="00007EBF">
        <w:rPr>
          <w:color w:val="333333"/>
          <w:sz w:val="28"/>
          <w:szCs w:val="28"/>
        </w:rPr>
        <w:t>а</w:t>
      </w:r>
      <w:r w:rsidRPr="00007EBF">
        <w:rPr>
          <w:color w:val="333333"/>
          <w:sz w:val="28"/>
          <w:szCs w:val="28"/>
        </w:rPr>
        <w:t>, а также за счет привлечения средств внебюджетных источников.</w:t>
      </w:r>
    </w:p>
    <w:p w:rsidR="0086316F" w:rsidRPr="00007EBF" w:rsidRDefault="008225E0" w:rsidP="00CD315C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07EBF">
        <w:rPr>
          <w:color w:val="333333"/>
          <w:sz w:val="28"/>
          <w:szCs w:val="28"/>
        </w:rPr>
        <w:t>3</w:t>
      </w:r>
      <w:r w:rsidR="0086316F" w:rsidRPr="00007EBF">
        <w:rPr>
          <w:color w:val="333333"/>
          <w:sz w:val="28"/>
          <w:szCs w:val="28"/>
        </w:rPr>
        <w:t xml:space="preserve">. </w:t>
      </w:r>
      <w:r w:rsidR="0086316F" w:rsidRPr="00007EBF">
        <w:rPr>
          <w:b/>
          <w:color w:val="333333"/>
          <w:sz w:val="28"/>
          <w:szCs w:val="28"/>
        </w:rPr>
        <w:t>Информационны</w:t>
      </w:r>
      <w:r w:rsidRPr="00007EBF">
        <w:rPr>
          <w:b/>
          <w:color w:val="333333"/>
          <w:sz w:val="28"/>
          <w:szCs w:val="28"/>
        </w:rPr>
        <w:t>е</w:t>
      </w:r>
      <w:r w:rsidR="0086316F" w:rsidRPr="00007EBF">
        <w:rPr>
          <w:b/>
          <w:color w:val="333333"/>
          <w:sz w:val="28"/>
          <w:szCs w:val="28"/>
        </w:rPr>
        <w:t xml:space="preserve"> механизм</w:t>
      </w:r>
      <w:r w:rsidRPr="00007EBF">
        <w:rPr>
          <w:b/>
          <w:color w:val="333333"/>
          <w:sz w:val="28"/>
          <w:szCs w:val="28"/>
        </w:rPr>
        <w:t>ы</w:t>
      </w:r>
      <w:r w:rsidR="0086316F" w:rsidRPr="00007EBF">
        <w:rPr>
          <w:b/>
          <w:color w:val="333333"/>
          <w:sz w:val="28"/>
          <w:szCs w:val="28"/>
        </w:rPr>
        <w:t>:</w:t>
      </w:r>
    </w:p>
    <w:p w:rsidR="0086316F" w:rsidRPr="00007EBF" w:rsidRDefault="0086316F" w:rsidP="00CD315C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07EBF">
        <w:rPr>
          <w:color w:val="333333"/>
          <w:sz w:val="28"/>
          <w:szCs w:val="28"/>
        </w:rPr>
        <w:t>а) размещение информации о реализации молодежной политики в средствах массовой информации</w:t>
      </w:r>
      <w:r w:rsidR="008225E0" w:rsidRPr="00007EBF">
        <w:rPr>
          <w:color w:val="333333"/>
          <w:sz w:val="28"/>
          <w:szCs w:val="28"/>
        </w:rPr>
        <w:t xml:space="preserve">,  </w:t>
      </w:r>
      <w:r w:rsidR="008225E0" w:rsidRPr="00007EBF">
        <w:rPr>
          <w:color w:val="333333"/>
          <w:sz w:val="28"/>
          <w:szCs w:val="28"/>
          <w:shd w:val="clear" w:color="auto" w:fill="FFFFFF"/>
        </w:rPr>
        <w:t>в информационно-телекоммуникационной сети «</w:t>
      </w:r>
      <w:r w:rsidR="008225E0" w:rsidRPr="00007EBF">
        <w:rPr>
          <w:b/>
          <w:bCs/>
          <w:color w:val="333333"/>
          <w:sz w:val="28"/>
          <w:szCs w:val="28"/>
          <w:shd w:val="clear" w:color="auto" w:fill="FFFFFF"/>
        </w:rPr>
        <w:t>Интернет</w:t>
      </w:r>
      <w:r w:rsidR="008225E0" w:rsidRPr="00007EBF">
        <w:rPr>
          <w:color w:val="333333"/>
          <w:sz w:val="28"/>
          <w:szCs w:val="28"/>
          <w:shd w:val="clear" w:color="auto" w:fill="FFFFFF"/>
        </w:rPr>
        <w:t xml:space="preserve">», </w:t>
      </w:r>
      <w:proofErr w:type="gramStart"/>
      <w:r w:rsidR="008225E0" w:rsidRPr="00007EBF">
        <w:rPr>
          <w:color w:val="333333"/>
          <w:sz w:val="28"/>
          <w:szCs w:val="28"/>
          <w:shd w:val="clear" w:color="auto" w:fill="FFFFFF"/>
        </w:rPr>
        <w:t>в</w:t>
      </w:r>
      <w:proofErr w:type="gramEnd"/>
      <w:r w:rsidR="008225E0" w:rsidRPr="00007EBF">
        <w:rPr>
          <w:color w:val="333333"/>
          <w:sz w:val="28"/>
          <w:szCs w:val="28"/>
          <w:shd w:val="clear" w:color="auto" w:fill="FFFFFF"/>
        </w:rPr>
        <w:t xml:space="preserve"> социальных медиа</w:t>
      </w:r>
      <w:r w:rsidRPr="00007EBF">
        <w:rPr>
          <w:color w:val="333333"/>
          <w:sz w:val="28"/>
          <w:szCs w:val="28"/>
        </w:rPr>
        <w:t>;</w:t>
      </w:r>
    </w:p>
    <w:p w:rsidR="0086316F" w:rsidRPr="00007EBF" w:rsidRDefault="0086316F" w:rsidP="00CD315C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07EBF">
        <w:rPr>
          <w:color w:val="333333"/>
          <w:sz w:val="28"/>
          <w:szCs w:val="28"/>
        </w:rPr>
        <w:t xml:space="preserve">б) </w:t>
      </w:r>
      <w:r w:rsidR="008225E0" w:rsidRPr="00007EBF">
        <w:rPr>
          <w:color w:val="333333"/>
          <w:sz w:val="28"/>
          <w:szCs w:val="28"/>
        </w:rPr>
        <w:t>создание условий</w:t>
      </w:r>
      <w:r w:rsidR="00E666E4" w:rsidRPr="00007EBF">
        <w:rPr>
          <w:color w:val="333333"/>
          <w:sz w:val="28"/>
          <w:szCs w:val="28"/>
        </w:rPr>
        <w:t>, обеспечивающих возможность выстраивания в социальных сетях диалога молодежи с властью</w:t>
      </w:r>
      <w:r w:rsidRPr="00007EBF">
        <w:rPr>
          <w:color w:val="333333"/>
          <w:sz w:val="28"/>
          <w:szCs w:val="28"/>
        </w:rPr>
        <w:t>, а также реализацию обратной связи молодых граждан с органами</w:t>
      </w:r>
      <w:r w:rsidR="00E666E4" w:rsidRPr="00007EBF">
        <w:rPr>
          <w:color w:val="333333"/>
          <w:sz w:val="28"/>
          <w:szCs w:val="28"/>
        </w:rPr>
        <w:t xml:space="preserve"> местного самоуправления</w:t>
      </w:r>
      <w:r w:rsidRPr="00007EBF">
        <w:rPr>
          <w:color w:val="333333"/>
          <w:sz w:val="28"/>
          <w:szCs w:val="28"/>
        </w:rPr>
        <w:t>.</w:t>
      </w:r>
    </w:p>
    <w:p w:rsidR="0086316F" w:rsidRPr="00007EBF" w:rsidRDefault="00343F4D" w:rsidP="00CD315C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07EBF">
        <w:rPr>
          <w:color w:val="333333"/>
          <w:sz w:val="28"/>
          <w:szCs w:val="28"/>
        </w:rPr>
        <w:t xml:space="preserve">4. </w:t>
      </w:r>
      <w:r w:rsidR="0086316F" w:rsidRPr="00007EBF">
        <w:rPr>
          <w:b/>
          <w:color w:val="333333"/>
          <w:sz w:val="28"/>
          <w:szCs w:val="28"/>
        </w:rPr>
        <w:t>Социальны</w:t>
      </w:r>
      <w:r w:rsidR="003439B1" w:rsidRPr="00007EBF">
        <w:rPr>
          <w:b/>
          <w:color w:val="333333"/>
          <w:sz w:val="28"/>
          <w:szCs w:val="28"/>
        </w:rPr>
        <w:t>е</w:t>
      </w:r>
      <w:r w:rsidR="0086316F" w:rsidRPr="00007EBF">
        <w:rPr>
          <w:b/>
          <w:color w:val="333333"/>
          <w:sz w:val="28"/>
          <w:szCs w:val="28"/>
        </w:rPr>
        <w:t xml:space="preserve"> механизм</w:t>
      </w:r>
      <w:r w:rsidR="003439B1" w:rsidRPr="00007EBF">
        <w:rPr>
          <w:b/>
          <w:color w:val="333333"/>
          <w:sz w:val="28"/>
          <w:szCs w:val="28"/>
        </w:rPr>
        <w:t>ы</w:t>
      </w:r>
      <w:r w:rsidR="0086316F" w:rsidRPr="00007EBF">
        <w:rPr>
          <w:b/>
          <w:color w:val="333333"/>
          <w:sz w:val="28"/>
          <w:szCs w:val="28"/>
        </w:rPr>
        <w:t>:</w:t>
      </w:r>
    </w:p>
    <w:p w:rsidR="0086316F" w:rsidRPr="00007EBF" w:rsidRDefault="0086316F" w:rsidP="00CD315C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07EBF">
        <w:rPr>
          <w:color w:val="333333"/>
          <w:sz w:val="28"/>
          <w:szCs w:val="28"/>
        </w:rPr>
        <w:t>а) развитие комплексной системы социальной защиты и социальной поддержки молодежи, охватывающей основные сферы жизнедеятельности;</w:t>
      </w:r>
    </w:p>
    <w:p w:rsidR="0086316F" w:rsidRPr="00007EBF" w:rsidRDefault="0086316F" w:rsidP="00CD315C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07EBF">
        <w:rPr>
          <w:color w:val="333333"/>
          <w:sz w:val="28"/>
          <w:szCs w:val="28"/>
        </w:rPr>
        <w:t>б) развитие форм и методов социальной работы с молодежью, способствующих улучшению положения различных категорий молодежи;</w:t>
      </w:r>
    </w:p>
    <w:p w:rsidR="0086316F" w:rsidRPr="00007EBF" w:rsidRDefault="0086316F" w:rsidP="00CD315C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07EBF">
        <w:rPr>
          <w:color w:val="333333"/>
          <w:sz w:val="28"/>
          <w:szCs w:val="28"/>
        </w:rPr>
        <w:t>в) совершенствование комплекса мер муниципальной поддержки детей и молодежи, оставшихся без попечения родителей, в том числе для развития инклюзивного образования молодых людей с ограниченными возможностями здоровья;</w:t>
      </w:r>
    </w:p>
    <w:p w:rsidR="006A762F" w:rsidRPr="00007EBF" w:rsidRDefault="0086316F" w:rsidP="00CD315C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07EBF">
        <w:rPr>
          <w:color w:val="333333"/>
          <w:sz w:val="28"/>
          <w:szCs w:val="28"/>
        </w:rPr>
        <w:t>е) формирование у молодежи путем широкой информационно-разъяснительной работы осознанного отношения к формированию своих пенсионных прав, которые будут адекватны заработной плате, а также повышение понимания у молодежи значения страхового стажа и легальной занятости;</w:t>
      </w:r>
    </w:p>
    <w:p w:rsidR="003D6707" w:rsidRPr="00007EBF" w:rsidRDefault="007427EA" w:rsidP="00CD315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Раздел 8. </w:t>
      </w:r>
      <w:r w:rsidR="003D6707" w:rsidRPr="00007EBF">
        <w:rPr>
          <w:rFonts w:ascii="Times New Roman" w:hAnsi="Times New Roman" w:cs="Times New Roman"/>
          <w:sz w:val="28"/>
          <w:szCs w:val="28"/>
        </w:rPr>
        <w:t>РЕСУРСНОЕ ОБЕСПЕЧЕНИЕ СТРАТЕГИИ</w:t>
      </w:r>
    </w:p>
    <w:p w:rsidR="008A7D5A" w:rsidRPr="00007EBF" w:rsidRDefault="003D6707" w:rsidP="00CD31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eastAsia="Times New Roman" w:hAnsi="Times New Roman" w:cs="Times New Roman"/>
          <w:sz w:val="28"/>
          <w:szCs w:val="28"/>
        </w:rPr>
        <w:t xml:space="preserve">Реализация </w:t>
      </w:r>
      <w:r w:rsidR="008A7D5A" w:rsidRPr="00007EBF">
        <w:rPr>
          <w:rFonts w:ascii="Times New Roman" w:eastAsia="Times New Roman" w:hAnsi="Times New Roman" w:cs="Times New Roman"/>
          <w:sz w:val="28"/>
          <w:szCs w:val="28"/>
        </w:rPr>
        <w:t xml:space="preserve">Стратегии </w:t>
      </w:r>
      <w:r w:rsidRPr="00007EBF">
        <w:rPr>
          <w:rFonts w:ascii="Times New Roman" w:eastAsia="Times New Roman" w:hAnsi="Times New Roman" w:cs="Times New Roman"/>
          <w:sz w:val="28"/>
          <w:szCs w:val="28"/>
        </w:rPr>
        <w:t xml:space="preserve">предполагает финансирование из </w:t>
      </w:r>
      <w:r w:rsidR="006A762F" w:rsidRPr="00007EBF">
        <w:rPr>
          <w:rFonts w:ascii="Times New Roman" w:eastAsia="Times New Roman" w:hAnsi="Times New Roman" w:cs="Times New Roman"/>
          <w:sz w:val="28"/>
          <w:szCs w:val="28"/>
        </w:rPr>
        <w:t>районного и городского</w:t>
      </w:r>
      <w:r w:rsidRPr="00007EBF">
        <w:rPr>
          <w:rFonts w:ascii="Times New Roman" w:eastAsia="Times New Roman" w:hAnsi="Times New Roman" w:cs="Times New Roman"/>
          <w:sz w:val="28"/>
          <w:szCs w:val="28"/>
        </w:rPr>
        <w:t xml:space="preserve"> бюджетов с привлечением внебюджетных источников. </w:t>
      </w:r>
      <w:r w:rsidR="008A7D5A" w:rsidRPr="00007EBF">
        <w:rPr>
          <w:rFonts w:ascii="Times New Roman" w:hAnsi="Times New Roman" w:cs="Times New Roman"/>
          <w:sz w:val="28"/>
          <w:szCs w:val="28"/>
        </w:rPr>
        <w:t>Объемы финансирования Стратегии носят прогнозный характер и подлежат ежегодному уточнению при формировании проекта бюджета города Барабинска и Барабинского  района на соответствующий год и плановый период. Средства иных бюджетов (областного, федерального) и внебюджетных источников будут определены в соответствии с ежегодно заключаемыми договорами и соглашениями.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787"/>
        <w:gridCol w:w="1677"/>
        <w:gridCol w:w="1406"/>
        <w:gridCol w:w="1811"/>
        <w:gridCol w:w="3241"/>
      </w:tblGrid>
      <w:tr w:rsidR="008A7D5A" w:rsidRPr="00007EBF" w:rsidTr="00CD315C">
        <w:tc>
          <w:tcPr>
            <w:tcW w:w="1787" w:type="dxa"/>
          </w:tcPr>
          <w:p w:rsidR="008A7D5A" w:rsidRPr="00007EBF" w:rsidRDefault="008A7D5A" w:rsidP="00CD3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135" w:type="dxa"/>
            <w:gridSpan w:val="4"/>
          </w:tcPr>
          <w:p w:rsidR="008A7D5A" w:rsidRPr="00007EBF" w:rsidRDefault="008A7D5A" w:rsidP="00CD3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Объем предполагаемых средств, тыс. руб.</w:t>
            </w:r>
          </w:p>
        </w:tc>
      </w:tr>
      <w:tr w:rsidR="008A7D5A" w:rsidRPr="00007EBF" w:rsidTr="00CD315C">
        <w:tc>
          <w:tcPr>
            <w:tcW w:w="1787" w:type="dxa"/>
          </w:tcPr>
          <w:p w:rsidR="008A7D5A" w:rsidRPr="00007EBF" w:rsidRDefault="008A7D5A" w:rsidP="00CD3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</w:tcPr>
          <w:p w:rsidR="008A7D5A" w:rsidRPr="00007EBF" w:rsidRDefault="008A7D5A" w:rsidP="00CD3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406" w:type="dxa"/>
          </w:tcPr>
          <w:p w:rsidR="008A7D5A" w:rsidRPr="00007EBF" w:rsidRDefault="008A7D5A" w:rsidP="00CD3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Бюджет города</w:t>
            </w:r>
          </w:p>
        </w:tc>
        <w:tc>
          <w:tcPr>
            <w:tcW w:w="1811" w:type="dxa"/>
          </w:tcPr>
          <w:p w:rsidR="008A7D5A" w:rsidRPr="00007EBF" w:rsidRDefault="008A7D5A" w:rsidP="00CD3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  <w:proofErr w:type="spellEnd"/>
          </w:p>
        </w:tc>
        <w:tc>
          <w:tcPr>
            <w:tcW w:w="3241" w:type="dxa"/>
          </w:tcPr>
          <w:p w:rsidR="008A7D5A" w:rsidRPr="00007EBF" w:rsidRDefault="008A7D5A" w:rsidP="00CD3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8A7D5A" w:rsidRPr="00007EBF" w:rsidTr="00CD315C">
        <w:tc>
          <w:tcPr>
            <w:tcW w:w="1787" w:type="dxa"/>
          </w:tcPr>
          <w:p w:rsidR="008A7D5A" w:rsidRPr="00007EBF" w:rsidRDefault="008A7D5A" w:rsidP="00CD3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677" w:type="dxa"/>
          </w:tcPr>
          <w:p w:rsidR="008A7D5A" w:rsidRPr="00007EBF" w:rsidRDefault="008A7D5A" w:rsidP="00CD315C">
            <w:p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406" w:type="dxa"/>
          </w:tcPr>
          <w:p w:rsidR="008A7D5A" w:rsidRPr="00007EBF" w:rsidRDefault="008A7D5A" w:rsidP="00051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811" w:type="dxa"/>
          </w:tcPr>
          <w:p w:rsidR="008A7D5A" w:rsidRPr="00007EBF" w:rsidRDefault="008A7D5A" w:rsidP="00CD3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3241" w:type="dxa"/>
          </w:tcPr>
          <w:p w:rsidR="008A7D5A" w:rsidRPr="00007EBF" w:rsidRDefault="008A7D5A" w:rsidP="00CD3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</w:p>
        </w:tc>
      </w:tr>
      <w:tr w:rsidR="008A7D5A" w:rsidRPr="00007EBF" w:rsidTr="00CD315C">
        <w:tc>
          <w:tcPr>
            <w:tcW w:w="1787" w:type="dxa"/>
          </w:tcPr>
          <w:p w:rsidR="008A7D5A" w:rsidRPr="00007EBF" w:rsidRDefault="008A7D5A" w:rsidP="00CD3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677" w:type="dxa"/>
          </w:tcPr>
          <w:p w:rsidR="008A7D5A" w:rsidRPr="00007EBF" w:rsidRDefault="008A7D5A" w:rsidP="00CD315C">
            <w:p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406" w:type="dxa"/>
          </w:tcPr>
          <w:p w:rsidR="008A7D5A" w:rsidRPr="00007EBF" w:rsidRDefault="008A7D5A" w:rsidP="00051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811" w:type="dxa"/>
          </w:tcPr>
          <w:p w:rsidR="008A7D5A" w:rsidRPr="00007EBF" w:rsidRDefault="008A7D5A" w:rsidP="00CD3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3241" w:type="dxa"/>
          </w:tcPr>
          <w:p w:rsidR="008A7D5A" w:rsidRPr="00007EBF" w:rsidRDefault="008A7D5A" w:rsidP="00CD3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</w:p>
        </w:tc>
      </w:tr>
      <w:tr w:rsidR="008A7D5A" w:rsidRPr="00007EBF" w:rsidTr="00CD315C">
        <w:tc>
          <w:tcPr>
            <w:tcW w:w="1787" w:type="dxa"/>
          </w:tcPr>
          <w:p w:rsidR="008A7D5A" w:rsidRPr="00007EBF" w:rsidRDefault="008A7D5A" w:rsidP="00CD3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677" w:type="dxa"/>
          </w:tcPr>
          <w:p w:rsidR="008A7D5A" w:rsidRPr="00007EBF" w:rsidRDefault="008A7D5A" w:rsidP="00CD315C">
            <w:p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406" w:type="dxa"/>
          </w:tcPr>
          <w:p w:rsidR="008A7D5A" w:rsidRPr="00007EBF" w:rsidRDefault="008A7D5A" w:rsidP="00051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811" w:type="dxa"/>
          </w:tcPr>
          <w:p w:rsidR="008A7D5A" w:rsidRPr="00007EBF" w:rsidRDefault="008A7D5A" w:rsidP="00CD3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3241" w:type="dxa"/>
          </w:tcPr>
          <w:p w:rsidR="008A7D5A" w:rsidRPr="00007EBF" w:rsidRDefault="008A7D5A" w:rsidP="00CD3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</w:p>
        </w:tc>
      </w:tr>
      <w:tr w:rsidR="00A31A85" w:rsidRPr="00007EBF" w:rsidTr="00CD315C">
        <w:tc>
          <w:tcPr>
            <w:tcW w:w="1787" w:type="dxa"/>
          </w:tcPr>
          <w:p w:rsidR="00A31A85" w:rsidRPr="00007EBF" w:rsidRDefault="00A31A85" w:rsidP="00CD3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677" w:type="dxa"/>
          </w:tcPr>
          <w:p w:rsidR="00A31A85" w:rsidRPr="00007EBF" w:rsidRDefault="00A31A85" w:rsidP="00CD315C">
            <w:p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406" w:type="dxa"/>
          </w:tcPr>
          <w:p w:rsidR="00A31A85" w:rsidRPr="00007EBF" w:rsidRDefault="000515BD" w:rsidP="00051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811" w:type="dxa"/>
          </w:tcPr>
          <w:p w:rsidR="00A31A85" w:rsidRPr="00007EBF" w:rsidRDefault="00A31A85" w:rsidP="00CD3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3241" w:type="dxa"/>
          </w:tcPr>
          <w:p w:rsidR="00A31A85" w:rsidRPr="00007EBF" w:rsidRDefault="00A31A85" w:rsidP="00CD3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EBF"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</w:p>
        </w:tc>
      </w:tr>
    </w:tbl>
    <w:p w:rsidR="003D6707" w:rsidRPr="00007EBF" w:rsidRDefault="003D6707" w:rsidP="003D6707">
      <w:pPr>
        <w:rPr>
          <w:rFonts w:ascii="Times New Roman" w:hAnsi="Times New Roman" w:cs="Times New Roman"/>
          <w:sz w:val="28"/>
          <w:szCs w:val="28"/>
        </w:rPr>
      </w:pPr>
    </w:p>
    <w:p w:rsidR="000B6421" w:rsidRPr="00007EBF" w:rsidRDefault="00D722CC" w:rsidP="00CD315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Раздел 10. </w:t>
      </w:r>
      <w:r w:rsidR="000B6421" w:rsidRPr="00007EBF">
        <w:rPr>
          <w:rFonts w:ascii="Times New Roman" w:hAnsi="Times New Roman" w:cs="Times New Roman"/>
          <w:sz w:val="28"/>
          <w:szCs w:val="28"/>
        </w:rPr>
        <w:t xml:space="preserve">    </w:t>
      </w:r>
      <w:r w:rsidR="00A3685D" w:rsidRPr="00007EBF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16313" w:rsidRPr="00007EBF">
        <w:rPr>
          <w:rFonts w:ascii="Times New Roman" w:eastAsia="Times New Roman" w:hAnsi="Times New Roman" w:cs="Times New Roman"/>
          <w:sz w:val="28"/>
          <w:szCs w:val="28"/>
        </w:rPr>
        <w:t>ОЦИАЛЬНО</w:t>
      </w:r>
      <w:r w:rsidR="00B16313" w:rsidRPr="00007EBF">
        <w:rPr>
          <w:rFonts w:ascii="Times New Roman" w:eastAsia="Times New Roman" w:hAnsi="Times New Roman" w:cs="Times New Roman"/>
          <w:color w:val="000000"/>
          <w:sz w:val="28"/>
          <w:szCs w:val="28"/>
        </w:rPr>
        <w:t>-ЭКОНОМИЧЕСКИЙ ЭФФЕКТ ОТ РЕАЛИЗАЦИИ СТРАТЕГИИ</w:t>
      </w:r>
    </w:p>
    <w:p w:rsidR="00C824FB" w:rsidRPr="00007EBF" w:rsidRDefault="00B51784" w:rsidP="00CD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 </w:t>
      </w:r>
      <w:r w:rsidR="00726904" w:rsidRPr="00007EBF">
        <w:rPr>
          <w:rFonts w:ascii="Times New Roman" w:hAnsi="Times New Roman" w:cs="Times New Roman"/>
          <w:sz w:val="28"/>
          <w:szCs w:val="28"/>
        </w:rPr>
        <w:t xml:space="preserve">Социальная эффективность Стратегии направлена </w:t>
      </w:r>
      <w:proofErr w:type="gramStart"/>
      <w:r w:rsidR="00726904" w:rsidRPr="00007EB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726904" w:rsidRPr="00007EBF">
        <w:rPr>
          <w:rFonts w:ascii="Times New Roman" w:hAnsi="Times New Roman" w:cs="Times New Roman"/>
          <w:sz w:val="28"/>
          <w:szCs w:val="28"/>
        </w:rPr>
        <w:t>:</w:t>
      </w:r>
    </w:p>
    <w:p w:rsidR="00A3685D" w:rsidRPr="00007EBF" w:rsidRDefault="00726904" w:rsidP="00CD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 - повышение уровня социального самочувствия молодого поколения;</w:t>
      </w:r>
    </w:p>
    <w:p w:rsidR="00C824FB" w:rsidRPr="00007EBF" w:rsidRDefault="00726904" w:rsidP="00CD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lastRenderedPageBreak/>
        <w:t xml:space="preserve"> - устойчивое формирование здорового образа жизни в молодежной среде; </w:t>
      </w:r>
    </w:p>
    <w:p w:rsidR="00C824FB" w:rsidRPr="00007EBF" w:rsidRDefault="00726904" w:rsidP="00CD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- снижение уровня правонарушений, наркозависимости, алкоголизма, </w:t>
      </w:r>
      <w:proofErr w:type="spellStart"/>
      <w:r w:rsidRPr="00007EBF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007EBF">
        <w:rPr>
          <w:rFonts w:ascii="Times New Roman" w:hAnsi="Times New Roman" w:cs="Times New Roman"/>
          <w:sz w:val="28"/>
          <w:szCs w:val="28"/>
        </w:rPr>
        <w:t xml:space="preserve"> среди молодежи; </w:t>
      </w:r>
    </w:p>
    <w:p w:rsidR="00C824FB" w:rsidRPr="00007EBF" w:rsidRDefault="00726904" w:rsidP="00CD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>- увеличение вклада молодежи в социально-экономическое, общественно-политическое и социокультурное развитие района;</w:t>
      </w:r>
    </w:p>
    <w:p w:rsidR="00C824FB" w:rsidRPr="00007EBF" w:rsidRDefault="00726904" w:rsidP="00CD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 - повышение уровня патриотической, политической и гражданской активности, зрелости молодежи;</w:t>
      </w:r>
    </w:p>
    <w:p w:rsidR="00C824FB" w:rsidRPr="00007EBF" w:rsidRDefault="00726904" w:rsidP="00CD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>- увеличение количества молодежи, занятой в социально-значимых программах и проектах;</w:t>
      </w:r>
    </w:p>
    <w:p w:rsidR="00C824FB" w:rsidRPr="00007EBF" w:rsidRDefault="00726904" w:rsidP="00CD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 - повышение трудовой, предпринимательской, творческ</w:t>
      </w:r>
      <w:r w:rsidR="00B51784" w:rsidRPr="00007EBF">
        <w:rPr>
          <w:rFonts w:ascii="Times New Roman" w:hAnsi="Times New Roman" w:cs="Times New Roman"/>
          <w:sz w:val="28"/>
          <w:szCs w:val="28"/>
        </w:rPr>
        <w:t>ой</w:t>
      </w:r>
      <w:r w:rsidRPr="00007EBF">
        <w:rPr>
          <w:rFonts w:ascii="Times New Roman" w:hAnsi="Times New Roman" w:cs="Times New Roman"/>
          <w:sz w:val="28"/>
          <w:szCs w:val="28"/>
        </w:rPr>
        <w:t xml:space="preserve"> активности молодежи;</w:t>
      </w:r>
    </w:p>
    <w:p w:rsidR="00C824FB" w:rsidRPr="00007EBF" w:rsidRDefault="00726904" w:rsidP="00CD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 - повышение уровня самоорганизации и самоуправления молодежи. </w:t>
      </w:r>
    </w:p>
    <w:p w:rsidR="00B716A6" w:rsidRPr="00007EBF" w:rsidRDefault="00B716A6" w:rsidP="00CD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>Рисками реализации стратегии являются:</w:t>
      </w:r>
    </w:p>
    <w:p w:rsidR="00B716A6" w:rsidRPr="00007EBF" w:rsidRDefault="00726904" w:rsidP="00CD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 - изменение законодательства </w:t>
      </w:r>
    </w:p>
    <w:p w:rsidR="00AB342A" w:rsidRPr="00007EBF" w:rsidRDefault="00726904" w:rsidP="00CD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- недостаточность кадрового потенциала; </w:t>
      </w:r>
    </w:p>
    <w:p w:rsidR="00AB342A" w:rsidRPr="00007EBF" w:rsidRDefault="00726904" w:rsidP="00CD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>- недостаточность финансового обеспечения</w:t>
      </w:r>
    </w:p>
    <w:p w:rsidR="00AB342A" w:rsidRPr="00007EBF" w:rsidRDefault="00AB342A" w:rsidP="00CD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EBF">
        <w:rPr>
          <w:rFonts w:ascii="Times New Roman" w:hAnsi="Times New Roman" w:cs="Times New Roman"/>
          <w:sz w:val="28"/>
          <w:szCs w:val="28"/>
        </w:rPr>
        <w:t xml:space="preserve">- недостаточно развития </w:t>
      </w:r>
      <w:r w:rsidR="00B51784" w:rsidRPr="00007EBF">
        <w:rPr>
          <w:rFonts w:ascii="Times New Roman" w:hAnsi="Times New Roman" w:cs="Times New Roman"/>
          <w:sz w:val="28"/>
          <w:szCs w:val="28"/>
        </w:rPr>
        <w:t xml:space="preserve">молодежная </w:t>
      </w:r>
      <w:r w:rsidRPr="00007EBF">
        <w:rPr>
          <w:rFonts w:ascii="Times New Roman" w:hAnsi="Times New Roman" w:cs="Times New Roman"/>
          <w:sz w:val="28"/>
          <w:szCs w:val="28"/>
        </w:rPr>
        <w:t xml:space="preserve">инфраструктура </w:t>
      </w:r>
    </w:p>
    <w:p w:rsidR="005D6974" w:rsidRPr="00007EBF" w:rsidRDefault="005D6974" w:rsidP="00CD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D6974" w:rsidRPr="00007EBF" w:rsidSect="00C351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377" w:rsidRDefault="00453377" w:rsidP="000B07AC">
      <w:pPr>
        <w:spacing w:after="0" w:line="240" w:lineRule="auto"/>
      </w:pPr>
      <w:r>
        <w:separator/>
      </w:r>
    </w:p>
  </w:endnote>
  <w:endnote w:type="continuationSeparator" w:id="0">
    <w:p w:rsidR="00453377" w:rsidRDefault="00453377" w:rsidP="000B0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377" w:rsidRDefault="00453377" w:rsidP="000B07AC">
      <w:pPr>
        <w:spacing w:after="0" w:line="240" w:lineRule="auto"/>
      </w:pPr>
      <w:r>
        <w:separator/>
      </w:r>
    </w:p>
  </w:footnote>
  <w:footnote w:type="continuationSeparator" w:id="0">
    <w:p w:rsidR="00453377" w:rsidRDefault="00453377" w:rsidP="000B07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7285"/>
    <w:multiLevelType w:val="hybridMultilevel"/>
    <w:tmpl w:val="032C21F8"/>
    <w:lvl w:ilvl="0" w:tplc="D9985FA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1551B5"/>
    <w:multiLevelType w:val="hybridMultilevel"/>
    <w:tmpl w:val="2D546C50"/>
    <w:lvl w:ilvl="0" w:tplc="95EE72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86ACC"/>
    <w:multiLevelType w:val="hybridMultilevel"/>
    <w:tmpl w:val="CC3818C6"/>
    <w:lvl w:ilvl="0" w:tplc="A95A82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B62E5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08272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9AF60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1E549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7E51E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8084A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BCEBE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F291D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BA82FEA"/>
    <w:multiLevelType w:val="hybridMultilevel"/>
    <w:tmpl w:val="CDFE2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AF3652"/>
    <w:multiLevelType w:val="hybridMultilevel"/>
    <w:tmpl w:val="69208B4E"/>
    <w:lvl w:ilvl="0" w:tplc="AF34F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CAB58AE"/>
    <w:multiLevelType w:val="hybridMultilevel"/>
    <w:tmpl w:val="72C2D5F8"/>
    <w:lvl w:ilvl="0" w:tplc="1B3E8B3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>
    <w:nsid w:val="2D683230"/>
    <w:multiLevelType w:val="hybridMultilevel"/>
    <w:tmpl w:val="451CA6F2"/>
    <w:lvl w:ilvl="0" w:tplc="1090C3A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>
    <w:nsid w:val="40A65421"/>
    <w:multiLevelType w:val="hybridMultilevel"/>
    <w:tmpl w:val="53FC6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DB4916"/>
    <w:multiLevelType w:val="hybridMultilevel"/>
    <w:tmpl w:val="22600BCA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>
    <w:nsid w:val="503E2A0B"/>
    <w:multiLevelType w:val="hybridMultilevel"/>
    <w:tmpl w:val="35845A0E"/>
    <w:lvl w:ilvl="0" w:tplc="37F4E5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A810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BC85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20FF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6C8B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9A7C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EEB3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42A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000C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09072A"/>
    <w:multiLevelType w:val="hybridMultilevel"/>
    <w:tmpl w:val="95A6A7F2"/>
    <w:lvl w:ilvl="0" w:tplc="66BCA3F0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EastAsia" w:hAnsiTheme="minorHAnsi" w:cstheme="minorBidi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3C00725"/>
    <w:multiLevelType w:val="hybridMultilevel"/>
    <w:tmpl w:val="52168EB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10"/>
  </w:num>
  <w:num w:numId="7">
    <w:abstractNumId w:val="8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B0F7C"/>
    <w:rsid w:val="00002844"/>
    <w:rsid w:val="00007EBF"/>
    <w:rsid w:val="00007F75"/>
    <w:rsid w:val="000163E8"/>
    <w:rsid w:val="00036A33"/>
    <w:rsid w:val="00045E07"/>
    <w:rsid w:val="000515BD"/>
    <w:rsid w:val="00052261"/>
    <w:rsid w:val="000575E1"/>
    <w:rsid w:val="000637E8"/>
    <w:rsid w:val="000A5B66"/>
    <w:rsid w:val="000B07AC"/>
    <w:rsid w:val="000B2D93"/>
    <w:rsid w:val="000B6421"/>
    <w:rsid w:val="000B7519"/>
    <w:rsid w:val="000D4A8F"/>
    <w:rsid w:val="00101A99"/>
    <w:rsid w:val="00101B2F"/>
    <w:rsid w:val="00114A0D"/>
    <w:rsid w:val="00127CFF"/>
    <w:rsid w:val="00131F97"/>
    <w:rsid w:val="00144B79"/>
    <w:rsid w:val="001621E1"/>
    <w:rsid w:val="001725D8"/>
    <w:rsid w:val="001770BB"/>
    <w:rsid w:val="001818DC"/>
    <w:rsid w:val="0018783C"/>
    <w:rsid w:val="00193AD6"/>
    <w:rsid w:val="001A077C"/>
    <w:rsid w:val="001A3811"/>
    <w:rsid w:val="001D36A0"/>
    <w:rsid w:val="001D3AEE"/>
    <w:rsid w:val="001F0BD3"/>
    <w:rsid w:val="002124F1"/>
    <w:rsid w:val="00215ED9"/>
    <w:rsid w:val="00236372"/>
    <w:rsid w:val="00245488"/>
    <w:rsid w:val="00255A64"/>
    <w:rsid w:val="0028231E"/>
    <w:rsid w:val="00283AF0"/>
    <w:rsid w:val="002A509D"/>
    <w:rsid w:val="002D3784"/>
    <w:rsid w:val="002F4573"/>
    <w:rsid w:val="0030190F"/>
    <w:rsid w:val="00320D8F"/>
    <w:rsid w:val="00322DE7"/>
    <w:rsid w:val="00330B8A"/>
    <w:rsid w:val="00342920"/>
    <w:rsid w:val="003439B1"/>
    <w:rsid w:val="00343F4D"/>
    <w:rsid w:val="00350480"/>
    <w:rsid w:val="0035500B"/>
    <w:rsid w:val="003A55F0"/>
    <w:rsid w:val="003C7ED4"/>
    <w:rsid w:val="003D6707"/>
    <w:rsid w:val="003E54F5"/>
    <w:rsid w:val="003F1B70"/>
    <w:rsid w:val="00424966"/>
    <w:rsid w:val="0042632A"/>
    <w:rsid w:val="00433A6A"/>
    <w:rsid w:val="00444676"/>
    <w:rsid w:val="0044474E"/>
    <w:rsid w:val="0044722A"/>
    <w:rsid w:val="00453377"/>
    <w:rsid w:val="004647C9"/>
    <w:rsid w:val="004662DF"/>
    <w:rsid w:val="00466C94"/>
    <w:rsid w:val="004A3B62"/>
    <w:rsid w:val="004B3F44"/>
    <w:rsid w:val="004C0E53"/>
    <w:rsid w:val="004F19FF"/>
    <w:rsid w:val="004F5C50"/>
    <w:rsid w:val="00502671"/>
    <w:rsid w:val="005850F5"/>
    <w:rsid w:val="00587258"/>
    <w:rsid w:val="005936A0"/>
    <w:rsid w:val="005B178D"/>
    <w:rsid w:val="005D6974"/>
    <w:rsid w:val="005E3A7F"/>
    <w:rsid w:val="005F380D"/>
    <w:rsid w:val="00620CC1"/>
    <w:rsid w:val="00643522"/>
    <w:rsid w:val="00643575"/>
    <w:rsid w:val="006440CF"/>
    <w:rsid w:val="00652FAD"/>
    <w:rsid w:val="00665C97"/>
    <w:rsid w:val="00676074"/>
    <w:rsid w:val="006A4A8D"/>
    <w:rsid w:val="006A762F"/>
    <w:rsid w:val="006B1E55"/>
    <w:rsid w:val="006C54E7"/>
    <w:rsid w:val="006E0DEC"/>
    <w:rsid w:val="006E17C9"/>
    <w:rsid w:val="006F7E65"/>
    <w:rsid w:val="007155EF"/>
    <w:rsid w:val="00726904"/>
    <w:rsid w:val="007427EA"/>
    <w:rsid w:val="00763D3B"/>
    <w:rsid w:val="007770BD"/>
    <w:rsid w:val="00781857"/>
    <w:rsid w:val="007A7ABB"/>
    <w:rsid w:val="007C3B91"/>
    <w:rsid w:val="007D63AC"/>
    <w:rsid w:val="007D6A0C"/>
    <w:rsid w:val="007D7813"/>
    <w:rsid w:val="008225E0"/>
    <w:rsid w:val="00823FC1"/>
    <w:rsid w:val="00837E8D"/>
    <w:rsid w:val="00852BD1"/>
    <w:rsid w:val="00853424"/>
    <w:rsid w:val="008558B8"/>
    <w:rsid w:val="008622F5"/>
    <w:rsid w:val="008624D9"/>
    <w:rsid w:val="0086316F"/>
    <w:rsid w:val="0086450E"/>
    <w:rsid w:val="00883003"/>
    <w:rsid w:val="008A7D5A"/>
    <w:rsid w:val="008B023B"/>
    <w:rsid w:val="008B5123"/>
    <w:rsid w:val="008B6EF3"/>
    <w:rsid w:val="008C1BF2"/>
    <w:rsid w:val="008E1193"/>
    <w:rsid w:val="008F29D0"/>
    <w:rsid w:val="008F4459"/>
    <w:rsid w:val="008F6E9E"/>
    <w:rsid w:val="009212F5"/>
    <w:rsid w:val="0093303A"/>
    <w:rsid w:val="0093484B"/>
    <w:rsid w:val="009403D2"/>
    <w:rsid w:val="009730D9"/>
    <w:rsid w:val="009B013C"/>
    <w:rsid w:val="009D4270"/>
    <w:rsid w:val="009F1A47"/>
    <w:rsid w:val="009F32FE"/>
    <w:rsid w:val="009F3380"/>
    <w:rsid w:val="00A00C4E"/>
    <w:rsid w:val="00A031AC"/>
    <w:rsid w:val="00A111E1"/>
    <w:rsid w:val="00A31A85"/>
    <w:rsid w:val="00A3685D"/>
    <w:rsid w:val="00A84B23"/>
    <w:rsid w:val="00AB099D"/>
    <w:rsid w:val="00AB342A"/>
    <w:rsid w:val="00AC079C"/>
    <w:rsid w:val="00AC201D"/>
    <w:rsid w:val="00AD01C0"/>
    <w:rsid w:val="00AE7774"/>
    <w:rsid w:val="00B16313"/>
    <w:rsid w:val="00B408BC"/>
    <w:rsid w:val="00B47374"/>
    <w:rsid w:val="00B51784"/>
    <w:rsid w:val="00B5420E"/>
    <w:rsid w:val="00B64C97"/>
    <w:rsid w:val="00B716A6"/>
    <w:rsid w:val="00B83344"/>
    <w:rsid w:val="00B94F62"/>
    <w:rsid w:val="00B96526"/>
    <w:rsid w:val="00BA0157"/>
    <w:rsid w:val="00BB45A7"/>
    <w:rsid w:val="00BD510F"/>
    <w:rsid w:val="00BE4A0F"/>
    <w:rsid w:val="00BE6124"/>
    <w:rsid w:val="00C02395"/>
    <w:rsid w:val="00C170F8"/>
    <w:rsid w:val="00C26435"/>
    <w:rsid w:val="00C35180"/>
    <w:rsid w:val="00C44782"/>
    <w:rsid w:val="00C65CF7"/>
    <w:rsid w:val="00C7510A"/>
    <w:rsid w:val="00C8047B"/>
    <w:rsid w:val="00C810C4"/>
    <w:rsid w:val="00C824FB"/>
    <w:rsid w:val="00CA730F"/>
    <w:rsid w:val="00CD18EC"/>
    <w:rsid w:val="00CD315C"/>
    <w:rsid w:val="00CE2CE2"/>
    <w:rsid w:val="00CF189F"/>
    <w:rsid w:val="00CF42AB"/>
    <w:rsid w:val="00CF54BD"/>
    <w:rsid w:val="00D13317"/>
    <w:rsid w:val="00D35B5D"/>
    <w:rsid w:val="00D3634F"/>
    <w:rsid w:val="00D722CC"/>
    <w:rsid w:val="00D76B29"/>
    <w:rsid w:val="00D77112"/>
    <w:rsid w:val="00D92A1E"/>
    <w:rsid w:val="00D9765D"/>
    <w:rsid w:val="00DB1B8D"/>
    <w:rsid w:val="00DD600C"/>
    <w:rsid w:val="00DE0F15"/>
    <w:rsid w:val="00DF6274"/>
    <w:rsid w:val="00E043B9"/>
    <w:rsid w:val="00E06223"/>
    <w:rsid w:val="00E1679E"/>
    <w:rsid w:val="00E23582"/>
    <w:rsid w:val="00E472FB"/>
    <w:rsid w:val="00E54D3C"/>
    <w:rsid w:val="00E60564"/>
    <w:rsid w:val="00E666E4"/>
    <w:rsid w:val="00E701A8"/>
    <w:rsid w:val="00E90DEA"/>
    <w:rsid w:val="00EB0F7C"/>
    <w:rsid w:val="00EE2EB9"/>
    <w:rsid w:val="00EF6C08"/>
    <w:rsid w:val="00F12BCE"/>
    <w:rsid w:val="00F60482"/>
    <w:rsid w:val="00F60D87"/>
    <w:rsid w:val="00F63E7F"/>
    <w:rsid w:val="00F81874"/>
    <w:rsid w:val="00FB15F1"/>
    <w:rsid w:val="00FE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2FE"/>
  </w:style>
  <w:style w:type="paragraph" w:styleId="2">
    <w:name w:val="heading 2"/>
    <w:basedOn w:val="a"/>
    <w:link w:val="20"/>
    <w:uiPriority w:val="9"/>
    <w:qFormat/>
    <w:rsid w:val="00F12B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F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F62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5D697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unhideWhenUsed/>
    <w:rsid w:val="00D92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12BCE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onsPlusNormal">
    <w:name w:val="ConsPlusNormal"/>
    <w:uiPriority w:val="99"/>
    <w:rsid w:val="002F45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0B0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B07AC"/>
  </w:style>
  <w:style w:type="paragraph" w:styleId="a8">
    <w:name w:val="footer"/>
    <w:basedOn w:val="a"/>
    <w:link w:val="a9"/>
    <w:uiPriority w:val="99"/>
    <w:semiHidden/>
    <w:unhideWhenUsed/>
    <w:rsid w:val="000B0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B07AC"/>
  </w:style>
  <w:style w:type="paragraph" w:styleId="aa">
    <w:name w:val="Balloon Text"/>
    <w:basedOn w:val="a"/>
    <w:link w:val="ab"/>
    <w:uiPriority w:val="99"/>
    <w:semiHidden/>
    <w:unhideWhenUsed/>
    <w:rsid w:val="0005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15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84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7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5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2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15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0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25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220902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4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15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2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5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8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0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035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1861</TotalTime>
  <Pages>1</Pages>
  <Words>4204</Words>
  <Characters>23968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Ничкова</cp:lastModifiedBy>
  <cp:revision>138</cp:revision>
  <cp:lastPrinted>2022-07-27T03:00:00Z</cp:lastPrinted>
  <dcterms:created xsi:type="dcterms:W3CDTF">2022-07-07T09:07:00Z</dcterms:created>
  <dcterms:modified xsi:type="dcterms:W3CDTF">2022-07-27T03:03:00Z</dcterms:modified>
</cp:coreProperties>
</file>