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DB0A2C" w:rsidRPr="00FE60CF" w:rsidRDefault="00DB0A2C" w:rsidP="001E5540">
      <w:pPr>
        <w:rPr>
          <w:rFonts w:ascii="Segoe UI" w:hAnsi="Segoe UI" w:cs="Segoe UI"/>
          <w:b/>
        </w:rPr>
      </w:pPr>
    </w:p>
    <w:p w:rsidR="00DB0A2C" w:rsidRPr="001F3A6C" w:rsidRDefault="001F3A6C" w:rsidP="00DB0A2C">
      <w:pPr>
        <w:jc w:val="center"/>
        <w:rPr>
          <w:sz w:val="26"/>
          <w:szCs w:val="26"/>
        </w:rPr>
      </w:pPr>
      <w:r w:rsidRPr="001F3A6C">
        <w:rPr>
          <w:sz w:val="26"/>
          <w:szCs w:val="26"/>
        </w:rPr>
        <w:t>Государственная пошлина</w:t>
      </w:r>
      <w:r w:rsidR="00DB0A2C" w:rsidRPr="001F3A6C">
        <w:rPr>
          <w:sz w:val="26"/>
          <w:szCs w:val="26"/>
        </w:rPr>
        <w:t xml:space="preserve"> за государственную регистрацию прав на недвижимое имущество </w:t>
      </w:r>
    </w:p>
    <w:p w:rsidR="00DB0A2C" w:rsidRPr="001F3A6C" w:rsidRDefault="00DB0A2C" w:rsidP="00DB0A2C">
      <w:pPr>
        <w:ind w:firstLine="720"/>
        <w:jc w:val="both"/>
        <w:rPr>
          <w:sz w:val="26"/>
          <w:szCs w:val="26"/>
        </w:rPr>
      </w:pPr>
    </w:p>
    <w:p w:rsidR="001F3A6C" w:rsidRPr="001F3A6C" w:rsidRDefault="001F3A6C" w:rsidP="001F3A6C">
      <w:pPr>
        <w:pStyle w:val="31"/>
        <w:ind w:firstLine="720"/>
        <w:rPr>
          <w:szCs w:val="26"/>
        </w:rPr>
      </w:pPr>
      <w:r w:rsidRPr="001F3A6C">
        <w:rPr>
          <w:szCs w:val="26"/>
        </w:rPr>
        <w:t xml:space="preserve">Межмуниципальный Куйбышевский отдел Управления Росреестра по Новосибирской области доводит до Вашего сведения, что согласно пунктам 1 и 8 статьи 45 Налогового кодекса Российской Федерации плательщик обязан самостоятельно исполнить обязанность по уплате государственной пошлины, если иное не предусмотрено законодательством о налогах и сборах. </w:t>
      </w:r>
    </w:p>
    <w:p w:rsidR="00DB0A2C" w:rsidRPr="001F3A6C" w:rsidRDefault="00DB0A2C" w:rsidP="00DB0A2C">
      <w:pPr>
        <w:ind w:firstLine="720"/>
        <w:jc w:val="both"/>
        <w:rPr>
          <w:sz w:val="26"/>
          <w:szCs w:val="26"/>
        </w:rPr>
      </w:pPr>
      <w:r w:rsidRPr="001F3A6C">
        <w:rPr>
          <w:sz w:val="26"/>
          <w:szCs w:val="26"/>
        </w:rPr>
        <w:t xml:space="preserve">При уплате государственной пошлины необходимо верно указывать реквизиты получателя, а физическим лицам обратить особое внимание на правильность Фамилии Имени Отчества, в которых не должно быть опечаток, пропущенных или лишних символов. </w:t>
      </w:r>
    </w:p>
    <w:p w:rsidR="00DB0A2C" w:rsidRPr="001F3A6C" w:rsidRDefault="00DB0A2C" w:rsidP="00DB0A2C">
      <w:pPr>
        <w:ind w:firstLine="720"/>
        <w:jc w:val="both"/>
        <w:rPr>
          <w:sz w:val="26"/>
          <w:szCs w:val="26"/>
        </w:rPr>
      </w:pPr>
      <w:r w:rsidRPr="001F3A6C">
        <w:rPr>
          <w:sz w:val="26"/>
          <w:szCs w:val="26"/>
        </w:rPr>
        <w:t>Непогашенную сумму денежных средств можно использовать при следующем обращении</w:t>
      </w:r>
      <w:bookmarkStart w:id="0" w:name="_GoBack"/>
      <w:bookmarkEnd w:id="0"/>
      <w:r w:rsidRPr="001F3A6C">
        <w:rPr>
          <w:sz w:val="26"/>
          <w:szCs w:val="26"/>
        </w:rPr>
        <w:t>. В качестве оплаты госпошлины может быть предоставлено несколько частично погашенных платежных документов.</w:t>
      </w:r>
    </w:p>
    <w:p w:rsidR="00111808" w:rsidRPr="001F3A6C" w:rsidRDefault="00DB0A2C" w:rsidP="00DB0A2C">
      <w:pPr>
        <w:ind w:firstLine="720"/>
        <w:jc w:val="both"/>
        <w:rPr>
          <w:sz w:val="26"/>
          <w:szCs w:val="26"/>
        </w:rPr>
      </w:pPr>
      <w:r w:rsidRPr="001F3A6C">
        <w:rPr>
          <w:sz w:val="26"/>
          <w:szCs w:val="26"/>
        </w:rPr>
        <w:t xml:space="preserve">Реквизиты для оплаты государственной пошлины опубликованы на сайте Росреестра в разделе Физическим лицам / Государственная регистрация прав и кадастровый учет недвижимости </w:t>
      </w:r>
      <w:hyperlink r:id="rId7" w:history="1">
        <w:r w:rsidRPr="001F3A6C">
          <w:rPr>
            <w:rStyle w:val="a5"/>
            <w:sz w:val="26"/>
            <w:szCs w:val="26"/>
          </w:rPr>
          <w:t>https://rosreestr.ru/site/fiz/zaregistrirovat-nedvizhimoe-imushchestvo-/stoimost-uslugi/</w:t>
        </w:r>
      </w:hyperlink>
      <w:r w:rsidRPr="001F3A6C">
        <w:rPr>
          <w:sz w:val="26"/>
          <w:szCs w:val="26"/>
        </w:rPr>
        <w:t xml:space="preserve">. </w:t>
      </w: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F3A6C" w:rsidRPr="00857CE5" w:rsidRDefault="001F3A6C" w:rsidP="001F3A6C">
      <w:pPr>
        <w:shd w:val="clear" w:color="auto" w:fill="FFFFFF"/>
        <w:spacing w:line="270" w:lineRule="atLeast"/>
        <w:jc w:val="right"/>
        <w:rPr>
          <w:color w:val="000000"/>
          <w:sz w:val="26"/>
          <w:szCs w:val="26"/>
        </w:rPr>
      </w:pPr>
      <w:r w:rsidRPr="00857CE5">
        <w:rPr>
          <w:color w:val="000000"/>
          <w:sz w:val="26"/>
          <w:szCs w:val="26"/>
        </w:rPr>
        <w:t>Межмуниципальный Куйбышевский отдел</w:t>
      </w:r>
    </w:p>
    <w:p w:rsidR="001F3A6C" w:rsidRPr="00857CE5" w:rsidRDefault="001F3A6C" w:rsidP="001F3A6C">
      <w:pPr>
        <w:shd w:val="clear" w:color="auto" w:fill="FFFFFF"/>
        <w:spacing w:line="270" w:lineRule="atLeast"/>
        <w:jc w:val="right"/>
        <w:rPr>
          <w:color w:val="000000"/>
          <w:sz w:val="26"/>
          <w:szCs w:val="26"/>
        </w:rPr>
      </w:pPr>
      <w:r w:rsidRPr="00857C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Управления </w:t>
      </w:r>
      <w:r w:rsidRPr="00857CE5">
        <w:rPr>
          <w:color w:val="000000"/>
          <w:sz w:val="26"/>
          <w:szCs w:val="26"/>
        </w:rPr>
        <w:t>Росреестра по Новосибирской области</w:t>
      </w:r>
    </w:p>
    <w:p w:rsidR="001F3A6C" w:rsidRPr="00C521B3" w:rsidRDefault="001F3A6C" w:rsidP="001F3A6C">
      <w:pPr>
        <w:suppressAutoHyphens/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7E6263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.3pt;margin-top:7.1pt;width:490.5pt;height:0;z-index:1" o:connectortype="straight" strokecolor="#0070c0"/>
        </w:pic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0B" w:rsidRDefault="0032140B">
      <w:r>
        <w:separator/>
      </w:r>
    </w:p>
  </w:endnote>
  <w:endnote w:type="continuationSeparator" w:id="0">
    <w:p w:rsidR="0032140B" w:rsidRDefault="0032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0B" w:rsidRDefault="0032140B">
      <w:r>
        <w:separator/>
      </w:r>
    </w:p>
  </w:footnote>
  <w:footnote w:type="continuationSeparator" w:id="0">
    <w:p w:rsidR="0032140B" w:rsidRDefault="00321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3A6C">
      <w:rPr>
        <w:rStyle w:val="a9"/>
        <w:noProof/>
      </w:rPr>
      <w:t>2</w:t>
    </w:r>
    <w:r>
      <w:rPr>
        <w:rStyle w:val="a9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D3F62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1F3A6C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2F3876"/>
    <w:rsid w:val="00311A06"/>
    <w:rsid w:val="0031507E"/>
    <w:rsid w:val="00320E0D"/>
    <w:rsid w:val="0032140B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67636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0A2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link w:val="a8"/>
    <w:uiPriority w:val="99"/>
    <w:rsid w:val="0039553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9553F"/>
  </w:style>
  <w:style w:type="character" w:styleId="aa">
    <w:name w:val="FollowedHyperlink"/>
    <w:basedOn w:val="a0"/>
    <w:rsid w:val="007549A4"/>
    <w:rPr>
      <w:color w:val="800080"/>
      <w:u w:val="single"/>
    </w:rPr>
  </w:style>
  <w:style w:type="paragraph" w:customStyle="1" w:styleId="ab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c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d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31">
    <w:name w:val="Body Text 3"/>
    <w:basedOn w:val="a"/>
    <w:link w:val="32"/>
    <w:rsid w:val="00DB0A2C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B0A2C"/>
    <w:rPr>
      <w:sz w:val="26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B0A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fiz/zaregistrirovat-nedvizhimoe-imushchestvo-/stoimost-uslu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1311</CharactersWithSpaces>
  <SharedDoc>false</SharedDoc>
  <HLinks>
    <vt:vector size="24" baseType="variant"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4325377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https://rosreestr.ru/site/fiz/zaregistrirovat-nedvizhimoe-imushchestvo-/stoimost-uslugi/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2019-07-30T05:46:00Z</dcterms:created>
  <dcterms:modified xsi:type="dcterms:W3CDTF">2019-07-30T05:46:00Z</dcterms:modified>
</cp:coreProperties>
</file>