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98A" w:rsidRPr="0090198A" w:rsidRDefault="00520B41" w:rsidP="0090198A">
      <w:pPr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Регистрация</w:t>
      </w:r>
      <w:r w:rsidR="0090198A" w:rsidRPr="0090198A">
        <w:rPr>
          <w:rFonts w:ascii="Segoe UI" w:hAnsi="Segoe UI" w:cs="Segoe UI"/>
          <w:sz w:val="32"/>
          <w:szCs w:val="28"/>
        </w:rPr>
        <w:t xml:space="preserve"> </w:t>
      </w:r>
      <w:r>
        <w:rPr>
          <w:rFonts w:ascii="Segoe UI" w:hAnsi="Segoe UI" w:cs="Segoe UI"/>
          <w:sz w:val="32"/>
          <w:szCs w:val="28"/>
        </w:rPr>
        <w:t>недвижимости</w:t>
      </w:r>
      <w:r w:rsidR="0090198A" w:rsidRPr="0090198A">
        <w:rPr>
          <w:rFonts w:ascii="Segoe UI" w:hAnsi="Segoe UI" w:cs="Segoe UI"/>
          <w:sz w:val="32"/>
          <w:szCs w:val="28"/>
        </w:rPr>
        <w:t xml:space="preserve"> по нотариальным документам</w:t>
      </w:r>
    </w:p>
    <w:p w:rsidR="0090198A" w:rsidRPr="0090198A" w:rsidRDefault="0090198A" w:rsidP="0090198A">
      <w:pPr>
        <w:jc w:val="center"/>
        <w:rPr>
          <w:rFonts w:ascii="Segoe UI" w:hAnsi="Segoe UI" w:cs="Segoe UI"/>
          <w:b/>
          <w:szCs w:val="28"/>
        </w:rPr>
      </w:pP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Управление </w:t>
      </w:r>
      <w:proofErr w:type="spellStart"/>
      <w:r w:rsidRPr="0090198A">
        <w:rPr>
          <w:rFonts w:ascii="Segoe UI" w:hAnsi="Segoe UI" w:cs="Segoe UI"/>
          <w:szCs w:val="28"/>
        </w:rPr>
        <w:t>Росреестра</w:t>
      </w:r>
      <w:proofErr w:type="spellEnd"/>
      <w:r w:rsidRPr="0090198A">
        <w:rPr>
          <w:rFonts w:ascii="Segoe UI" w:hAnsi="Segoe UI" w:cs="Segoe UI"/>
          <w:szCs w:val="28"/>
        </w:rPr>
        <w:t xml:space="preserve"> по Новосибирской области напоминает об особенностях осуществления регистрационных </w:t>
      </w:r>
      <w:proofErr w:type="gramStart"/>
      <w:r w:rsidRPr="0090198A">
        <w:rPr>
          <w:rFonts w:ascii="Segoe UI" w:hAnsi="Segoe UI" w:cs="Segoe UI"/>
          <w:szCs w:val="28"/>
        </w:rPr>
        <w:t>действий</w:t>
      </w:r>
      <w:proofErr w:type="gramEnd"/>
      <w:r w:rsidRPr="0090198A">
        <w:rPr>
          <w:rFonts w:ascii="Segoe UI" w:hAnsi="Segoe UI" w:cs="Segoe UI"/>
          <w:szCs w:val="28"/>
        </w:rPr>
        <w:t xml:space="preserve"> на основании нотариально удостоверенных документов.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Государственная регистрация прав на основании нотариально удостоверенных документов имеет ряд особенностей по сравнению с общим порядком представления документов и процедуры осуществления регистрационных действий.</w:t>
      </w:r>
      <w:bookmarkStart w:id="0" w:name="dst100768"/>
      <w:bookmarkEnd w:id="0"/>
    </w:p>
    <w:p w:rsidR="0090198A" w:rsidRPr="0090198A" w:rsidRDefault="00520B41" w:rsidP="0090198A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</w:t>
      </w:r>
      <w:r w:rsidR="0090198A" w:rsidRPr="0090198A">
        <w:rPr>
          <w:rFonts w:ascii="Segoe UI" w:hAnsi="Segoe UI" w:cs="Segoe UI"/>
          <w:szCs w:val="28"/>
        </w:rPr>
        <w:t xml:space="preserve">аконом </w:t>
      </w:r>
      <w:bookmarkStart w:id="1" w:name="dst100769"/>
      <w:bookmarkEnd w:id="1"/>
      <w:r w:rsidR="0090198A" w:rsidRPr="0090198A">
        <w:rPr>
          <w:rFonts w:ascii="Segoe UI" w:hAnsi="Segoe UI" w:cs="Segoe UI"/>
          <w:szCs w:val="28"/>
        </w:rPr>
        <w:t xml:space="preserve">установлены сокращенные сроки осуществления государственной регистрации  прав на основании таких документов, а именно: 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три рабочих дня </w:t>
      </w:r>
      <w:proofErr w:type="gramStart"/>
      <w:r w:rsidRPr="0090198A">
        <w:rPr>
          <w:rFonts w:ascii="Segoe UI" w:hAnsi="Segoe UI" w:cs="Segoe UI"/>
          <w:szCs w:val="28"/>
        </w:rPr>
        <w:t>с даты приема</w:t>
      </w:r>
      <w:proofErr w:type="gramEnd"/>
      <w:r w:rsidRPr="0090198A">
        <w:rPr>
          <w:rFonts w:ascii="Segoe UI" w:hAnsi="Segoe UI" w:cs="Segoe UI"/>
          <w:szCs w:val="28"/>
        </w:rPr>
        <w:t xml:space="preserve"> или поступления в Управление </w:t>
      </w:r>
      <w:proofErr w:type="spellStart"/>
      <w:r w:rsidRPr="0090198A">
        <w:rPr>
          <w:rFonts w:ascii="Segoe UI" w:hAnsi="Segoe UI" w:cs="Segoe UI"/>
          <w:szCs w:val="28"/>
        </w:rPr>
        <w:t>Росреестра</w:t>
      </w:r>
      <w:proofErr w:type="spellEnd"/>
      <w:r w:rsidRPr="0090198A">
        <w:rPr>
          <w:rFonts w:ascii="Segoe UI" w:hAnsi="Segoe UI" w:cs="Segoe UI"/>
          <w:szCs w:val="28"/>
        </w:rPr>
        <w:t xml:space="preserve"> заявления и прилагаемых к нему нотариально удостоверенной сделки, свидетельства о праве на наследство, свидетельства о праве собственности на д</w:t>
      </w:r>
      <w:r w:rsidR="00232958">
        <w:rPr>
          <w:rFonts w:ascii="Segoe UI" w:hAnsi="Segoe UI" w:cs="Segoe UI"/>
          <w:szCs w:val="28"/>
        </w:rPr>
        <w:t>олю в общем имуществе супругов;</w:t>
      </w:r>
    </w:p>
    <w:p w:rsidR="0090198A" w:rsidRPr="0090198A" w:rsidRDefault="0090198A" w:rsidP="0090198A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пять рабочих дней </w:t>
      </w:r>
      <w:proofErr w:type="gramStart"/>
      <w:r w:rsidRPr="0090198A">
        <w:rPr>
          <w:rFonts w:ascii="Segoe UI" w:hAnsi="Segoe UI" w:cs="Segoe UI"/>
          <w:szCs w:val="28"/>
        </w:rPr>
        <w:t>с даты приема</w:t>
      </w:r>
      <w:proofErr w:type="gramEnd"/>
      <w:r w:rsidRPr="0090198A">
        <w:rPr>
          <w:rFonts w:ascii="Segoe UI" w:hAnsi="Segoe UI" w:cs="Segoe UI"/>
          <w:szCs w:val="28"/>
        </w:rPr>
        <w:t xml:space="preserve"> указанных документо</w:t>
      </w:r>
      <w:r w:rsidR="00232958">
        <w:rPr>
          <w:rFonts w:ascii="Segoe UI" w:hAnsi="Segoe UI" w:cs="Segoe UI"/>
          <w:szCs w:val="28"/>
        </w:rPr>
        <w:t>в многофункциональным центром.</w:t>
      </w:r>
    </w:p>
    <w:p w:rsidR="00232958" w:rsidRDefault="0090198A" w:rsidP="00232958">
      <w:pPr>
        <w:ind w:firstLine="709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В случае поступления нотариально удостоверенных документов в электронной форме - в течение одного рабочего дня, следующего за днем их поступления.</w:t>
      </w:r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proofErr w:type="gramStart"/>
      <w:r>
        <w:rPr>
          <w:rFonts w:ascii="Segoe UI" w:hAnsi="Segoe UI" w:cs="Segoe UI"/>
          <w:szCs w:val="28"/>
        </w:rPr>
        <w:t>Д</w:t>
      </w:r>
      <w:r w:rsidR="0090198A" w:rsidRPr="0090198A">
        <w:rPr>
          <w:rFonts w:ascii="Segoe UI" w:hAnsi="Segoe UI" w:cs="Segoe UI"/>
          <w:szCs w:val="28"/>
        </w:rPr>
        <w:t>ля осуществления регистрации прав, связанных с отчуждением или обременением жилого помещения, приобретаемого с использованием кредитных средств целевого займа, предоставленного юридическим лицом, вместо совместного заявления сторон сделки с приложением документа, выражающего согласие на это кредитора (займодавца), соответствующее заявление может быть предоставлено нотариусом с приложением нотариально удостоверенного согласия кредитора (займодавца) на заключение такого договора.</w:t>
      </w:r>
      <w:proofErr w:type="gramEnd"/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Н</w:t>
      </w:r>
      <w:r w:rsidR="0090198A" w:rsidRPr="0090198A">
        <w:rPr>
          <w:rFonts w:ascii="Segoe UI" w:hAnsi="Segoe UI" w:cs="Segoe UI"/>
          <w:szCs w:val="28"/>
        </w:rPr>
        <w:t>еобходимые для регистрации прав нотариально удостоверенные договоры представляются не менее чем в двух экземплярах (подлиннике и копии). После государственной регистрации подлинный экземпляр  (экземпляры) договора  возвращается правообладателю.</w:t>
      </w:r>
    </w:p>
    <w:p w:rsidR="00232958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С</w:t>
      </w:r>
      <w:r w:rsidR="0090198A" w:rsidRPr="0090198A">
        <w:rPr>
          <w:rFonts w:ascii="Segoe UI" w:hAnsi="Segoe UI" w:cs="Segoe UI"/>
          <w:szCs w:val="28"/>
        </w:rPr>
        <w:t xml:space="preserve"> 01.02.2019 </w:t>
      </w:r>
      <w:r w:rsidR="0090198A" w:rsidRPr="0090198A">
        <w:rPr>
          <w:rFonts w:ascii="Segoe UI" w:hAnsi="Segoe UI" w:cs="Segoe UI"/>
          <w:color w:val="000000"/>
          <w:szCs w:val="28"/>
        </w:rPr>
        <w:t>установлена обязанность нотариуса, удостоверившего договор, на основании которого возникает право на недвижимое имущество (долю в праве), выдавшего свидетельство о праве на наследство</w:t>
      </w:r>
      <w:r w:rsidR="0090198A" w:rsidRPr="0090198A">
        <w:rPr>
          <w:rFonts w:ascii="Segoe UI" w:hAnsi="Segoe UI" w:cs="Segoe UI"/>
          <w:szCs w:val="28"/>
        </w:rPr>
        <w:t>, свидетельство о праве собственности на долю в общем имуществе,</w:t>
      </w:r>
      <w:r w:rsidR="0090198A" w:rsidRPr="0090198A">
        <w:rPr>
          <w:rFonts w:ascii="Segoe UI" w:hAnsi="Segoe UI" w:cs="Segoe UI"/>
          <w:color w:val="000000"/>
          <w:szCs w:val="28"/>
        </w:rPr>
        <w:t xml:space="preserve"> направить заявление о государственной регистрации прав и удостоверенные (выданные) им документы </w:t>
      </w:r>
      <w:bookmarkStart w:id="2" w:name="_GoBack"/>
      <w:bookmarkEnd w:id="2"/>
      <w:r w:rsidR="0090198A" w:rsidRPr="0090198A">
        <w:rPr>
          <w:rFonts w:ascii="Segoe UI" w:hAnsi="Segoe UI" w:cs="Segoe UI"/>
          <w:color w:val="000000"/>
          <w:szCs w:val="28"/>
        </w:rPr>
        <w:t xml:space="preserve">в Управление </w:t>
      </w:r>
      <w:proofErr w:type="spellStart"/>
      <w:r w:rsidR="0090198A" w:rsidRPr="0090198A">
        <w:rPr>
          <w:rFonts w:ascii="Segoe UI" w:hAnsi="Segoe UI" w:cs="Segoe UI"/>
          <w:color w:val="000000"/>
          <w:szCs w:val="28"/>
        </w:rPr>
        <w:t>Росреестра</w:t>
      </w:r>
      <w:proofErr w:type="spellEnd"/>
      <w:r w:rsidR="0090198A" w:rsidRPr="0090198A">
        <w:rPr>
          <w:rFonts w:ascii="Segoe UI" w:hAnsi="Segoe UI" w:cs="Segoe UI"/>
          <w:color w:val="000000"/>
          <w:szCs w:val="28"/>
        </w:rPr>
        <w:t>. Исключение составляют случаи, когда стороны сделки возражают против подачи такого заявления нотариусом.</w:t>
      </w:r>
    </w:p>
    <w:p w:rsidR="0090198A" w:rsidRPr="0090198A" w:rsidRDefault="00520B41" w:rsidP="00232958">
      <w:pPr>
        <w:ind w:firstLine="709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З</w:t>
      </w:r>
      <w:r w:rsidR="0090198A" w:rsidRPr="0090198A">
        <w:rPr>
          <w:rFonts w:ascii="Segoe UI" w:hAnsi="Segoe UI" w:cs="Segoe UI"/>
          <w:szCs w:val="28"/>
        </w:rPr>
        <w:t>аявление и документы о кадастровом учете и (или) регистрации прав пред</w:t>
      </w:r>
      <w:r w:rsidR="00232958">
        <w:rPr>
          <w:rFonts w:ascii="Segoe UI" w:hAnsi="Segoe UI" w:cs="Segoe UI"/>
          <w:szCs w:val="28"/>
        </w:rPr>
        <w:t>ставляются нотариусом в форме:</w:t>
      </w:r>
    </w:p>
    <w:p w:rsidR="0090198A" w:rsidRPr="0090198A" w:rsidRDefault="0090198A" w:rsidP="0090198A">
      <w:pPr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 электронного документа, удостоверенного (выданного, совершенного) нотариусом в электронной форме; </w:t>
      </w:r>
    </w:p>
    <w:p w:rsidR="00232958" w:rsidRDefault="0090198A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 xml:space="preserve">-  электронного образа нотариально оформленных документов, подписанного усиленной квалифицированной электронной подписью нотариуса, который удостоверил (выдал, совершил) указанные документы. Удостоверение </w:t>
      </w:r>
      <w:r w:rsidRPr="0090198A">
        <w:rPr>
          <w:rFonts w:ascii="Segoe UI" w:hAnsi="Segoe UI" w:cs="Segoe UI"/>
          <w:szCs w:val="28"/>
        </w:rPr>
        <w:lastRenderedPageBreak/>
        <w:t>равнозначности электронного образа, изготовленного нотариусом, документу на бумажном носителе не требуется.</w:t>
      </w:r>
    </w:p>
    <w:p w:rsidR="00232958" w:rsidRDefault="00520B41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>
        <w:rPr>
          <w:rFonts w:ascii="Segoe UI" w:hAnsi="Segoe UI" w:cs="Segoe UI"/>
          <w:szCs w:val="28"/>
        </w:rPr>
        <w:t>Г</w:t>
      </w:r>
      <w:r w:rsidR="0090198A" w:rsidRPr="0090198A">
        <w:rPr>
          <w:rFonts w:ascii="Segoe UI" w:hAnsi="Segoe UI" w:cs="Segoe UI"/>
          <w:szCs w:val="28"/>
        </w:rPr>
        <w:t>осударственный регистратор прав не осуществляет проверку  законности нотариально удостоверенной сделки, свидетельства о праве на наследство, свидетельства о праве собственности на долю в общем имуществе.</w:t>
      </w:r>
    </w:p>
    <w:p w:rsidR="00232958" w:rsidRDefault="00520B41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>
        <w:rPr>
          <w:rFonts w:ascii="Segoe UI" w:eastAsia="Calibri" w:hAnsi="Segoe UI" w:cs="Segoe UI"/>
          <w:szCs w:val="28"/>
          <w:lang w:eastAsia="en-US"/>
        </w:rPr>
        <w:t>З</w:t>
      </w:r>
      <w:r w:rsidR="0090198A" w:rsidRPr="0090198A">
        <w:rPr>
          <w:rFonts w:ascii="Segoe UI" w:eastAsia="Calibri" w:hAnsi="Segoe UI" w:cs="Segoe UI"/>
          <w:szCs w:val="28"/>
          <w:lang w:eastAsia="en-US"/>
        </w:rPr>
        <w:t xml:space="preserve">аконом упрощена процедура государственной регистрации прав на основании нотариально удостоверенных документов и исключена повторная проверка государственным регистратором законности нотариально удостоверенной сделки, выданного нотариусом  наследнику </w:t>
      </w:r>
      <w:r w:rsidR="0090198A" w:rsidRPr="0090198A">
        <w:rPr>
          <w:rFonts w:ascii="Segoe UI" w:hAnsi="Segoe UI" w:cs="Segoe UI"/>
          <w:szCs w:val="28"/>
        </w:rPr>
        <w:t xml:space="preserve">свидетельства о праве. </w:t>
      </w:r>
    </w:p>
    <w:p w:rsidR="0090198A" w:rsidRPr="0090198A" w:rsidRDefault="0090198A" w:rsidP="00232958">
      <w:pPr>
        <w:tabs>
          <w:tab w:val="left" w:pos="709"/>
        </w:tabs>
        <w:ind w:firstLine="540"/>
        <w:jc w:val="both"/>
        <w:rPr>
          <w:rFonts w:ascii="Segoe UI" w:hAnsi="Segoe UI" w:cs="Segoe UI"/>
          <w:szCs w:val="28"/>
        </w:rPr>
      </w:pPr>
      <w:r w:rsidRPr="0090198A">
        <w:rPr>
          <w:rFonts w:ascii="Segoe UI" w:hAnsi="Segoe UI" w:cs="Segoe UI"/>
          <w:szCs w:val="28"/>
        </w:rPr>
        <w:t>Указанные положения закона способствуют сокращению сроков регистрации, повышению безопасности сделок и своевременному внесению актуальных сведений о правообладателях и обременениях объектов недвижимости в Единый государственный реестр недвижимости.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sectPr w:rsidR="00111808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BD4" w:rsidRDefault="00694BD4">
      <w:r>
        <w:separator/>
      </w:r>
    </w:p>
  </w:endnote>
  <w:endnote w:type="continuationSeparator" w:id="0">
    <w:p w:rsidR="00694BD4" w:rsidRDefault="00694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BD4" w:rsidRDefault="00694BD4">
      <w:r>
        <w:separator/>
      </w:r>
    </w:p>
  </w:footnote>
  <w:footnote w:type="continuationSeparator" w:id="0">
    <w:p w:rsidR="00694BD4" w:rsidRDefault="00694B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20B41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/>
    </w:pict>
  </w:numPicBullet>
  <w:numPicBullet w:numPicBulletId="1">
    <w:pict>
      <v:shape id="_x0000_i1026" type="#_x0000_t75" style="width:3in;height:3in" o:bullet="t"/>
    </w:pict>
  </w:numPicBullet>
  <w:numPicBullet w:numPicBulletId="2">
    <w:pict>
      <v:shape id="_x0000_i1027" type="#_x0000_t75" style="width:3in;height:3in" o:bullet="t"/>
    </w:pict>
  </w:numPicBullet>
  <w:numPicBullet w:numPicBulletId="3">
    <w:pict>
      <v:shape id="_x0000_i1028" type="#_x0000_t75" style="width:3in;height:3in" o:bullet="t"/>
    </w:pict>
  </w:numPicBullet>
  <w:numPicBullet w:numPicBulletId="4">
    <w:pict>
      <v:shape id="_x0000_i1029" type="#_x0000_t75" style="width:3in;height:3in" o:bullet="t"/>
    </w:pict>
  </w:numPicBullet>
  <w:numPicBullet w:numPicBulletId="5">
    <w:pict>
      <v:shape id="_x0000_i1030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32958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C7131"/>
    <w:rsid w:val="004E42A0"/>
    <w:rsid w:val="004E7AF6"/>
    <w:rsid w:val="004F0710"/>
    <w:rsid w:val="0050355F"/>
    <w:rsid w:val="00506044"/>
    <w:rsid w:val="00520B41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4BD4"/>
    <w:rsid w:val="006979B2"/>
    <w:rsid w:val="006A0BE4"/>
    <w:rsid w:val="006A3882"/>
    <w:rsid w:val="006A5D8E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198A"/>
    <w:rsid w:val="00902504"/>
    <w:rsid w:val="00911AF0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3111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3497</CharactersWithSpaces>
  <SharedDoc>false</SharedDoc>
  <HLinks>
    <vt:vector size="24" baseType="variant">
      <vt:variant>
        <vt:i4>1376363</vt:i4>
      </vt:variant>
      <vt:variant>
        <vt:i4>9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2019-07-19T06:19:00Z</dcterms:created>
  <dcterms:modified xsi:type="dcterms:W3CDTF">2019-07-19T06:19:00Z</dcterms:modified>
</cp:coreProperties>
</file>