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EAD" w:rsidRDefault="00A50EAD" w:rsidP="00A50EAD">
      <w:pPr>
        <w:rPr>
          <w:sz w:val="2"/>
        </w:rPr>
      </w:pPr>
    </w:p>
    <w:tbl>
      <w:tblPr>
        <w:tblW w:w="10410" w:type="dxa"/>
        <w:tblInd w:w="108" w:type="dxa"/>
        <w:tblLayout w:type="fixed"/>
        <w:tblLook w:val="04A0"/>
      </w:tblPr>
      <w:tblGrid>
        <w:gridCol w:w="4424"/>
        <w:gridCol w:w="899"/>
        <w:gridCol w:w="5087"/>
      </w:tblGrid>
      <w:tr w:rsidR="00A50EAD" w:rsidTr="00A50EAD">
        <w:trPr>
          <w:cantSplit/>
          <w:trHeight w:val="188"/>
        </w:trPr>
        <w:tc>
          <w:tcPr>
            <w:tcW w:w="4422" w:type="dxa"/>
          </w:tcPr>
          <w:p w:rsidR="00A50EAD" w:rsidRDefault="00A50EAD">
            <w:pPr>
              <w:pStyle w:val="4"/>
              <w:tabs>
                <w:tab w:val="clear" w:pos="864"/>
                <w:tab w:val="num" w:pos="0"/>
                <w:tab w:val="left" w:pos="4180"/>
              </w:tabs>
              <w:snapToGrid w:val="0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МИНФИН РОССИИ</w:t>
            </w:r>
          </w:p>
          <w:p w:rsidR="00A50EAD" w:rsidRDefault="00A50EAD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ФЕДЕРАЛЬНАЯ НАЛОГОВАЯ СЛУЖБА</w:t>
            </w:r>
          </w:p>
          <w:p w:rsidR="00A50EAD" w:rsidRDefault="00A50EAD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A50EAD" w:rsidRDefault="00A50EAD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УПРАВЛЕНИЕ</w:t>
            </w:r>
          </w:p>
          <w:p w:rsidR="00A50EAD" w:rsidRDefault="00A50EAD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A50EAD" w:rsidRDefault="00A50EAD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 НОВОСИБИРСКОЙ ОБЛАСТИ</w:t>
            </w:r>
          </w:p>
          <w:p w:rsidR="00A50EAD" w:rsidRDefault="00A50EAD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A50EAD" w:rsidRDefault="00A50EAD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(УФНС России по Новосибирской области)</w:t>
            </w:r>
          </w:p>
          <w:p w:rsidR="00A50EAD" w:rsidRDefault="00A50EAD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A50EAD" w:rsidRDefault="00A50E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Каменская, </w:t>
            </w:r>
            <w:smartTag w:uri="urn:schemas-microsoft-com:office:smarttags" w:element="metricconverter">
              <w:smartTagPr>
                <w:attr w:name="ProductID" w:val="49, г"/>
              </w:smartTagPr>
              <w:r>
                <w:rPr>
                  <w:sz w:val="16"/>
                  <w:szCs w:val="16"/>
                </w:rPr>
                <w:t>49, г</w:t>
              </w:r>
            </w:smartTag>
            <w:r>
              <w:rPr>
                <w:sz w:val="16"/>
                <w:szCs w:val="16"/>
              </w:rPr>
              <w:t>. Новосибирск, 630005</w:t>
            </w:r>
          </w:p>
          <w:p w:rsidR="00A50EAD" w:rsidRDefault="00A50E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Телефон: (383) 228-31-00;Телефакс: (383) 224-82-11;</w:t>
            </w:r>
          </w:p>
          <w:p w:rsidR="00A50EAD" w:rsidRDefault="00A50EAD">
            <w:pPr>
              <w:jc w:val="center"/>
              <w:rPr>
                <w:sz w:val="16"/>
              </w:rPr>
            </w:pPr>
            <w:r>
              <w:rPr>
                <w:sz w:val="16"/>
                <w:lang w:val="en-US"/>
              </w:rPr>
              <w:t>www</w:t>
            </w:r>
            <w:r>
              <w:rPr>
                <w:sz w:val="16"/>
              </w:rPr>
              <w:t>.</w:t>
            </w:r>
            <w:proofErr w:type="spellStart"/>
            <w:r>
              <w:rPr>
                <w:sz w:val="16"/>
                <w:lang w:val="en-US"/>
              </w:rPr>
              <w:t>nalog</w:t>
            </w:r>
            <w:proofErr w:type="spellEnd"/>
            <w:r>
              <w:rPr>
                <w:sz w:val="16"/>
              </w:rPr>
              <w:t>.</w:t>
            </w:r>
            <w:proofErr w:type="spellStart"/>
            <w:r>
              <w:rPr>
                <w:sz w:val="16"/>
                <w:lang w:val="en-US"/>
              </w:rPr>
              <w:t>ru</w:t>
            </w:r>
            <w:proofErr w:type="spellEnd"/>
          </w:p>
        </w:tc>
        <w:tc>
          <w:tcPr>
            <w:tcW w:w="899" w:type="dxa"/>
          </w:tcPr>
          <w:p w:rsidR="00A50EAD" w:rsidRDefault="00A50EAD">
            <w:pPr>
              <w:snapToGrid w:val="0"/>
            </w:pPr>
          </w:p>
        </w:tc>
        <w:tc>
          <w:tcPr>
            <w:tcW w:w="5086" w:type="dxa"/>
            <w:vMerge w:val="restart"/>
          </w:tcPr>
          <w:p w:rsidR="00A50EAD" w:rsidRDefault="00A50EAD">
            <w:pPr>
              <w:snapToGrid w:val="0"/>
              <w:rPr>
                <w:sz w:val="26"/>
                <w:szCs w:val="26"/>
                <w:lang w:val="en-US"/>
              </w:rPr>
            </w:pPr>
          </w:p>
          <w:p w:rsidR="00A50EAD" w:rsidRDefault="00A50EAD">
            <w:pPr>
              <w:snapToGrid w:val="0"/>
              <w:rPr>
                <w:sz w:val="26"/>
                <w:szCs w:val="26"/>
                <w:lang w:val="en-US"/>
              </w:rPr>
            </w:pPr>
          </w:p>
          <w:p w:rsidR="00A50EAD" w:rsidRDefault="00A50EAD">
            <w:pPr>
              <w:snapToGrid w:val="0"/>
              <w:rPr>
                <w:sz w:val="26"/>
                <w:szCs w:val="26"/>
                <w:lang w:val="en-US"/>
              </w:rPr>
            </w:pPr>
          </w:p>
          <w:p w:rsidR="00A50EAD" w:rsidRDefault="00A50EAD">
            <w:pPr>
              <w:snapToGrid w:val="0"/>
              <w:rPr>
                <w:sz w:val="26"/>
                <w:szCs w:val="26"/>
                <w:lang w:val="en-US"/>
              </w:rPr>
            </w:pPr>
          </w:p>
          <w:p w:rsidR="00A50EAD" w:rsidRDefault="00A50EAD">
            <w:pPr>
              <w:snapToGrid w:val="0"/>
              <w:rPr>
                <w:sz w:val="26"/>
                <w:szCs w:val="26"/>
                <w:lang w:val="en-US"/>
              </w:rPr>
            </w:pPr>
          </w:p>
          <w:p w:rsidR="00A50EAD" w:rsidRDefault="00A50EAD">
            <w:pPr>
              <w:snapToGrid w:val="0"/>
              <w:jc w:val="center"/>
              <w:rPr>
                <w:sz w:val="26"/>
                <w:szCs w:val="26"/>
                <w:lang w:val="en-US"/>
              </w:rPr>
            </w:pPr>
          </w:p>
          <w:p w:rsidR="00A50EAD" w:rsidRDefault="00A50EA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A50EAD" w:rsidTr="00A50EAD">
        <w:trPr>
          <w:cantSplit/>
          <w:trHeight w:val="282"/>
        </w:trPr>
        <w:tc>
          <w:tcPr>
            <w:tcW w:w="4422" w:type="dxa"/>
          </w:tcPr>
          <w:p w:rsidR="00A50EAD" w:rsidRDefault="00A50EAD">
            <w:pPr>
              <w:snapToGrid w:val="0"/>
            </w:pPr>
          </w:p>
        </w:tc>
        <w:tc>
          <w:tcPr>
            <w:tcW w:w="899" w:type="dxa"/>
          </w:tcPr>
          <w:p w:rsidR="00A50EAD" w:rsidRDefault="00A50EAD">
            <w:pPr>
              <w:snapToGrid w:val="0"/>
            </w:pPr>
          </w:p>
        </w:tc>
        <w:tc>
          <w:tcPr>
            <w:tcW w:w="5086" w:type="dxa"/>
            <w:vMerge/>
            <w:vAlign w:val="center"/>
            <w:hideMark/>
          </w:tcPr>
          <w:p w:rsidR="00A50EAD" w:rsidRDefault="00A50EAD">
            <w:pPr>
              <w:suppressAutoHyphens w:val="0"/>
              <w:rPr>
                <w:sz w:val="26"/>
                <w:szCs w:val="26"/>
              </w:rPr>
            </w:pPr>
          </w:p>
        </w:tc>
      </w:tr>
    </w:tbl>
    <w:p w:rsidR="00A50EAD" w:rsidRPr="0053475F" w:rsidRDefault="00A50EAD" w:rsidP="00A50EAD">
      <w:pPr>
        <w:jc w:val="both"/>
      </w:pPr>
    </w:p>
    <w:p w:rsidR="00284FD9" w:rsidRPr="00284FD9" w:rsidRDefault="00284FD9" w:rsidP="00284FD9">
      <w:pPr>
        <w:ind w:firstLine="709"/>
        <w:jc w:val="both"/>
        <w:rPr>
          <w:b/>
        </w:rPr>
      </w:pPr>
      <w:r w:rsidRPr="00284FD9">
        <w:rPr>
          <w:b/>
        </w:rPr>
        <w:t xml:space="preserve">Электронная регистрация бизнеса: бесплатно, оперативно, надежно </w:t>
      </w:r>
    </w:p>
    <w:p w:rsidR="0053475F" w:rsidRPr="0053475F" w:rsidRDefault="0053475F" w:rsidP="0053475F">
      <w:pPr>
        <w:ind w:firstLine="709"/>
        <w:jc w:val="both"/>
        <w:rPr>
          <w:lang w:eastAsia="ru-RU"/>
        </w:rPr>
      </w:pPr>
    </w:p>
    <w:p w:rsidR="0053475F" w:rsidRPr="0053475F" w:rsidRDefault="0053475F" w:rsidP="0053475F">
      <w:pPr>
        <w:ind w:firstLine="709"/>
        <w:jc w:val="both"/>
        <w:rPr>
          <w:lang w:eastAsia="ru-RU"/>
        </w:rPr>
      </w:pPr>
      <w:r w:rsidRPr="0053475F">
        <w:rPr>
          <w:lang w:eastAsia="ru-RU"/>
        </w:rPr>
        <w:t xml:space="preserve">Количество решений по </w:t>
      </w:r>
      <w:r w:rsidR="00B31532">
        <w:rPr>
          <w:lang w:eastAsia="ru-RU"/>
        </w:rPr>
        <w:t xml:space="preserve">государственной </w:t>
      </w:r>
      <w:r w:rsidRPr="0053475F">
        <w:rPr>
          <w:lang w:eastAsia="ru-RU"/>
        </w:rPr>
        <w:t xml:space="preserve">регистрации юридических лиц и индивидуальных предпринимателей на основании электронных документов за 2019 год увеличилось в полтора раза. </w:t>
      </w:r>
    </w:p>
    <w:p w:rsidR="0053475F" w:rsidRPr="0053475F" w:rsidRDefault="0053475F" w:rsidP="0053475F">
      <w:pPr>
        <w:ind w:firstLine="709"/>
        <w:jc w:val="both"/>
        <w:rPr>
          <w:lang w:eastAsia="ru-RU"/>
        </w:rPr>
      </w:pPr>
      <w:r w:rsidRPr="0053475F">
        <w:rPr>
          <w:lang w:eastAsia="ru-RU"/>
        </w:rPr>
        <w:t xml:space="preserve">Межрайонной ИФНС России №16 по Новосибирской области (Единым регистрационным центром) </w:t>
      </w:r>
      <w:r w:rsidR="00F201AD">
        <w:rPr>
          <w:lang w:eastAsia="ru-RU"/>
        </w:rPr>
        <w:t xml:space="preserve">за 2019 год </w:t>
      </w:r>
      <w:r w:rsidRPr="0053475F">
        <w:rPr>
          <w:lang w:eastAsia="ru-RU"/>
        </w:rPr>
        <w:t xml:space="preserve">приняты решения о государственной регистрации </w:t>
      </w:r>
      <w:r w:rsidR="00C30F2F">
        <w:rPr>
          <w:lang w:eastAsia="ru-RU"/>
        </w:rPr>
        <w:t xml:space="preserve">ЮЛ и ИП </w:t>
      </w:r>
      <w:r w:rsidRPr="0053475F">
        <w:rPr>
          <w:lang w:eastAsia="ru-RU"/>
        </w:rPr>
        <w:t>по 31 343 комплектам документов, поданным в электронном виде</w:t>
      </w:r>
      <w:proofErr w:type="gramStart"/>
      <w:r w:rsidR="001E7012">
        <w:rPr>
          <w:lang w:eastAsia="ru-RU"/>
        </w:rPr>
        <w:t>.</w:t>
      </w:r>
      <w:proofErr w:type="gramEnd"/>
      <w:r w:rsidR="001E7012">
        <w:rPr>
          <w:lang w:eastAsia="ru-RU"/>
        </w:rPr>
        <w:t xml:space="preserve"> Это</w:t>
      </w:r>
      <w:r w:rsidRPr="0053475F">
        <w:rPr>
          <w:lang w:eastAsia="ru-RU"/>
        </w:rPr>
        <w:t xml:space="preserve"> составляет 39,3% от </w:t>
      </w:r>
      <w:r w:rsidR="00C74500">
        <w:rPr>
          <w:lang w:eastAsia="ru-RU"/>
        </w:rPr>
        <w:t xml:space="preserve">общего </w:t>
      </w:r>
      <w:r w:rsidRPr="0053475F">
        <w:rPr>
          <w:lang w:eastAsia="ru-RU"/>
        </w:rPr>
        <w:t>количества принятых решений о государственной регистрации.</w:t>
      </w:r>
    </w:p>
    <w:p w:rsidR="0053475F" w:rsidRPr="0053475F" w:rsidRDefault="0053475F" w:rsidP="0053475F">
      <w:pPr>
        <w:ind w:firstLine="709"/>
        <w:jc w:val="both"/>
        <w:rPr>
          <w:lang w:eastAsia="ru-RU"/>
        </w:rPr>
      </w:pPr>
      <w:r w:rsidRPr="0053475F">
        <w:rPr>
          <w:lang w:eastAsia="ru-RU"/>
        </w:rPr>
        <w:t>УФНС России по Новосибирской области напоминает о том, что направить в регистрирующий орган документы для государственной регистрации в электронном виде можно:</w:t>
      </w:r>
    </w:p>
    <w:p w:rsidR="0053475F" w:rsidRPr="0053475F" w:rsidRDefault="0053475F" w:rsidP="0053475F">
      <w:pPr>
        <w:ind w:firstLine="709"/>
        <w:jc w:val="both"/>
        <w:rPr>
          <w:lang w:eastAsia="ru-RU"/>
        </w:rPr>
      </w:pPr>
      <w:r w:rsidRPr="0053475F">
        <w:rPr>
          <w:lang w:eastAsia="ru-RU"/>
        </w:rPr>
        <w:t>– через сервис «Государственная регистрация юридических лиц и индивидуальных предпринимателей» на сайте ФНС России в форме электронных документов, подписанных усиленной квалифицированной электронной подписью;</w:t>
      </w:r>
    </w:p>
    <w:p w:rsidR="0053475F" w:rsidRPr="0053475F" w:rsidRDefault="0053475F" w:rsidP="0053475F">
      <w:pPr>
        <w:ind w:firstLine="709"/>
        <w:jc w:val="both"/>
        <w:rPr>
          <w:lang w:eastAsia="ru-RU"/>
        </w:rPr>
      </w:pPr>
      <w:r w:rsidRPr="0053475F">
        <w:rPr>
          <w:lang w:eastAsia="ru-RU"/>
        </w:rPr>
        <w:t>– через по</w:t>
      </w:r>
      <w:bookmarkStart w:id="0" w:name="_GoBack"/>
      <w:bookmarkEnd w:id="0"/>
      <w:r w:rsidRPr="0053475F">
        <w:rPr>
          <w:lang w:eastAsia="ru-RU"/>
        </w:rPr>
        <w:t>ртал государственных услуг;</w:t>
      </w:r>
    </w:p>
    <w:p w:rsidR="0053475F" w:rsidRPr="0053475F" w:rsidRDefault="0053475F" w:rsidP="0053475F">
      <w:pPr>
        <w:ind w:firstLine="709"/>
        <w:jc w:val="both"/>
        <w:rPr>
          <w:lang w:eastAsia="ru-RU"/>
        </w:rPr>
      </w:pPr>
      <w:r w:rsidRPr="0053475F">
        <w:rPr>
          <w:lang w:eastAsia="ru-RU"/>
        </w:rPr>
        <w:t>– через нотариуса (нотариус заверяет документы своей усиленной квалифицированной электронной подписью и направляет в регистрирующий орган).</w:t>
      </w:r>
    </w:p>
    <w:p w:rsidR="0053475F" w:rsidRPr="0053475F" w:rsidRDefault="0053475F" w:rsidP="0053475F">
      <w:pPr>
        <w:ind w:firstLine="709"/>
        <w:jc w:val="both"/>
        <w:rPr>
          <w:lang w:eastAsia="ru-RU"/>
        </w:rPr>
      </w:pPr>
      <w:r w:rsidRPr="0053475F">
        <w:rPr>
          <w:lang w:eastAsia="ru-RU"/>
        </w:rPr>
        <w:t xml:space="preserve">Электронный документооборот позволяет исключить ошибки при заполнении заявлений. При подготовке комплекта документов используется специализированное бесплатное программное обеспечение, </w:t>
      </w:r>
      <w:r w:rsidR="00111F59">
        <w:rPr>
          <w:lang w:eastAsia="ru-RU"/>
        </w:rPr>
        <w:t xml:space="preserve"> </w:t>
      </w:r>
      <w:r w:rsidRPr="0053475F">
        <w:rPr>
          <w:lang w:eastAsia="ru-RU"/>
        </w:rPr>
        <w:t xml:space="preserve">доступное для скачивания на сайте ФНС России </w:t>
      </w:r>
      <w:r w:rsidR="00111F59">
        <w:rPr>
          <w:lang w:eastAsia="ru-RU"/>
        </w:rPr>
        <w:t xml:space="preserve">(в разделе </w:t>
      </w:r>
      <w:r w:rsidRPr="0053475F">
        <w:rPr>
          <w:lang w:eastAsia="ru-RU"/>
        </w:rPr>
        <w:t>«Подготовка пакета электронных документов для государственной регистрации»</w:t>
      </w:r>
      <w:r w:rsidR="00111F59">
        <w:rPr>
          <w:lang w:eastAsia="ru-RU"/>
        </w:rPr>
        <w:t>)</w:t>
      </w:r>
      <w:r w:rsidRPr="0053475F">
        <w:rPr>
          <w:lang w:eastAsia="ru-RU"/>
        </w:rPr>
        <w:t>. Данная программа не позволяет сохранять и отправлять в регистрирующий орган документ с ошибками.</w:t>
      </w:r>
    </w:p>
    <w:p w:rsidR="0053475F" w:rsidRPr="0053475F" w:rsidRDefault="002E36A4" w:rsidP="0053475F">
      <w:pPr>
        <w:ind w:firstLine="709"/>
        <w:jc w:val="both"/>
        <w:rPr>
          <w:lang w:eastAsia="ru-RU"/>
        </w:rPr>
      </w:pPr>
      <w:r>
        <w:rPr>
          <w:lang w:eastAsia="ru-RU"/>
        </w:rPr>
        <w:t xml:space="preserve">Заявителям </w:t>
      </w:r>
      <w:r w:rsidR="003C59C6">
        <w:rPr>
          <w:lang w:eastAsia="ru-RU"/>
        </w:rPr>
        <w:t xml:space="preserve">для подачи документов на регистрацию </w:t>
      </w:r>
      <w:r>
        <w:rPr>
          <w:lang w:eastAsia="ru-RU"/>
        </w:rPr>
        <w:t>н</w:t>
      </w:r>
      <w:r w:rsidR="0053475F" w:rsidRPr="0053475F">
        <w:rPr>
          <w:lang w:eastAsia="ru-RU"/>
        </w:rPr>
        <w:t xml:space="preserve">ет необходимости посещать регистрирующий орган. Получение документов, подтверждающих факт государственной регистрации, также происходит по электронной почте. Такие документы подписаны усиленной квалифицированной электронной подписью и равнозначны документам в бумажном виде. </w:t>
      </w:r>
    </w:p>
    <w:p w:rsidR="0053475F" w:rsidRDefault="0053475F" w:rsidP="0053475F">
      <w:pPr>
        <w:ind w:firstLine="709"/>
        <w:jc w:val="both"/>
        <w:rPr>
          <w:lang w:eastAsia="ru-RU"/>
        </w:rPr>
      </w:pPr>
      <w:r w:rsidRPr="0053475F">
        <w:rPr>
          <w:lang w:eastAsia="ru-RU"/>
        </w:rPr>
        <w:t xml:space="preserve">Кроме того, заявители, представляющие в регистрирующий орган документы в электронном виде, освобождены от уплаты госпошлины в полном объеме, а также при направлении документов в электронном виде не требуется свидетельствование в нотариальном порядке подлинности подписи заявителя. </w:t>
      </w:r>
    </w:p>
    <w:p w:rsidR="00B31532" w:rsidRPr="0053475F" w:rsidRDefault="00B31532" w:rsidP="0053475F">
      <w:pPr>
        <w:ind w:firstLine="709"/>
        <w:jc w:val="both"/>
        <w:rPr>
          <w:lang w:eastAsia="ru-RU"/>
        </w:rPr>
      </w:pPr>
    </w:p>
    <w:sectPr w:rsidR="00B31532" w:rsidRPr="0053475F" w:rsidSect="00DE1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50EAD"/>
    <w:rsid w:val="00111F59"/>
    <w:rsid w:val="00177C0E"/>
    <w:rsid w:val="001E7012"/>
    <w:rsid w:val="002020A2"/>
    <w:rsid w:val="00280ADF"/>
    <w:rsid w:val="00284FD9"/>
    <w:rsid w:val="002E36A4"/>
    <w:rsid w:val="003B3CE4"/>
    <w:rsid w:val="003C59C6"/>
    <w:rsid w:val="003D5DA9"/>
    <w:rsid w:val="0053475F"/>
    <w:rsid w:val="0054351F"/>
    <w:rsid w:val="00A50EAD"/>
    <w:rsid w:val="00B31532"/>
    <w:rsid w:val="00BF74E0"/>
    <w:rsid w:val="00C30F2F"/>
    <w:rsid w:val="00C67803"/>
    <w:rsid w:val="00C74500"/>
    <w:rsid w:val="00CA075B"/>
    <w:rsid w:val="00CB4D85"/>
    <w:rsid w:val="00DE1019"/>
    <w:rsid w:val="00F009C3"/>
    <w:rsid w:val="00F201AD"/>
    <w:rsid w:val="00FE3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50EAD"/>
    <w:pPr>
      <w:keepNext/>
      <w:numPr>
        <w:numId w:val="1"/>
      </w:numPr>
      <w:jc w:val="both"/>
      <w:outlineLvl w:val="0"/>
    </w:pPr>
    <w:rPr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A50EAD"/>
    <w:pPr>
      <w:keepNext/>
      <w:numPr>
        <w:ilvl w:val="1"/>
        <w:numId w:val="1"/>
      </w:numPr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A50EAD"/>
    <w:pPr>
      <w:keepNext/>
      <w:numPr>
        <w:ilvl w:val="2"/>
        <w:numId w:val="1"/>
      </w:numPr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50EAD"/>
    <w:pPr>
      <w:keepNext/>
      <w:numPr>
        <w:ilvl w:val="3"/>
        <w:numId w:val="1"/>
      </w:numPr>
      <w:jc w:val="center"/>
      <w:outlineLvl w:val="3"/>
    </w:pPr>
    <w:rPr>
      <w:b/>
      <w:sz w:val="16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A50EAD"/>
    <w:pPr>
      <w:keepNext/>
      <w:numPr>
        <w:ilvl w:val="8"/>
        <w:numId w:val="1"/>
      </w:numPr>
      <w:jc w:val="center"/>
      <w:outlineLvl w:val="8"/>
    </w:pPr>
    <w:rPr>
      <w:b/>
      <w:bCs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0EA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semiHidden/>
    <w:rsid w:val="00A50EAD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A50EAD"/>
    <w:rPr>
      <w:rFonts w:ascii="Times New Roman" w:eastAsia="Times New Roman" w:hAnsi="Times New Roman" w:cs="Times New Roman"/>
      <w:b/>
      <w:w w:val="110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semiHidden/>
    <w:rsid w:val="00A50EAD"/>
    <w:rPr>
      <w:rFonts w:ascii="Times New Roman" w:eastAsia="Times New Roman" w:hAnsi="Times New Roman" w:cs="Times New Roman"/>
      <w:b/>
      <w:sz w:val="16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A50EAD"/>
    <w:rPr>
      <w:rFonts w:ascii="Times New Roman" w:eastAsia="Times New Roman" w:hAnsi="Times New Roman" w:cs="Times New Roman"/>
      <w:b/>
      <w:bCs/>
      <w:sz w:val="18"/>
      <w:szCs w:val="20"/>
      <w:lang w:eastAsia="ar-SA"/>
    </w:rPr>
  </w:style>
  <w:style w:type="character" w:styleId="a3">
    <w:name w:val="Hyperlink"/>
    <w:basedOn w:val="a0"/>
    <w:uiPriority w:val="99"/>
    <w:semiHidden/>
    <w:unhideWhenUsed/>
    <w:rsid w:val="005347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4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user206b_2</dc:creator>
  <cp:keywords/>
  <dc:description/>
  <cp:lastModifiedBy>user206b_2</cp:lastModifiedBy>
  <cp:revision>11</cp:revision>
  <dcterms:created xsi:type="dcterms:W3CDTF">2019-06-07T02:06:00Z</dcterms:created>
  <dcterms:modified xsi:type="dcterms:W3CDTF">2020-03-13T04:33:00Z</dcterms:modified>
</cp:coreProperties>
</file>